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1.1–3</w:t>
      </w:r>
      <w:r>
        <w:rPr>
          <w:lang w:val="fr_FR" w:bidi="fr_FR"/>
        </w:rPr>
      </w:r>
    </w:p>
    <w:p>
      <w:pPr/>
      <w:r>
        <w:rPr>
          <w:lang w:val="fr_FR" w:bidi="fr_FR"/>
        </w:rPr>
      </w:r>
      <w:r>
        <w:rPr>
          <w:lang w:val="fr_FR" w:bidi="fr_FR"/>
        </w:rPr>
        <w:t>À l'âge de soixante-dix ans (</w:t>
      </w:r>
      <w:hyperlink r:id="rId13">
        <w:r>
          <w:rPr>
            <w:lang w:val="fr_FR" w:bidi="fr_FR"/>
          </w:rPr>
          <w:rPr>
            <w:color w:val="0000EE"/>
            <w:u w:val="single"/>
          </w:rPr>
          <w:t>2S 5.4–5</w:t>
        </w:r>
      </w:hyperlink>
      <w:r>
        <w:rPr>
          <w:lang w:val="fr_FR" w:bidi="fr_FR"/>
        </w:rPr>
        <w:t xml:space="preserve">), David était faible, peut-être à cause d'années de guerre et de stress. Il avait besoin d'une jeune personne pour lui transmettre de la chaleur, un remède médical également décrit dans </w:t>
      </w:r>
      <w:r>
        <w:rPr>
          <w:i/>
          <w:lang w:val="fr_FR" w:bidi="fr_FR"/>
        </w:rPr>
        <w:t xml:space="preserve">les Antiquités </w:t>
      </w:r>
      <w:r>
        <w:rPr>
          <w:lang w:val="fr_FR" w:bidi="fr_FR"/>
        </w:rPr>
        <w:t>de Josèphe et par le médecin grec Galien. L'affaiblissement de David a encouragé les tentatives d'Adonias de s'emparer du trône.</w:t>
      </w:r>
      <w:r>
        <w:rPr>
          <w:lang w:val="fr_FR" w:bidi="fr_FR"/>
        </w:rPr>
      </w:r>
      <w:r>
        <w:rPr>
          <w:lang w:val="fr_FR" w:bidi="fr_FR"/>
        </w:rPr>
      </w:r>
    </w:p>
    <w:p>
      <w:pPr/>
      <w:r>
        <w:rPr>
          <w:lang w:val="fr_FR" w:bidi="fr_FR"/>
        </w:rPr>
      </w:r>
    </w:p>
    <w:p>
      <w:pPr>
        <w:pStyle w:val="Heading2"/>
      </w:pPr>
      <w:r>
        <w:rPr>
          <w:lang w:val="fr_FR" w:bidi="fr_FR"/>
        </w:rPr>
        <w:t>1 Rois 1.1–2.12</w:t>
      </w:r>
      <w:r>
        <w:rPr>
          <w:lang w:val="fr_FR" w:bidi="fr_FR"/>
        </w:rPr>
      </w:r>
    </w:p>
    <w:p>
      <w:pPr/>
      <w:r>
        <w:rPr>
          <w:lang w:val="fr_FR" w:bidi="fr_FR"/>
        </w:rPr>
      </w:r>
      <w:r>
        <w:rPr>
          <w:lang w:val="fr_FR" w:bidi="fr_FR"/>
        </w:rPr>
        <w:t xml:space="preserve">Le livre des Rois commence avec la promesse du Seigneur à David (voir </w:t>
      </w:r>
      <w:hyperlink r:id="rId14">
        <w:r>
          <w:rPr>
            <w:lang w:val="fr_FR" w:bidi="fr_FR"/>
          </w:rPr>
          <w:rPr>
            <w:color w:val="0000EE"/>
            <w:u w:val="single"/>
          </w:rPr>
          <w:t>2S 7.11–16</w:t>
        </w:r>
      </w:hyperlink>
      <w:r>
        <w:rPr>
          <w:lang w:val="fr_FR" w:bidi="fr_FR"/>
        </w:rP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5">
        <w:r>
          <w:rPr>
            <w:lang w:val="fr_FR" w:bidi="fr_FR"/>
          </w:rPr>
          <w:rPr>
            <w:color w:val="0000EE"/>
            <w:u w:val="single"/>
          </w:rPr>
          <w:t xml:space="preserve">1R 1.1–2.46 </w:t>
        </w:r>
      </w:hyperlink>
      <w:r>
        <w:rPr>
          <w:lang w:val="fr_FR" w:bidi="fr_FR"/>
        </w:rPr>
        <w:t xml:space="preserve">; </w:t>
      </w:r>
      <w:hyperlink r:id="rId16">
        <w:r>
          <w:rPr>
            <w:lang w:val="fr_FR" w:bidi="fr_FR"/>
          </w:rPr>
          <w:rPr>
            <w:color w:val="0000EE"/>
            <w:u w:val="single"/>
          </w:rPr>
          <w:t>11.12–43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 xml:space="preserve">Adonija est le quatrième fils de David. Ses frères aînés, Amnon, Daniel et Absalom, étant tous morts, Adonija pense qu'il succédera à son père. Cependant, conformément à la coutume de l'ancien Proche-Orient, Salomon, le fils de </w:t>
      </w:r>
      <w:r>
        <w:rPr>
          <w:lang w:val="fr_FR" w:bidi="fr_FR"/>
        </w:rPr>
        <w:t>Bath Schéba</w:t>
      </w:r>
      <w:r>
        <w:rPr>
          <w:lang w:val="fr_FR" w:bidi="fr_FR"/>
        </w:rPr>
        <w:t>, l'épouse préférée de David, doit lui succéder en tant que roi. David a déjà communiqué ce fait à Salomon (</w:t>
      </w:r>
      <w:hyperlink r:id="rId17">
        <w:r>
          <w:rPr>
            <w:lang w:val="fr_FR" w:bidi="fr_FR"/>
          </w:rPr>
          <w:rPr>
            <w:color w:val="0000EE"/>
            <w:u w:val="single"/>
          </w:rPr>
          <w:t>1.13</w:t>
        </w:r>
      </w:hyperlink>
      <w:r>
        <w:rPr>
          <w:lang w:val="fr_FR" w:bidi="fr_FR"/>
        </w:rPr>
        <w:t xml:space="preserve">, </w:t>
      </w:r>
      <w:hyperlink r:id="rId18">
        <w:r>
          <w:rPr>
            <w:lang w:val="fr_FR" w:bidi="fr_FR"/>
          </w:rPr>
          <w:rPr>
            <w:color w:val="0000EE"/>
            <w:u w:val="single"/>
          </w:rPr>
          <w:t>17</w:t>
        </w:r>
      </w:hyperlink>
      <w:r>
        <w:rPr>
          <w:lang w:val="fr_FR" w:bidi="fr_FR"/>
        </w:rPr>
        <w:t xml:space="preserve"> ; </w:t>
      </w:r>
      <w:hyperlink r:id="rId19">
        <w:r>
          <w:rPr>
            <w:lang w:val="fr_FR" w:bidi="fr_FR"/>
          </w:rPr>
          <w:rPr>
            <w:color w:val="0000EE"/>
            <w:u w:val="single"/>
          </w:rPr>
          <w:t>1Ch 22.6–10</w:t>
        </w:r>
      </w:hyperlink>
      <w:r>
        <w:rPr>
          <w:lang w:val="fr_FR" w:bidi="fr_FR"/>
        </w:rPr>
        <w:t xml:space="preserve">). La nature égoïste d'Adonija, probablement encouragée par la discipline laxiste de son père, se manifeste dans sa déclaration : « </w:t>
      </w:r>
      <w:r>
        <w:rPr>
          <w:lang w:val="fr_FR" w:bidi="fr_FR"/>
        </w:rPr>
        <w:t xml:space="preserve">C’est moi qui serai roi! </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w:t>
      </w:r>
      <w:r>
        <w:rPr>
          <w:lang w:val="fr_FR" w:bidi="fr_FR"/>
        </w:rPr>
      </w:r>
    </w:p>
    <w:p>
      <w:pPr/>
      <w:r>
        <w:rPr>
          <w:lang w:val="fr_FR" w:bidi="fr_FR"/>
        </w:rPr>
      </w:r>
      <w:r>
        <w:rPr>
          <w:lang w:val="fr_FR" w:bidi="fr_FR"/>
        </w:rPr>
        <w:t>Joab, commandant militaire de David, et Abiathar, grand prêtre, apportent à Adonija un puissant soutien militaire et religieux dans sa quête du trône.</w:t>
      </w:r>
      <w:r>
        <w:rPr>
          <w:lang w:val="fr_FR" w:bidi="fr_FR"/>
        </w:rPr>
      </w:r>
      <w:r>
        <w:rPr>
          <w:lang w:val="fr_FR" w:bidi="fr_FR"/>
        </w:rPr>
      </w:r>
    </w:p>
    <w:p>
      <w:pPr/>
      <w:r>
        <w:rPr>
          <w:lang w:val="fr_FR" w:bidi="fr_FR"/>
        </w:rPr>
      </w:r>
    </w:p>
    <w:p>
      <w:pPr>
        <w:pStyle w:val="Heading2"/>
      </w:pPr>
      <w:r>
        <w:rPr>
          <w:lang w:val="fr_FR" w:bidi="fr_FR"/>
        </w:rPr>
        <w:t>1 Rois 1.8</w:t>
      </w:r>
      <w:r>
        <w:rPr>
          <w:lang w:val="fr_FR" w:bidi="fr_FR"/>
        </w:rPr>
      </w:r>
    </w:p>
    <w:p>
      <w:pPr/>
      <w:r>
        <w:rPr>
          <w:lang w:val="fr_FR" w:bidi="fr_FR"/>
        </w:rPr>
      </w:r>
      <w:r>
        <w:rPr>
          <w:lang w:val="fr_FR" w:bidi="fr_FR"/>
        </w:rPr>
        <w:t>Salomon a également des amis influents qui soutiennent son droit à devenir roi. Zadok fait partie de la lignée sacerdotale d'Éléazar, Benaja commande la garde du corps de David et ses trente hommes vaillants. (</w:t>
      </w:r>
      <w:hyperlink r:id="rId20">
        <w:r>
          <w:rPr>
            <w:lang w:val="fr_FR" w:bidi="fr_FR"/>
          </w:rPr>
          <w:rPr>
            <w:color w:val="0000EE"/>
            <w:u w:val="single"/>
          </w:rPr>
          <w:t>2S 23.20–23</w:t>
        </w:r>
      </w:hyperlink>
      <w:r>
        <w:rPr>
          <w:lang w:val="fr_FR" w:bidi="fr_FR"/>
        </w:rPr>
        <w:t>), Schimeï est l'un des gouverneurs de district de Salomon (</w:t>
      </w:r>
      <w:hyperlink r:id="rId21">
        <w:r>
          <w:rPr>
            <w:lang w:val="fr_FR" w:bidi="fr_FR"/>
          </w:rPr>
          <w:rPr>
            <w:color w:val="0000EE"/>
            <w:u w:val="single"/>
          </w:rPr>
          <w:t>1R 4.18</w:t>
        </w:r>
      </w:hyperlink>
      <w:r>
        <w:rPr>
          <w:lang w:val="fr_FR" w:bidi="fr_FR"/>
        </w:rPr>
        <w:t>), et Nathan est le prophète de confiance de David. Réï est inconnu au-delà de ce verset.</w:t>
      </w:r>
      <w:r>
        <w:rPr>
          <w:lang w:val="fr_FR" w:bidi="fr_FR"/>
        </w:rPr>
      </w:r>
      <w:r>
        <w:rPr>
          <w:lang w:val="fr_FR" w:bidi="fr_FR"/>
        </w:rPr>
      </w:r>
    </w:p>
    <w:p>
      <w:pPr/>
      <w:r>
        <w:rPr>
          <w:lang w:val="fr_FR" w:bidi="fr_FR"/>
        </w:rPr>
      </w:r>
    </w:p>
    <w:p>
      <w:pPr>
        <w:pStyle w:val="Heading2"/>
      </w:pPr>
      <w:r>
        <w:rPr>
          <w:lang w:val="fr_FR" w:bidi="fr_FR"/>
        </w:rPr>
        <w:t>1 Rois 1.9</w:t>
      </w:r>
      <w:r>
        <w:rPr>
          <w:lang w:val="fr_FR" w:bidi="fr_FR"/>
        </w:rPr>
      </w:r>
    </w:p>
    <w:p>
      <w:pPr/>
      <w:r>
        <w:rPr>
          <w:lang w:val="fr_FR" w:bidi="fr_FR"/>
        </w:rPr>
      </w:r>
      <w:r>
        <w:rPr>
          <w:lang w:val="fr_FR" w:bidi="fr_FR"/>
        </w:rP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2">
        <w:r>
          <w:rPr>
            <w:lang w:val="fr_FR" w:bidi="fr_FR"/>
          </w:rPr>
          <w:rPr>
            <w:color w:val="0000EE"/>
            <w:u w:val="single"/>
          </w:rPr>
          <w:t>2S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1.11–14</w:t>
      </w:r>
      <w:r>
        <w:rPr>
          <w:lang w:val="fr_FR" w:bidi="fr_FR"/>
        </w:rPr>
      </w:r>
    </w:p>
    <w:p>
      <w:pPr/>
      <w:r>
        <w:rPr>
          <w:lang w:val="fr_FR" w:bidi="fr_FR"/>
        </w:rPr>
      </w:r>
      <w:r>
        <w:rPr>
          <w:lang w:val="fr_FR" w:bidi="fr_FR"/>
        </w:rPr>
        <w:t xml:space="preserve">Bath-Schéba était la mère de Salomon et l'épouse préférée de David. Leur liaison a conduit à la mort du mari de Bath-Schéba, Urie le Hétien (voir </w:t>
      </w:r>
      <w:hyperlink r:id="rId23">
        <w:r>
          <w:rPr>
            <w:lang w:val="fr_FR" w:bidi="fr_FR"/>
          </w:rPr>
          <w:rPr>
            <w:color w:val="0000EE"/>
            <w:u w:val="single"/>
          </w:rPr>
          <w:t>2S 11.1–27</w:t>
        </w:r>
      </w:hyperlink>
      <w:r>
        <w:rPr>
          <w:lang w:val="fr_FR" w:bidi="fr_FR"/>
        </w:rPr>
        <w:t>). • Nathan, le prophète qui a révélé l'alliance de Dieu avec David (</w:t>
      </w:r>
      <w:hyperlink r:id="rId24">
        <w:r>
          <w:rPr>
            <w:lang w:val="fr_FR" w:bidi="fr_FR"/>
          </w:rPr>
          <w:rPr>
            <w:color w:val="0000EE"/>
            <w:u w:val="single"/>
          </w:rPr>
          <w:t>2S 7.1–17</w:t>
        </w:r>
      </w:hyperlink>
      <w:r>
        <w:rPr>
          <w:lang w:val="fr_FR" w:bidi="fr_FR"/>
        </w:rPr>
        <w:t>) et a annoncé l'amour de Dieu pour Salomon à sa naissance (</w:t>
      </w:r>
      <w:hyperlink r:id="rId25">
        <w:r>
          <w:rPr>
            <w:lang w:val="fr_FR" w:bidi="fr_FR"/>
          </w:rPr>
          <w:rPr>
            <w:color w:val="0000EE"/>
            <w:u w:val="single"/>
          </w:rPr>
          <w:t>2S 12.24–25</w:t>
        </w:r>
      </w:hyperlink>
      <w:r>
        <w:rPr>
          <w:lang w:val="fr_FR" w:bidi="fr_FR"/>
        </w:rPr>
        <w:t xml:space="preserve">), a confirmé la sélection de Salomon par Dieu pour succéder à David en tant que roi (voir </w:t>
      </w:r>
      <w:hyperlink r:id="rId26">
        <w:r>
          <w:rPr>
            <w:lang w:val="fr_FR" w:bidi="fr_FR"/>
          </w:rPr>
          <w:rPr>
            <w:color w:val="0000EE"/>
            <w:u w:val="single"/>
          </w:rPr>
          <w:t>1Ch 28.4–7</w:t>
        </w:r>
      </w:hyperlink>
      <w:r>
        <w:rPr>
          <w:lang w:val="fr_FR" w:bidi="fr_FR"/>
        </w:rPr>
        <w:t>). Bien que Nathan ait sévèrement réprimandé David pour sa liaison avec Bath-Schéba et son meurtre d'Urie (</w:t>
      </w:r>
      <w:hyperlink r:id="rId27">
        <w:r>
          <w:rPr>
            <w:lang w:val="fr_FR" w:bidi="fr_FR"/>
          </w:rPr>
          <w:rPr>
            <w:color w:val="0000EE"/>
            <w:u w:val="single"/>
          </w:rPr>
          <w:t>2S 12.1–15</w:t>
        </w:r>
      </w:hyperlink>
      <w:r>
        <w:rPr>
          <w:lang w:val="fr_FR" w:bidi="fr_FR"/>
        </w:rP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28">
        <w:r>
          <w:rPr>
            <w:lang w:val="fr_FR" w:bidi="fr_FR"/>
          </w:rPr>
          <w:rPr>
            <w:color w:val="0000EE"/>
            <w:u w:val="single"/>
          </w:rPr>
          <w:t>1R 15.29</w:t>
        </w:r>
      </w:hyperlink>
      <w:r>
        <w:rPr>
          <w:lang w:val="fr_FR" w:bidi="fr_FR"/>
        </w:rPr>
        <w:t xml:space="preserve">; </w:t>
      </w:r>
      <w:hyperlink r:id="rId29">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1.28–30</w:t>
      </w:r>
      <w:r>
        <w:rPr>
          <w:lang w:val="fr_FR" w:bidi="fr_FR"/>
        </w:rPr>
      </w:r>
    </w:p>
    <w:p>
      <w:pPr/>
      <w:r>
        <w:rPr>
          <w:lang w:val="fr_FR" w:bidi="fr_FR"/>
        </w:rPr>
      </w:r>
      <w:r>
        <w:rPr>
          <w:lang w:val="fr_FR" w:bidi="fr_FR"/>
        </w:rPr>
        <w:t xml:space="preserve">David rassure Bath-Schéba sur le fait que Salomon sera le prochain roi en répétant son vœu antérieur au nom de Dieu (voir </w:t>
      </w:r>
      <w:hyperlink r:id="rId18">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1.31–32</w:t>
      </w:r>
      <w:r>
        <w:rPr>
          <w:lang w:val="fr_FR" w:bidi="fr_FR"/>
        </w:rPr>
      </w:r>
    </w:p>
    <w:p>
      <w:pPr/>
      <w:r>
        <w:rPr>
          <w:lang w:val="fr_FR" w:bidi="fr_FR"/>
        </w:rPr>
      </w:r>
      <w:r>
        <w:rPr>
          <w:lang w:val="fr_FR" w:bidi="fr_FR"/>
        </w:rPr>
        <w:t>David confirme son engagement en ordonnant aux représentants sacerdotaux, prophétiques et militaires, Zadok, Nathan et Benaja, de manifester publiquement leur soutien.</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0">
        <w:r>
          <w:rPr>
            <w:lang w:val="fr_FR" w:bidi="fr_FR"/>
          </w:rPr>
          <w:rPr>
            <w:color w:val="0000EE"/>
            <w:u w:val="single"/>
          </w:rPr>
          <w:t>2S 13.29</w:t>
        </w:r>
      </w:hyperlink>
      <w:r>
        <w:rPr>
          <w:lang w:val="fr_FR" w:bidi="fr_FR"/>
        </w:rPr>
        <w:t xml:space="preserve">; </w:t>
      </w:r>
      <w:hyperlink r:id="rId31">
        <w:r>
          <w:rPr>
            <w:lang w:val="fr_FR" w:bidi="fr_FR"/>
          </w:rPr>
          <w:rPr>
            <w:color w:val="0000EE"/>
            <w:u w:val="single"/>
          </w:rPr>
          <w:t>18.9</w:t>
        </w:r>
      </w:hyperlink>
      <w:r>
        <w:rPr>
          <w:lang w:val="fr_FR" w:bidi="fr_FR"/>
        </w:rPr>
        <w:t>). De même, Zacharie a prédit que le roi d'Israël viendrait « monté sur le petit d'une ânesse » (</w:t>
      </w:r>
      <w:hyperlink r:id="rId32">
        <w:r>
          <w:rPr>
            <w:lang w:val="fr_FR" w:bidi="fr_FR"/>
          </w:rPr>
          <w:rPr>
            <w:color w:val="0000EE"/>
            <w:u w:val="single"/>
          </w:rPr>
          <w:t>Za 9.9</w:t>
        </w:r>
      </w:hyperlink>
      <w:r>
        <w:rPr>
          <w:lang w:val="fr_FR" w:bidi="fr_FR"/>
        </w:rPr>
        <w:t>), une prophétie accomplie par Jésus (</w:t>
      </w:r>
      <w:hyperlink r:id="rId33">
        <w:r>
          <w:rPr>
            <w:lang w:val="fr_FR" w:bidi="fr_FR"/>
          </w:rPr>
          <w:rPr>
            <w:color w:val="0000EE"/>
            <w:u w:val="single"/>
          </w:rPr>
          <w:t xml:space="preserve">Mt 21.4–7 </w:t>
        </w:r>
      </w:hyperlink>
      <w:r>
        <w:rPr>
          <w:lang w:val="fr_FR" w:bidi="fr_FR"/>
        </w:rPr>
        <w:t xml:space="preserve">; </w:t>
      </w:r>
      <w:hyperlink r:id="rId34">
        <w:r>
          <w:rPr>
            <w:lang w:val="fr_FR" w:bidi="fr_FR"/>
          </w:rPr>
          <w:rPr>
            <w:color w:val="0000EE"/>
            <w:u w:val="single"/>
          </w:rPr>
          <w:t>Jn 12.14–15</w:t>
        </w:r>
      </w:hyperlink>
      <w:r>
        <w:rPr>
          <w:lang w:val="fr_FR" w:bidi="fr_FR"/>
        </w:rP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Pr>
          <w:lang w:val="fr_FR" w:bidi="fr_FR"/>
        </w:rPr>
      </w:r>
      <w:r>
        <w:rPr>
          <w:lang w:val="fr_FR" w:bidi="fr_FR"/>
        </w:rPr>
      </w:r>
    </w:p>
    <w:p>
      <w:pPr/>
      <w:r>
        <w:rPr>
          <w:lang w:val="fr_FR" w:bidi="fr_FR"/>
        </w:rPr>
      </w:r>
    </w:p>
    <w:p>
      <w:pPr>
        <w:pStyle w:val="Heading2"/>
      </w:pPr>
      <w:r>
        <w:rPr>
          <w:lang w:val="fr_FR" w:bidi="fr_FR"/>
        </w:rPr>
        <w:t>1 Rois 1.34</w:t>
      </w:r>
      <w:r>
        <w:rPr>
          <w:lang w:val="fr_FR" w:bidi="fr_FR"/>
        </w:rPr>
      </w:r>
    </w:p>
    <w:p>
      <w:pPr/>
      <w:r>
        <w:rPr>
          <w:lang w:val="fr_FR" w:bidi="fr_FR"/>
        </w:rPr>
      </w:r>
      <w:r>
        <w:rPr>
          <w:lang w:val="fr_FR" w:bidi="fr_FR"/>
        </w:rPr>
        <w:t xml:space="preserve">On suit le protocole établi pour l'onction de Salomon en faisant en sorte qu'elle soit administrée par un prophète (voir </w:t>
      </w:r>
      <w:hyperlink r:id="rId35">
        <w:r>
          <w:rPr>
            <w:lang w:val="fr_FR" w:bidi="fr_FR"/>
          </w:rPr>
          <w:rPr>
            <w:color w:val="0000EE"/>
            <w:u w:val="single"/>
          </w:rPr>
          <w:t>1S 16.1–13</w:t>
        </w:r>
      </w:hyperlink>
      <w:r>
        <w:rPr>
          <w:lang w:val="fr_FR" w:bidi="fr_FR"/>
        </w:rPr>
        <w:t>). • Les prêtres jouent également un rôle important dans les affaires royales, et la population sera favorable à la bénédiction de Tsadok. David confirme ensuite la royauté de Salomon lors d'une cérémonie publique (</w:t>
      </w:r>
      <w:hyperlink r:id="rId36">
        <w:r>
          <w:rPr>
            <w:lang w:val="fr_FR" w:bidi="fr_FR"/>
          </w:rPr>
          <w:rPr>
            <w:color w:val="0000EE"/>
            <w:u w:val="single"/>
          </w:rPr>
          <w:t>1Ch 29.22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1.35</w:t>
      </w:r>
      <w:r>
        <w:rPr>
          <w:lang w:val="fr_FR" w:bidi="fr_FR"/>
        </w:rPr>
      </w:r>
    </w:p>
    <w:p>
      <w:pPr/>
      <w:r>
        <w:rPr>
          <w:lang w:val="fr_FR" w:bidi="fr_FR"/>
        </w:rPr>
      </w:r>
      <w:r>
        <w:rPr>
          <w:lang w:val="fr_FR" w:bidi="fr_FR"/>
        </w:rPr>
        <w:t>Il viendra s’asseoir sur mon trône</w:t>
      </w:r>
      <w:r>
        <w:rPr>
          <w:lang w:val="fr_FR" w:bidi="fr_FR"/>
        </w:rP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7">
        <w:r>
          <w:rPr>
            <w:lang w:val="fr_FR" w:bidi="fr_FR"/>
          </w:rPr>
          <w:rPr>
            <w:color w:val="0000EE"/>
            <w:u w:val="single"/>
          </w:rPr>
          <w:t>Dt 31.10–11</w:t>
        </w:r>
      </w:hyperlink>
      <w:r>
        <w:rPr>
          <w:lang w:val="fr_FR" w:bidi="fr_FR"/>
        </w:rPr>
        <w:t xml:space="preserve"> ; </w:t>
      </w:r>
      <w:hyperlink r:id="rId38">
        <w:r>
          <w:rPr>
            <w:lang w:val="fr_FR" w:bidi="fr_FR"/>
          </w:rPr>
          <w:rPr>
            <w:color w:val="0000EE"/>
            <w:u w:val="single"/>
          </w:rPr>
          <w:t>1Ch 28.4–6</w:t>
        </w:r>
      </w:hyperlink>
      <w:r>
        <w:rPr>
          <w:lang w:val="fr_FR" w:bidi="fr_FR"/>
        </w:rPr>
        <w:t xml:space="preserve"> ; </w:t>
      </w:r>
      <w:hyperlink r:id="rId39">
        <w:r>
          <w:rPr>
            <w:lang w:val="fr_FR" w:bidi="fr_FR"/>
          </w:rPr>
          <w:rPr>
            <w:color w:val="0000EE"/>
            <w:u w:val="single"/>
          </w:rPr>
          <w:t>Ps 89.3–4</w:t>
        </w:r>
      </w:hyperlink>
      <w:r>
        <w:rPr>
          <w:lang w:val="fr_FR" w:bidi="fr_FR"/>
        </w:rPr>
        <w:t xml:space="preserve"> ; </w:t>
      </w:r>
      <w:hyperlink r:id="rId40">
        <w:r>
          <w:rPr>
            <w:lang w:val="fr_FR" w:bidi="fr_FR"/>
          </w:rPr>
          <w:rPr>
            <w:color w:val="0000EE"/>
            <w:u w:val="single"/>
          </w:rPr>
          <w:t>Es 55.3–4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1.38</w:t>
      </w:r>
      <w:r>
        <w:rPr>
          <w:lang w:val="fr_FR" w:bidi="fr_FR"/>
        </w:rPr>
      </w:r>
    </w:p>
    <w:p>
      <w:pPr/>
      <w:r>
        <w:rPr>
          <w:lang w:val="fr_FR" w:bidi="fr_FR"/>
        </w:rPr>
      </w:r>
      <w:r>
        <w:rPr>
          <w:lang w:val="fr_FR" w:bidi="fr_FR"/>
        </w:rPr>
        <w:t xml:space="preserve">Les gardes du corps du roi (les </w:t>
      </w:r>
      <w:r>
        <w:rPr>
          <w:lang w:val="fr_FR" w:bidi="fr_FR"/>
        </w:rPr>
        <w:t>Kéréthiens et les Péléthiens)</w:t>
      </w:r>
      <w:r>
        <w:rPr>
          <w:lang w:val="fr_FR" w:bidi="fr_FR"/>
        </w:rPr>
        <w:t xml:space="preserve"> étaient des mercenaires étrangers originaires de Crète ; ils ont servi David tout au long de son règne (</w:t>
      </w:r>
      <w:hyperlink r:id="rId41">
        <w:r>
          <w:rPr>
            <w:lang w:val="fr_FR" w:bidi="fr_FR"/>
          </w:rPr>
          <w:rPr>
            <w:color w:val="0000EE"/>
            <w:u w:val="single"/>
          </w:rPr>
          <w:t>2S 8.18</w:t>
        </w:r>
      </w:hyperlink>
      <w:r>
        <w:rPr>
          <w:lang w:val="fr_FR" w:bidi="fr_FR"/>
        </w:rPr>
        <w:t xml:space="preserve"> ; </w:t>
      </w:r>
      <w:hyperlink r:id="rId42">
        <w:r>
          <w:rPr>
            <w:lang w:val="fr_FR" w:bidi="fr_FR"/>
          </w:rPr>
          <w:rPr>
            <w:color w:val="0000EE"/>
            <w:u w:val="single"/>
          </w:rPr>
          <w:t>15.18</w:t>
        </w:r>
      </w:hyperlink>
      <w:r>
        <w:rPr>
          <w:lang w:val="fr_FR" w:bidi="fr_FR"/>
        </w:rPr>
        <w:t xml:space="preserve"> ; </w:t>
      </w:r>
      <w:hyperlink r:id="rId43">
        <w:r>
          <w:rPr>
            <w:lang w:val="fr_FR" w:bidi="fr_FR"/>
          </w:rPr>
          <w:rPr>
            <w:color w:val="0000EE"/>
            <w:u w:val="single"/>
          </w:rPr>
          <w:t>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1.39</w:t>
      </w:r>
      <w:r>
        <w:rPr>
          <w:lang w:val="fr_FR" w:bidi="fr_FR"/>
        </w:rPr>
      </w:r>
    </w:p>
    <w:p>
      <w:pPr/>
      <w:r>
        <w:rPr>
          <w:lang w:val="fr_FR" w:bidi="fr_FR"/>
        </w:rPr>
      </w:r>
      <w:r>
        <w:rPr>
          <w:lang w:val="fr_FR" w:bidi="fr_FR"/>
        </w:rPr>
        <w:t>Le prêtre oint Salomon avec de l'huile d'olive. Cet acte, une pratique largement répandue au Proche-Orient, confère à la cérémonie une sanction divine.</w:t>
      </w:r>
      <w:r>
        <w:rPr>
          <w:lang w:val="fr_FR" w:bidi="fr_FR"/>
        </w:rPr>
      </w:r>
      <w:r>
        <w:rPr>
          <w:lang w:val="fr_FR" w:bidi="fr_FR"/>
        </w:rPr>
      </w:r>
    </w:p>
    <w:p>
      <w:pPr/>
      <w:r>
        <w:rPr>
          <w:lang w:val="fr_FR" w:bidi="fr_FR"/>
        </w:rPr>
      </w:r>
    </w:p>
    <w:p>
      <w:pPr>
        <w:pStyle w:val="Heading2"/>
      </w:pPr>
      <w:r>
        <w:rPr>
          <w:lang w:val="fr_FR" w:bidi="fr_FR"/>
        </w:rPr>
        <w:t>1 Rois 1.40–41</w:t>
      </w:r>
      <w:r>
        <w:rPr>
          <w:lang w:val="fr_FR" w:bidi="fr_FR"/>
        </w:rPr>
      </w:r>
    </w:p>
    <w:p>
      <w:pPr/>
      <w:r>
        <w:rPr>
          <w:lang w:val="fr_FR" w:bidi="fr_FR"/>
        </w:rPr>
      </w:r>
      <w:r>
        <w:rPr>
          <w:lang w:val="fr_FR" w:bidi="fr_FR"/>
        </w:rPr>
        <w:t>Ceux qui assistent au banquet d'Adonija à En-Roguel ne peuvent pas voir la célébration, mais elle est si joyeuse et bruyante qu'ils l'entendent.</w:t>
      </w:r>
      <w:r>
        <w:rPr>
          <w:lang w:val="fr_FR" w:bidi="fr_FR"/>
        </w:rPr>
      </w:r>
      <w:r>
        <w:rPr>
          <w:lang w:val="fr_FR" w:bidi="fr_FR"/>
        </w:rPr>
      </w:r>
    </w:p>
    <w:p>
      <w:pPr/>
      <w:r>
        <w:rPr>
          <w:lang w:val="fr_FR" w:bidi="fr_FR"/>
        </w:rPr>
      </w:r>
    </w:p>
    <w:p>
      <w:pPr>
        <w:pStyle w:val="Heading2"/>
      </w:pPr>
      <w:r>
        <w:rPr>
          <w:lang w:val="fr_FR" w:bidi="fr_FR"/>
        </w:rPr>
        <w:t>1 Rois 1.42–49</w:t>
      </w:r>
      <w:r>
        <w:rPr>
          <w:lang w:val="fr_FR" w:bidi="fr_FR"/>
        </w:rPr>
      </w:r>
    </w:p>
    <w:p>
      <w:pPr/>
      <w:r>
        <w:rPr>
          <w:lang w:val="fr_FR" w:bidi="fr_FR"/>
        </w:rPr>
      </w:r>
      <w:r>
        <w:rPr>
          <w:lang w:val="fr_FR" w:bidi="fr_FR"/>
        </w:rPr>
        <w:t>Salomon est proclamé roi et chaleureusement accueilli par le peuple. Adonija et ses partisans, pris de panique, s'enfuient, abandonnant leur tentative de coup d'État.</w:t>
      </w:r>
      <w:r>
        <w:rPr>
          <w:lang w:val="fr_FR" w:bidi="fr_FR"/>
        </w:rPr>
      </w:r>
      <w:r>
        <w:rPr>
          <w:lang w:val="fr_FR" w:bidi="fr_FR"/>
        </w:rPr>
      </w:r>
    </w:p>
    <w:p>
      <w:pPr/>
      <w:r>
        <w:rPr>
          <w:lang w:val="fr_FR" w:bidi="fr_FR"/>
        </w:rPr>
      </w:r>
    </w:p>
    <w:p>
      <w:pPr>
        <w:pStyle w:val="Heading2"/>
      </w:pPr>
      <w:r>
        <w:rPr>
          <w:lang w:val="fr_FR" w:bidi="fr_FR"/>
        </w:rPr>
        <w:t>1 Rois 1.50–53</w:t>
      </w:r>
      <w:r>
        <w:rPr>
          <w:lang w:val="fr_FR" w:bidi="fr_FR"/>
        </w:rPr>
      </w:r>
    </w:p>
    <w:p>
      <w:pPr/>
      <w:r>
        <w:rPr>
          <w:lang w:val="fr_FR" w:bidi="fr_FR"/>
        </w:rPr>
      </w:r>
      <w:r>
        <w:rPr>
          <w:lang w:val="fr_FR" w:bidi="fr_FR"/>
        </w:rPr>
        <w:t>Craignant pour sa vie, Adonija cherche refuge en s'accrochant aux cornes de l'autel (</w:t>
      </w:r>
      <w:hyperlink r:id="rId44">
        <w:r>
          <w:rPr>
            <w:lang w:val="fr_FR" w:bidi="fr_FR"/>
          </w:rPr>
          <w:rPr>
            <w:color w:val="0000EE"/>
            <w:u w:val="single"/>
          </w:rPr>
          <w:t>Ex 27.2</w:t>
        </w:r>
      </w:hyperlink>
      <w:r>
        <w:rPr>
          <w:lang w:val="fr_FR" w:bidi="fr_FR"/>
        </w:rPr>
        <w:t xml:space="preserve">), espérant ainsi obtenir miséricorde selon le précédent biblique (cf. </w:t>
      </w:r>
      <w:hyperlink r:id="rId45">
        <w:r>
          <w:rPr>
            <w:lang w:val="fr_FR" w:bidi="fr_FR"/>
          </w:rPr>
          <w:rPr>
            <w:color w:val="0000EE"/>
            <w:u w:val="single"/>
          </w:rPr>
          <w:t>Ex 21.12–14</w:t>
        </w:r>
      </w:hyperlink>
      <w:r>
        <w:rPr>
          <w:lang w:val="fr_FR" w:bidi="fr_FR"/>
        </w:rP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6">
        <w:r>
          <w:rPr>
            <w:lang w:val="fr_FR" w:bidi="fr_FR"/>
          </w:rPr>
          <w:rPr>
            <w:color w:val="0000EE"/>
            <w:u w:val="single"/>
          </w:rPr>
          <w:t>1R 2.13–25</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2.1–12</w:t>
      </w:r>
      <w:r>
        <w:rPr>
          <w:lang w:val="fr_FR" w:bidi="fr_FR"/>
        </w:rPr>
      </w:r>
    </w:p>
    <w:p>
      <w:pPr/>
      <w:r>
        <w:rPr>
          <w:lang w:val="fr_FR" w:bidi="fr_FR"/>
        </w:rPr>
      </w:r>
      <w:r>
        <w:rPr>
          <w:lang w:val="fr_FR" w:bidi="fr_FR"/>
        </w:rPr>
        <w:t>David donne ses dernières instructions à Salomon en deux parties : des conseils personnels pour la vie spirituelle (</w:t>
      </w:r>
      <w:hyperlink r:id="rId47">
        <w:r>
          <w:rPr>
            <w:lang w:val="fr_FR" w:bidi="fr_FR"/>
          </w:rPr>
          <w:rPr>
            <w:color w:val="0000EE"/>
            <w:u w:val="single"/>
          </w:rPr>
          <w:t>2.2–4</w:t>
        </w:r>
      </w:hyperlink>
      <w:r>
        <w:rPr>
          <w:lang w:val="fr_FR" w:bidi="fr_FR"/>
        </w:rPr>
        <w:t>) et des instructions concernant les personnes avec lesquelles David avait traité (</w:t>
      </w:r>
      <w:hyperlink r:id="rId48">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w:t>
      </w:r>
      <w:r>
        <w:rPr>
          <w:lang w:val="fr_FR" w:bidi="fr_FR"/>
        </w:rPr>
      </w:r>
    </w:p>
    <w:p>
      <w:pPr/>
      <w:r>
        <w:rPr>
          <w:lang w:val="fr_FR" w:bidi="fr_FR"/>
        </w:rPr>
      </w:r>
      <w:r>
        <w:rPr>
          <w:lang w:val="fr_FR" w:bidi="fr_FR"/>
        </w:rPr>
        <w:t xml:space="preserve">Fortifie-toi, et sois un homme </w:t>
      </w:r>
      <w:r>
        <w:rPr>
          <w:lang w:val="fr_FR" w:bidi="fr_FR"/>
        </w:rPr>
        <w:t>: Dieu et Moïse ont donné cette même consigne à Josué lors de la conquête (</w:t>
      </w:r>
      <w:hyperlink r:id="rId49">
        <w:r>
          <w:rPr>
            <w:lang w:val="fr_FR" w:bidi="fr_FR"/>
          </w:rPr>
          <w:rPr>
            <w:color w:val="0000EE"/>
            <w:u w:val="single"/>
          </w:rPr>
          <w:t>Dt 31.6–7</w:t>
        </w:r>
      </w:hyperlink>
      <w:r>
        <w:rPr>
          <w:lang w:val="fr_FR" w:bidi="fr_FR"/>
        </w:rPr>
        <w:t xml:space="preserve"> ; </w:t>
      </w:r>
      <w:hyperlink r:id="rId50">
        <w:r>
          <w:rPr>
            <w:lang w:val="fr_FR" w:bidi="fr_FR"/>
          </w:rPr>
          <w:rPr>
            <w:color w:val="0000EE"/>
            <w:u w:val="single"/>
          </w:rPr>
          <w:t>Jos 1.6–7</w:t>
        </w:r>
      </w:hyperlink>
      <w:r>
        <w:rPr>
          <w:lang w:val="fr_FR" w:bidi="fr_FR"/>
        </w:rPr>
        <w:t xml:space="preserve">, </w:t>
      </w:r>
      <w:hyperlink r:id="rId51">
        <w:r>
          <w:rPr>
            <w:lang w:val="fr_FR" w:bidi="fr_FR"/>
          </w:rPr>
          <w:rPr>
            <w:color w:val="0000EE"/>
            <w:u w:val="single"/>
          </w:rPr>
          <w:t>9</w:t>
        </w:r>
      </w:hyperlink>
      <w:r>
        <w:rPr>
          <w:lang w:val="fr_FR" w:bidi="fr_FR"/>
        </w:rPr>
        <w:t>). Josué et Ézéchias ont prodigué cet avertissement aux forces israélites face aux ennemis (</w:t>
      </w:r>
      <w:hyperlink r:id="rId52">
        <w:r>
          <w:rPr>
            <w:lang w:val="fr_FR" w:bidi="fr_FR"/>
          </w:rPr>
          <w:rPr>
            <w:color w:val="0000EE"/>
            <w:u w:val="single"/>
          </w:rPr>
          <w:t>Jos 1.16–18</w:t>
        </w:r>
      </w:hyperlink>
      <w:r>
        <w:rPr>
          <w:lang w:val="fr_FR" w:bidi="fr_FR"/>
        </w:rPr>
        <w:t xml:space="preserve"> ; </w:t>
      </w:r>
      <w:hyperlink r:id="rId53">
        <w:r>
          <w:rPr>
            <w:lang w:val="fr_FR" w:bidi="fr_FR"/>
          </w:rPr>
          <w:rPr>
            <w:color w:val="0000EE"/>
            <w:u w:val="single"/>
          </w:rPr>
          <w:t>10.24–28</w:t>
        </w:r>
      </w:hyperlink>
      <w:r>
        <w:rPr>
          <w:lang w:val="fr_FR" w:bidi="fr_FR"/>
        </w:rPr>
        <w:t xml:space="preserve"> ; </w:t>
      </w:r>
      <w:hyperlink r:id="rId54">
        <w:r>
          <w:rPr>
            <w:lang w:val="fr_FR" w:bidi="fr_FR"/>
          </w:rPr>
          <w:rPr>
            <w:color w:val="0000EE"/>
            <w:u w:val="single"/>
          </w:rPr>
          <w:t>2Ch 32.7</w:t>
        </w:r>
      </w:hyperlink>
      <w:r>
        <w:rPr>
          <w:lang w:val="fr_FR" w:bidi="fr_FR"/>
        </w:rPr>
        <w:t>). David avait appris la valeur du courage pieux (</w:t>
      </w:r>
      <w:hyperlink r:id="rId55">
        <w:r>
          <w:rPr>
            <w:lang w:val="fr_FR" w:bidi="fr_FR"/>
          </w:rPr>
          <w:rPr>
            <w:color w:val="0000EE"/>
            <w:u w:val="single"/>
          </w:rPr>
          <w:t>Ps 27.13–14</w:t>
        </w:r>
      </w:hyperlink>
      <w:r>
        <w:rPr>
          <w:lang w:val="fr_FR" w:bidi="fr_FR"/>
        </w:rPr>
        <w:t xml:space="preserve"> ; </w:t>
      </w:r>
      <w:hyperlink r:id="rId56">
        <w:r>
          <w:rPr>
            <w:lang w:val="fr_FR" w:bidi="fr_FR"/>
          </w:rPr>
          <w:rPr>
            <w:color w:val="0000EE"/>
            <w:u w:val="single"/>
          </w:rPr>
          <w:t>31.23–24</w:t>
        </w:r>
      </w:hyperlink>
      <w:r>
        <w:rPr>
          <w:lang w:val="fr_FR" w:bidi="fr_FR"/>
        </w:rPr>
        <w:t xml:space="preserve">). Lorsque Paul exhorte les chrétiens à être courageux (littéralement </w:t>
      </w:r>
      <w:r>
        <w:rPr>
          <w:i/>
          <w:lang w:val="fr_FR" w:bidi="fr_FR"/>
        </w:rPr>
        <w:t>soyez des hommes</w:t>
      </w:r>
      <w:r>
        <w:rPr>
          <w:lang w:val="fr_FR" w:bidi="fr_FR"/>
        </w:rPr>
        <w:t>) et forts (</w:t>
      </w:r>
      <w:hyperlink r:id="rId57">
        <w:r>
          <w:rPr>
            <w:lang w:val="fr_FR" w:bidi="fr_FR"/>
          </w:rPr>
          <w:rPr>
            <w:color w:val="0000EE"/>
            <w:u w:val="single"/>
          </w:rPr>
          <w:t>1Co 16.13</w:t>
        </w:r>
      </w:hyperlink>
      <w:r>
        <w:rPr>
          <w:lang w:val="fr_FR" w:bidi="fr_FR"/>
        </w:rP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lang w:val="fr_FR" w:bidi="fr_FR"/>
        </w:rPr>
        <w:t>Martyre de Polycarpe</w:t>
      </w:r>
      <w:r>
        <w:rPr>
          <w:lang w:val="fr_FR" w:bidi="fr_FR"/>
        </w:rPr>
        <w:t xml:space="preserve"> 9.1).</w:t>
      </w:r>
      <w:r>
        <w:rPr>
          <w:lang w:val="fr_FR" w:bidi="fr_FR"/>
        </w:rPr>
      </w:r>
      <w:r>
        <w:rPr>
          <w:lang w:val="fr_FR" w:bidi="fr_FR"/>
        </w:rPr>
      </w:r>
    </w:p>
    <w:p>
      <w:pPr/>
      <w:r>
        <w:rPr>
          <w:lang w:val="fr_FR" w:bidi="fr_FR"/>
        </w:rPr>
      </w:r>
    </w:p>
    <w:p>
      <w:pPr>
        <w:pStyle w:val="Heading2"/>
      </w:pPr>
      <w:r>
        <w:rPr>
          <w:lang w:val="fr_FR" w:bidi="fr_FR"/>
        </w:rPr>
        <w:t>1 Rois 2.2–4</w:t>
      </w:r>
      <w:r>
        <w:rPr>
          <w:lang w:val="fr_FR" w:bidi="fr_FR"/>
        </w:rPr>
      </w:r>
    </w:p>
    <w:p>
      <w:pPr/>
      <w:r>
        <w:rPr>
          <w:lang w:val="fr_FR" w:bidi="fr_FR"/>
        </w:rPr>
      </w:r>
      <w:r>
        <w:rPr>
          <w:lang w:val="fr_FR" w:bidi="fr_FR"/>
        </w:rPr>
        <w:t xml:space="preserve">Les conseils de David à Salomon puisent dans les normes spirituelles et éthiques du Deutéronome, les normes de l'alliance par Moïse (voir </w:t>
      </w:r>
      <w:hyperlink r:id="rId58">
        <w:r>
          <w:rPr>
            <w:lang w:val="fr_FR" w:bidi="fr_FR"/>
          </w:rPr>
          <w:rPr>
            <w:color w:val="0000EE"/>
            <w:u w:val="single"/>
          </w:rPr>
          <w:t>Lv 18.4–5</w:t>
        </w:r>
      </w:hyperlink>
      <w:r>
        <w:rPr>
          <w:lang w:val="fr_FR" w:bidi="fr_FR"/>
        </w:rPr>
        <w:t xml:space="preserve"> ; </w:t>
      </w:r>
      <w:hyperlink r:id="rId59">
        <w:r>
          <w:rPr>
            <w:lang w:val="fr_FR" w:bidi="fr_FR"/>
          </w:rPr>
          <w:rPr>
            <w:color w:val="0000EE"/>
            <w:u w:val="single"/>
          </w:rPr>
          <w:t>Dt 5.33</w:t>
        </w:r>
      </w:hyperlink>
      <w:r>
        <w:rPr>
          <w:lang w:val="fr_FR" w:bidi="fr_FR"/>
        </w:rPr>
        <w:t xml:space="preserve"> ; </w:t>
      </w:r>
      <w:hyperlink r:id="rId60">
        <w:r>
          <w:rPr>
            <w:lang w:val="fr_FR" w:bidi="fr_FR"/>
          </w:rPr>
          <w:rPr>
            <w:color w:val="0000EE"/>
            <w:u w:val="single"/>
          </w:rPr>
          <w:t>6.4–5</w:t>
        </w:r>
      </w:hyperlink>
      <w:r>
        <w:rPr>
          <w:lang w:val="fr_FR" w:bidi="fr_FR"/>
        </w:rPr>
        <w:t xml:space="preserve"> ; </w:t>
      </w:r>
      <w:hyperlink r:id="rId61">
        <w:r>
          <w:rPr>
            <w:lang w:val="fr_FR" w:bidi="fr_FR"/>
          </w:rPr>
          <w:rPr>
            <w:color w:val="0000EE"/>
            <w:u w:val="single"/>
          </w:rPr>
          <w:t>8.6</w:t>
        </w:r>
      </w:hyperlink>
      <w:r>
        <w:rPr>
          <w:lang w:val="fr_FR" w:bidi="fr_FR"/>
        </w:rPr>
        <w:t xml:space="preserve"> ; </w:t>
      </w:r>
      <w:hyperlink r:id="rId62">
        <w:r>
          <w:rPr>
            <w:lang w:val="fr_FR" w:bidi="fr_FR"/>
          </w:rPr>
          <w:rPr>
            <w:color w:val="0000EE"/>
            <w:u w:val="single"/>
          </w:rPr>
          <w:t>10.12</w:t>
        </w:r>
      </w:hyperlink>
      <w:r>
        <w:rPr>
          <w:lang w:val="fr_FR" w:bidi="fr_FR"/>
        </w:rPr>
        <w:t>), et les promesses de l'alliance avec David (</w:t>
      </w:r>
      <w:hyperlink r:id="rId63">
        <w:r>
          <w:rPr>
            <w:lang w:val="fr_FR" w:bidi="fr_FR"/>
          </w:rPr>
          <w:rPr>
            <w:color w:val="0000EE"/>
            <w:u w:val="single"/>
          </w:rPr>
          <w:t>2S 7.12–16</w:t>
        </w:r>
      </w:hyperlink>
      <w:r>
        <w:rPr>
          <w:lang w:val="fr_FR" w:bidi="fr_FR"/>
        </w:rPr>
        <w:t xml:space="preserve">, </w:t>
      </w:r>
      <w:hyperlink r:id="rId64">
        <w:r>
          <w:rPr>
            <w:lang w:val="fr_FR" w:bidi="fr_FR"/>
          </w:rPr>
          <w:rPr>
            <w:color w:val="0000EE"/>
            <w:u w:val="single"/>
          </w:rPr>
          <w:t>25</w:t>
        </w:r>
      </w:hyperlink>
      <w:r>
        <w:rPr>
          <w:lang w:val="fr_FR" w:bidi="fr_FR"/>
        </w:rPr>
        <w:t>). Si Salomon respectait les normes de justice de Dieu, les promesses seraient transmises à son héritier, qui à son tour pourrait revendiquer les bénédictions de Dieu et les transmettre aux générations suivantes (</w:t>
      </w:r>
      <w:hyperlink r:id="rId39">
        <w:r>
          <w:rPr>
            <w:lang w:val="fr_FR" w:bidi="fr_FR"/>
          </w:rPr>
          <w:rPr>
            <w:color w:val="0000EE"/>
            <w:u w:val="single"/>
          </w:rPr>
          <w:t>Ps 89.3–4</w:t>
        </w:r>
      </w:hyperlink>
      <w:r>
        <w:rPr>
          <w:lang w:val="fr_FR" w:bidi="fr_FR"/>
        </w:rPr>
        <w:t xml:space="preserve">, </w:t>
      </w:r>
      <w:hyperlink r:id="rId65">
        <w:r>
          <w:rPr>
            <w:lang w:val="fr_FR" w:bidi="fr_FR"/>
          </w:rPr>
          <w:rPr>
            <w:color w:val="0000EE"/>
            <w:u w:val="single"/>
          </w:rPr>
          <w:t>20</w:t>
        </w:r>
      </w:hyperlink>
      <w:r>
        <w:rPr>
          <w:lang w:val="fr_FR" w:bidi="fr_FR"/>
        </w:rPr>
        <w:t xml:space="preserve">, </w:t>
      </w:r>
      <w:hyperlink r:id="rId66">
        <w:r>
          <w:rPr>
            <w:lang w:val="fr_FR" w:bidi="fr_FR"/>
          </w:rPr>
          <w:rPr>
            <w:color w:val="0000EE"/>
            <w:u w:val="single"/>
          </w:rPr>
          <w:t>24</w:t>
        </w:r>
      </w:hyperlink>
      <w:r>
        <w:rPr>
          <w:lang w:val="fr_FR" w:bidi="fr_FR"/>
        </w:rPr>
        <w:t xml:space="preserve">, </w:t>
      </w:r>
      <w:hyperlink r:id="rId67">
        <w:r>
          <w:rPr>
            <w:lang w:val="fr_FR" w:bidi="fr_FR"/>
          </w:rPr>
          <w:rPr>
            <w:color w:val="0000EE"/>
            <w:u w:val="single"/>
          </w:rPr>
          <w:t>27–37</w:t>
        </w:r>
      </w:hyperlink>
      <w:r>
        <w:rPr>
          <w:lang w:val="fr_FR" w:bidi="fr_FR"/>
        </w:rPr>
        <w:t>). • L'héritier ultime de David, le Messie, est celui qui incarnera la véritable justice (</w:t>
      </w:r>
      <w:hyperlink r:id="rId68">
        <w:r>
          <w:rPr>
            <w:lang w:val="fr_FR" w:bidi="fr_FR"/>
          </w:rPr>
          <w:rPr>
            <w:color w:val="0000EE"/>
            <w:u w:val="single"/>
          </w:rPr>
          <w:t>Es 11.1–5</w:t>
        </w:r>
      </w:hyperlink>
      <w:r>
        <w:rPr>
          <w:lang w:val="fr_FR" w:bidi="fr_FR"/>
        </w:rPr>
        <w:t>), recevra tous les bénéfices de l'alliance (</w:t>
      </w:r>
      <w:hyperlink r:id="rId69">
        <w:r>
          <w:rPr>
            <w:lang w:val="fr_FR" w:bidi="fr_FR"/>
          </w:rPr>
          <w:rPr>
            <w:color w:val="0000EE"/>
            <w:u w:val="single"/>
          </w:rPr>
          <w:t>Jr 33.14–16</w:t>
        </w:r>
      </w:hyperlink>
      <w:r>
        <w:rPr>
          <w:lang w:val="fr_FR" w:bidi="fr_FR"/>
        </w:rPr>
        <w:t>), et établira une nouvelle alliance avec le peuple d'Israël et de Juda (</w:t>
      </w:r>
      <w:hyperlink r:id="rId70">
        <w:r>
          <w:rPr>
            <w:lang w:val="fr_FR" w:bidi="fr_FR"/>
          </w:rPr>
          <w:rPr>
            <w:color w:val="0000EE"/>
            <w:u w:val="single"/>
          </w:rPr>
          <w:t>Jr 31.31–34</w:t>
        </w:r>
      </w:hyperlink>
      <w:r>
        <w:rPr>
          <w:lang w:val="fr_FR" w:bidi="fr_FR"/>
        </w:rPr>
        <w:t xml:space="preserve"> ; </w:t>
      </w:r>
      <w:hyperlink r:id="rId71">
        <w:r>
          <w:rPr>
            <w:lang w:val="fr_FR" w:bidi="fr_FR"/>
          </w:rPr>
          <w:rPr>
            <w:color w:val="0000EE"/>
            <w:u w:val="single"/>
          </w:rPr>
          <w:t>Ez 34.24–31</w:t>
        </w:r>
      </w:hyperlink>
      <w:r>
        <w:rPr>
          <w:lang w:val="fr_FR" w:bidi="fr_FR"/>
        </w:rPr>
        <w:t xml:space="preserve"> ; </w:t>
      </w:r>
      <w:hyperlink r:id="rId72">
        <w:r>
          <w:rPr>
            <w:lang w:val="fr_FR" w:bidi="fr_FR"/>
          </w:rPr>
          <w:rPr>
            <w:color w:val="0000EE"/>
            <w:u w:val="single"/>
          </w:rPr>
          <w:t>37.24–28</w:t>
        </w:r>
      </w:hyperlink>
      <w:r>
        <w:rPr>
          <w:lang w:val="fr_FR" w:bidi="fr_FR"/>
        </w:rPr>
        <w:t>). Le Nouveau Testament révèle que Jésus est ce fils de David qui est venu (</w:t>
      </w:r>
      <w:hyperlink r:id="rId73">
        <w:r>
          <w:rPr>
            <w:lang w:val="fr_FR" w:bidi="fr_FR"/>
          </w:rPr>
          <w:rPr>
            <w:color w:val="0000EE"/>
            <w:u w:val="single"/>
          </w:rPr>
          <w:t>Mt 1.1</w:t>
        </w:r>
      </w:hyperlink>
      <w:r>
        <w:rPr>
          <w:lang w:val="fr_FR" w:bidi="fr_FR"/>
        </w:rPr>
        <w:t xml:space="preserve"> ; </w:t>
      </w:r>
      <w:hyperlink r:id="rId74">
        <w:r>
          <w:rPr>
            <w:lang w:val="fr_FR" w:bidi="fr_FR"/>
          </w:rPr>
          <w:rPr>
            <w:color w:val="0000EE"/>
            <w:u w:val="single"/>
          </w:rPr>
          <w:t>Rm 1.1–4</w:t>
        </w:r>
      </w:hyperlink>
      <w:r>
        <w:rPr>
          <w:lang w:val="fr_FR" w:bidi="fr_FR"/>
        </w:rPr>
        <w:t>) ; il reviendra pour accomplir les prophéties de l'Ancien Testament et bénir tous les peuples (</w:t>
      </w:r>
      <w:hyperlink r:id="rId75">
        <w:r>
          <w:rPr>
            <w:lang w:val="fr_FR" w:bidi="fr_FR"/>
          </w:rPr>
          <w:rPr>
            <w:color w:val="0000EE"/>
            <w:u w:val="single"/>
          </w:rPr>
          <w:t>Lc 1.67–79</w:t>
        </w:r>
      </w:hyperlink>
      <w:r>
        <w:rPr>
          <w:lang w:val="fr_FR" w:bidi="fr_FR"/>
        </w:rPr>
        <w:t xml:space="preserve"> ; </w:t>
      </w:r>
      <w:hyperlink r:id="rId76">
        <w:r>
          <w:rPr>
            <w:lang w:val="fr_FR" w:bidi="fr_FR"/>
          </w:rPr>
          <w:rPr>
            <w:color w:val="0000EE"/>
            <w:u w:val="single"/>
          </w:rPr>
          <w:t>Ga 3.26–29</w:t>
        </w:r>
      </w:hyperlink>
      <w:r>
        <w:rPr>
          <w:lang w:val="fr_FR" w:bidi="fr_FR"/>
        </w:rPr>
        <w:t xml:space="preserve"> ; </w:t>
      </w:r>
      <w:hyperlink r:id="rId7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2.5–6</w:t>
      </w:r>
      <w:r>
        <w:rPr>
          <w:lang w:val="fr_FR" w:bidi="fr_FR"/>
        </w:rPr>
      </w:r>
    </w:p>
    <w:p>
      <w:pPr/>
      <w:r>
        <w:rPr>
          <w:lang w:val="fr_FR" w:bidi="fr_FR"/>
        </w:rPr>
      </w:r>
      <w:r>
        <w:rPr>
          <w:lang w:val="fr_FR" w:bidi="fr_FR"/>
        </w:rPr>
        <w:t>Joab avait soutenu la candidature de David à la royauté, mais il était devenu trop ambitieux. Il avait assassiné d'anciens rivaux militaires, Abner (</w:t>
      </w:r>
      <w:hyperlink r:id="rId78">
        <w:r>
          <w:rPr>
            <w:lang w:val="fr_FR" w:bidi="fr_FR"/>
          </w:rPr>
          <w:rPr>
            <w:color w:val="0000EE"/>
            <w:u w:val="single"/>
          </w:rPr>
          <w:t>2S 3.22–30</w:t>
        </w:r>
      </w:hyperlink>
      <w:r>
        <w:rPr>
          <w:lang w:val="fr_FR" w:bidi="fr_FR"/>
        </w:rPr>
        <w:t>) et Amasa (</w:t>
      </w:r>
      <w:hyperlink r:id="rId79">
        <w:r>
          <w:rPr>
            <w:lang w:val="fr_FR" w:bidi="fr_FR"/>
          </w:rPr>
          <w:rPr>
            <w:color w:val="0000EE"/>
            <w:u w:val="single"/>
          </w:rPr>
          <w:t>2S 20.10</w:t>
        </w:r>
      </w:hyperlink>
      <w:r>
        <w:rPr>
          <w:lang w:val="fr_FR" w:bidi="fr_FR"/>
        </w:rPr>
        <w:t>), ainsi que le fils de David, Absalom (</w:t>
      </w:r>
      <w:hyperlink r:id="rId80">
        <w:r>
          <w:rPr>
            <w:lang w:val="fr_FR" w:bidi="fr_FR"/>
          </w:rPr>
          <w:rPr>
            <w:color w:val="0000EE"/>
            <w:u w:val="single"/>
          </w:rPr>
          <w:t>2S 18.1–18</w:t>
        </w:r>
      </w:hyperlink>
      <w:r>
        <w:rPr>
          <w:lang w:val="fr_FR" w:bidi="fr_FR"/>
        </w:rPr>
        <w:t>). Complice du meurtre d'Urie le Hittite commandité par David (</w:t>
      </w:r>
      <w:hyperlink r:id="rId81">
        <w:r>
          <w:rPr>
            <w:lang w:val="fr_FR" w:bidi="fr_FR"/>
          </w:rPr>
          <w:rPr>
            <w:color w:val="0000EE"/>
            <w:u w:val="single"/>
          </w:rPr>
          <w:t>2S 11.14–27</w:t>
        </w:r>
      </w:hyperlink>
      <w:r>
        <w:rPr>
          <w:lang w:val="fr_FR" w:bidi="fr_FR"/>
        </w:rPr>
        <w:t>), Joab était devenu très puissant (</w:t>
      </w:r>
      <w:hyperlink r:id="rId82">
        <w:r>
          <w:rPr>
            <w:lang w:val="fr_FR" w:bidi="fr_FR"/>
          </w:rPr>
          <w:rPr>
            <w:color w:val="0000EE"/>
            <w:u w:val="single"/>
          </w:rPr>
          <w:t>2S 20.23</w:t>
        </w:r>
      </w:hyperlink>
      <w:r>
        <w:rPr>
          <w:lang w:val="fr_FR" w:bidi="fr_FR"/>
        </w:rPr>
        <w:t>), et son soutien à Adonija représentait une menace sérieuse pour Salomon.</w:t>
      </w:r>
      <w:r>
        <w:rPr>
          <w:lang w:val="fr_FR" w:bidi="fr_FR"/>
        </w:rPr>
      </w:r>
      <w:r>
        <w:rPr>
          <w:lang w:val="fr_FR" w:bidi="fr_FR"/>
        </w:rPr>
      </w:r>
    </w:p>
    <w:p>
      <w:pPr/>
      <w:r>
        <w:rPr>
          <w:lang w:val="fr_FR" w:bidi="fr_FR"/>
        </w:rPr>
      </w:r>
    </w:p>
    <w:p>
      <w:pPr>
        <w:pStyle w:val="Heading2"/>
      </w:pPr>
      <w:r>
        <w:rPr>
          <w:lang w:val="fr_FR" w:bidi="fr_FR"/>
        </w:rPr>
        <w:t>1 Rois 2.7</w:t>
      </w:r>
      <w:r>
        <w:rPr>
          <w:lang w:val="fr_FR" w:bidi="fr_FR"/>
        </w:rPr>
      </w:r>
    </w:p>
    <w:p>
      <w:pPr/>
      <w:r>
        <w:rPr>
          <w:lang w:val="fr_FR" w:bidi="fr_FR"/>
        </w:rPr>
      </w:r>
      <w:r>
        <w:rPr>
          <w:lang w:val="fr_FR" w:bidi="fr_FR"/>
        </w:rPr>
        <w:t xml:space="preserve">de ta table : Comme il l'avait fait pour </w:t>
      </w:r>
      <w:r>
        <w:rPr>
          <w:lang w:val="fr_FR" w:bidi="fr_FR"/>
        </w:rPr>
        <w:t>Mephiboscheth</w:t>
      </w:r>
      <w:r>
        <w:rPr>
          <w:lang w:val="fr_FR" w:bidi="fr_FR"/>
        </w:rPr>
        <w:t xml:space="preserve"> (</w:t>
      </w:r>
      <w:hyperlink r:id="rId83">
        <w:r>
          <w:rPr>
            <w:lang w:val="fr_FR" w:bidi="fr_FR"/>
          </w:rPr>
          <w:rPr>
            <w:color w:val="0000EE"/>
            <w:u w:val="single"/>
          </w:rPr>
          <w:t>2S 9.6–13</w:t>
        </w:r>
      </w:hyperlink>
      <w:r>
        <w:rPr>
          <w:lang w:val="fr_FR" w:bidi="fr_FR"/>
        </w:rPr>
        <w:t>), David pourvoit aux besoins de Barzillaï et de sa famille. Ce privilège garantit leur loyauté.</w:t>
      </w:r>
      <w:r>
        <w:rPr>
          <w:lang w:val="fr_FR" w:bidi="fr_FR"/>
        </w:rPr>
      </w:r>
      <w:r>
        <w:rPr>
          <w:lang w:val="fr_FR" w:bidi="fr_FR"/>
        </w:rPr>
      </w:r>
    </w:p>
    <w:p>
      <w:pPr/>
      <w:r>
        <w:rPr>
          <w:lang w:val="fr_FR" w:bidi="fr_FR"/>
        </w:rPr>
      </w:r>
    </w:p>
    <w:p>
      <w:pPr>
        <w:pStyle w:val="Heading2"/>
      </w:pPr>
      <w:r>
        <w:rPr>
          <w:lang w:val="fr_FR" w:bidi="fr_FR"/>
        </w:rPr>
        <w:t>1 Rois 2.7–9</w:t>
      </w:r>
      <w:r>
        <w:rPr>
          <w:lang w:val="fr_FR" w:bidi="fr_FR"/>
        </w:rPr>
      </w:r>
    </w:p>
    <w:p>
      <w:pPr/>
      <w:r>
        <w:rPr>
          <w:lang w:val="fr_FR" w:bidi="fr_FR"/>
        </w:rPr>
      </w:r>
      <w:r>
        <w:rPr>
          <w:lang w:val="fr_FR" w:bidi="fr_FR"/>
        </w:rPr>
        <w:t>Barzillaï a soutenu David sans faillir pendant la rébéllion d'Absalom, tandis que Schimeï s'est ouvertement opposé à lui (</w:t>
      </w:r>
      <w:hyperlink r:id="rId84">
        <w:r>
          <w:rPr>
            <w:lang w:val="fr_FR" w:bidi="fr_FR"/>
          </w:rPr>
          <w:rPr>
            <w:color w:val="0000EE"/>
            <w:u w:val="single"/>
          </w:rPr>
          <w:t>2S 16.5–13</w:t>
        </w:r>
      </w:hyperlink>
      <w:r>
        <w:rPr>
          <w:lang w:val="fr_FR" w:bidi="fr_FR"/>
        </w:rPr>
        <w:t xml:space="preserve"> ; </w:t>
      </w:r>
      <w:hyperlink r:id="rId85">
        <w:r>
          <w:rPr>
            <w:lang w:val="fr_FR" w:bidi="fr_FR"/>
          </w:rPr>
          <w:rPr>
            <w:color w:val="0000EE"/>
            <w:u w:val="single"/>
          </w:rPr>
          <w:t>19.6–23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2.8</w:t>
      </w:r>
      <w:r>
        <w:rPr>
          <w:lang w:val="fr_FR" w:bidi="fr_FR"/>
        </w:rPr>
      </w:r>
    </w:p>
    <w:p>
      <w:pPr/>
      <w:r>
        <w:rPr>
          <w:lang w:val="fr_FR" w:bidi="fr_FR"/>
        </w:rPr>
      </w:r>
      <w:r>
        <w:rPr>
          <w:lang w:val="fr_FR" w:bidi="fr_FR"/>
        </w:rPr>
        <w:t>La ville de Mahanaïm a été le refuge de David pendant la rébellion d'Absalom (</w:t>
      </w:r>
      <w:hyperlink r:id="rId86">
        <w:r>
          <w:rPr>
            <w:lang w:val="fr_FR" w:bidi="fr_FR"/>
          </w:rPr>
          <w:rPr>
            <w:color w:val="0000EE"/>
            <w:u w:val="single"/>
          </w:rPr>
          <w:t>2S 17.24</w:t>
        </w:r>
      </w:hyperlink>
      <w:r>
        <w:rPr>
          <w:lang w:val="fr_FR" w:bidi="fr_FR"/>
        </w:rPr>
        <w:t xml:space="preserve">). Le Pharaon égyptien, Schischak, l'a envahie à l'époque du règne de Roboam (voir </w:t>
      </w:r>
      <w:hyperlink r:id="rId87">
        <w:r>
          <w:rPr>
            <w:lang w:val="fr_FR" w:bidi="fr_FR"/>
          </w:rPr>
          <w:rPr>
            <w:color w:val="0000EE"/>
            <w:u w:val="single"/>
          </w:rPr>
          <w:t>1R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2.10–12</w:t>
      </w:r>
      <w:r>
        <w:rPr>
          <w:lang w:val="fr_FR" w:bidi="fr_FR"/>
        </w:rPr>
      </w:r>
    </w:p>
    <w:p>
      <w:pPr/>
      <w:r>
        <w:rPr>
          <w:lang w:val="fr_FR" w:bidi="fr_FR"/>
        </w:rPr>
      </w:r>
      <w:r>
        <w:rPr>
          <w:lang w:val="fr_FR" w:bidi="fr_FR"/>
        </w:rP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88">
        <w:r>
          <w:rPr>
            <w:lang w:val="fr_FR" w:bidi="fr_FR"/>
          </w:rPr>
          <w:rPr>
            <w:color w:val="0000EE"/>
            <w:u w:val="single"/>
          </w:rPr>
          <w:t>Ac 2.29</w:t>
        </w:r>
      </w:hyperlink>
      <w:r>
        <w:rPr>
          <w:lang w:val="fr_FR" w:bidi="fr_FR"/>
        </w:rPr>
        <w:t>). Les tombes royales ont été utilisées au moins jusqu'aux jours d'Ézéchias (</w:t>
      </w:r>
      <w:hyperlink r:id="rId89">
        <w:r>
          <w:rPr>
            <w:lang w:val="fr_FR" w:bidi="fr_FR"/>
          </w:rPr>
          <w:rPr>
            <w:color w:val="0000EE"/>
            <w:u w:val="single"/>
          </w:rPr>
          <w:t>2R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2.13–15</w:t>
      </w:r>
      <w:r>
        <w:rPr>
          <w:lang w:val="fr_FR" w:bidi="fr_FR"/>
        </w:rPr>
      </w:r>
    </w:p>
    <w:p>
      <w:pPr/>
      <w:r>
        <w:rPr>
          <w:lang w:val="fr_FR" w:bidi="fr_FR"/>
        </w:rPr>
      </w:r>
      <w:r>
        <w:rPr>
          <w:lang w:val="fr_FR" w:bidi="fr_FR"/>
        </w:rPr>
        <w:t>Adonija contredit ses intentions prétendument pacifiques en déclarant que le royaume lui revenait de droit.</w:t>
      </w:r>
      <w:r>
        <w:rPr>
          <w:lang w:val="fr_FR" w:bidi="fr_FR"/>
        </w:rPr>
      </w:r>
      <w:r>
        <w:rPr>
          <w:lang w:val="fr_FR" w:bidi="fr_FR"/>
        </w:rPr>
      </w:r>
    </w:p>
    <w:p>
      <w:pPr/>
      <w:r>
        <w:rPr>
          <w:lang w:val="fr_FR" w:bidi="fr_FR"/>
        </w:rPr>
      </w:r>
    </w:p>
    <w:p>
      <w:pPr>
        <w:pStyle w:val="Heading2"/>
      </w:pPr>
      <w:r>
        <w:rPr>
          <w:lang w:val="fr_FR" w:bidi="fr_FR"/>
        </w:rPr>
        <w:t>1 Rois 2.16–18</w:t>
      </w:r>
      <w:r>
        <w:rPr>
          <w:lang w:val="fr_FR" w:bidi="fr_FR"/>
        </w:rPr>
      </w:r>
    </w:p>
    <w:p>
      <w:pPr/>
      <w:r>
        <w:rPr>
          <w:lang w:val="fr_FR" w:bidi="fr_FR"/>
        </w:rPr>
      </w:r>
      <w:r>
        <w:rPr>
          <w:lang w:val="fr_FR" w:bidi="fr_FR"/>
        </w:rPr>
        <w:t xml:space="preserve">qu’il me donne pour femme Abischag, la Sunamite </w:t>
      </w:r>
      <w:r>
        <w:rPr>
          <w:lang w:val="fr_FR" w:bidi="fr_FR"/>
        </w:rPr>
        <w:t>: Posséder la concubine du roi était un signe de légitimité royale. Lorsque David est devenu roi, il a reçu les épouses de Saül (</w:t>
      </w:r>
      <w:hyperlink r:id="rId90">
        <w:r>
          <w:rPr>
            <w:lang w:val="fr_FR" w:bidi="fr_FR"/>
          </w:rPr>
          <w:rPr>
            <w:color w:val="0000EE"/>
            <w:u w:val="single"/>
          </w:rPr>
          <w:t>2S 12.7–8</w:t>
        </w:r>
      </w:hyperlink>
      <w:r>
        <w:rPr>
          <w:lang w:val="fr_FR" w:bidi="fr_FR"/>
        </w:rPr>
        <w:t>). Son fils rebelle, Absalom, a couché avec ses concubines (</w:t>
      </w:r>
      <w:hyperlink r:id="rId91">
        <w:r>
          <w:rPr>
            <w:lang w:val="fr_FR" w:bidi="fr_FR"/>
          </w:rPr>
          <w:rPr>
            <w:color w:val="0000EE"/>
            <w:u w:val="single"/>
          </w:rPr>
          <w:t>2S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2.19–21</w:t>
      </w:r>
      <w:r>
        <w:rPr>
          <w:lang w:val="fr_FR" w:bidi="fr_FR"/>
        </w:rPr>
      </w:r>
    </w:p>
    <w:p>
      <w:pPr/>
      <w:r>
        <w:rPr>
          <w:lang w:val="fr_FR" w:bidi="fr_FR"/>
        </w:rPr>
      </w:r>
      <w:r>
        <w:rPr>
          <w:lang w:val="fr_FR" w:bidi="fr_FR"/>
        </w:rPr>
        <w:t>Salomon comprend les intentions qui se cachent derrière la requête d'Adonija. Son désir d'épouser Abischag aurait pu être interprété comme une revendication au trône, qu'elle ait été ou non officiellement dans le harem de David.</w:t>
      </w:r>
      <w:r>
        <w:rPr>
          <w:lang w:val="fr_FR" w:bidi="fr_FR"/>
        </w:rPr>
      </w:r>
      <w:r>
        <w:rPr>
          <w:lang w:val="fr_FR" w:bidi="fr_FR"/>
        </w:rPr>
      </w:r>
    </w:p>
    <w:p>
      <w:pPr/>
      <w:r>
        <w:rPr>
          <w:lang w:val="fr_FR" w:bidi="fr_FR"/>
        </w:rPr>
      </w:r>
    </w:p>
    <w:p>
      <w:pPr>
        <w:pStyle w:val="Heading2"/>
      </w:pPr>
      <w:r>
        <w:rPr>
          <w:lang w:val="fr_FR" w:bidi="fr_FR"/>
        </w:rPr>
        <w:t>1 Rois 2.22–25</w:t>
      </w:r>
      <w:r>
        <w:rPr>
          <w:lang w:val="fr_FR" w:bidi="fr_FR"/>
        </w:rPr>
      </w:r>
    </w:p>
    <w:p>
      <w:pPr/>
      <w:r>
        <w:rPr>
          <w:lang w:val="fr_FR" w:bidi="fr_FR"/>
        </w:rPr>
      </w:r>
      <w:r>
        <w:rPr>
          <w:lang w:val="fr_FR" w:bidi="fr_FR"/>
        </w:rPr>
        <w:t>Parce qu'Adonija a enfreint les termes de sa soumission à Salomon (</w:t>
      </w:r>
      <w:hyperlink r:id="rId92">
        <w:r>
          <w:rPr>
            <w:lang w:val="fr_FR" w:bidi="fr_FR"/>
          </w:rPr>
          <w:rPr>
            <w:color w:val="0000EE"/>
            <w:u w:val="single"/>
          </w:rPr>
          <w:t>1.52–53</w:t>
        </w:r>
      </w:hyperlink>
      <w:r>
        <w:rPr>
          <w:lang w:val="fr_FR" w:bidi="fr_FR"/>
        </w:rPr>
        <w:t xml:space="preserve">), le roi ordonne à Benaja (voir </w:t>
      </w:r>
      <w:hyperlink r:id="rId93">
        <w:r>
          <w:rPr>
            <w:lang w:val="fr_FR" w:bidi="fr_FR"/>
          </w:rPr>
          <w:rPr>
            <w:color w:val="0000EE"/>
            <w:u w:val="single"/>
          </w:rPr>
          <w:t>1.8</w:t>
        </w:r>
      </w:hyperlink>
      <w:r>
        <w:rPr>
          <w:lang w:val="fr_FR" w:bidi="fr_FR"/>
        </w:rPr>
        <w:t xml:space="preserve">, </w:t>
      </w:r>
      <w:hyperlink r:id="rId94">
        <w:r>
          <w:rPr>
            <w:lang w:val="fr_FR" w:bidi="fr_FR"/>
          </w:rPr>
          <w:rPr>
            <w:color w:val="0000EE"/>
            <w:u w:val="single"/>
          </w:rPr>
          <w:t>26</w:t>
        </w:r>
      </w:hyperlink>
      <w:r>
        <w:rPr>
          <w:lang w:val="fr_FR" w:bidi="fr_FR"/>
        </w:rPr>
        <w:t xml:space="preserve">, </w:t>
      </w:r>
      <w:hyperlink r:id="rId95">
        <w:r>
          <w:rPr>
            <w:lang w:val="fr_FR" w:bidi="fr_FR"/>
          </w:rPr>
          <w:rPr>
            <w:color w:val="0000EE"/>
            <w:u w:val="single"/>
          </w:rPr>
          <w:t>38</w:t>
        </w:r>
      </w:hyperlink>
      <w:r>
        <w:rPr>
          <w:lang w:val="fr_FR" w:bidi="fr_FR"/>
        </w:rPr>
        <w:t>) de l'exécuter.</w:t>
      </w:r>
      <w:r>
        <w:rPr>
          <w:lang w:val="fr_FR" w:bidi="fr_FR"/>
        </w:rPr>
      </w:r>
      <w:r>
        <w:rPr>
          <w:lang w:val="fr_FR" w:bidi="fr_FR"/>
        </w:rPr>
      </w:r>
    </w:p>
    <w:p>
      <w:pPr/>
      <w:r>
        <w:rPr>
          <w:lang w:val="fr_FR" w:bidi="fr_FR"/>
        </w:rPr>
      </w:r>
    </w:p>
    <w:p>
      <w:pPr>
        <w:pStyle w:val="Heading2"/>
      </w:pPr>
      <w:r>
        <w:rPr>
          <w:lang w:val="fr_FR" w:bidi="fr_FR"/>
        </w:rPr>
        <w:t>1 Rois 2.26–27</w:t>
      </w:r>
      <w:r>
        <w:rPr>
          <w:lang w:val="fr_FR" w:bidi="fr_FR"/>
        </w:rPr>
      </w:r>
    </w:p>
    <w:p>
      <w:pPr/>
      <w:r>
        <w:rPr>
          <w:lang w:val="fr_FR" w:bidi="fr_FR"/>
        </w:rPr>
      </w:r>
      <w:r>
        <w:rPr>
          <w:lang w:val="fr_FR" w:bidi="fr_FR"/>
        </w:rPr>
        <w:t>Abiathar a soutenu Adonija, trahissant Salomon (</w:t>
      </w:r>
      <w:hyperlink r:id="rId96">
        <w:r>
          <w:rPr>
            <w:lang w:val="fr_FR" w:bidi="fr_FR"/>
          </w:rPr>
          <w:rPr>
            <w:color w:val="0000EE"/>
            <w:u w:val="single"/>
          </w:rPr>
          <w:t>1.7</w:t>
        </w:r>
      </w:hyperlink>
      <w:r>
        <w:rPr>
          <w:lang w:val="fr_FR" w:bidi="fr_FR"/>
        </w:rPr>
        <w:t xml:space="preserve">, </w:t>
      </w:r>
      <w:hyperlink r:id="rId97">
        <w:r>
          <w:rPr>
            <w:lang w:val="fr_FR" w:bidi="fr_FR"/>
          </w:rPr>
          <w:rPr>
            <w:color w:val="0000EE"/>
            <w:u w:val="single"/>
          </w:rPr>
          <w:t>25</w:t>
        </w:r>
      </w:hyperlink>
      <w:r>
        <w:rPr>
          <w:lang w:val="fr_FR" w:bidi="fr_FR"/>
        </w:rPr>
        <w:t>). Cependant, il a été dépouillé de ses fonctions de prêtre, plutôt que tué, parce qu'il avait porté l'Arche (</w:t>
      </w:r>
      <w:hyperlink r:id="rId98">
        <w:r>
          <w:rPr>
            <w:lang w:val="fr_FR" w:bidi="fr_FR"/>
          </w:rPr>
          <w:rPr>
            <w:color w:val="0000EE"/>
            <w:u w:val="single"/>
          </w:rPr>
          <w:t>2S 15.24</w:t>
        </w:r>
      </w:hyperlink>
      <w:r>
        <w:rPr>
          <w:lang w:val="fr_FR" w:bidi="fr_FR"/>
        </w:rPr>
        <w:t xml:space="preserve">, </w:t>
      </w:r>
      <w:hyperlink r:id="rId99">
        <w:r>
          <w:rPr>
            <w:lang w:val="fr_FR" w:bidi="fr_FR"/>
          </w:rPr>
          <w:rPr>
            <w:color w:val="0000EE"/>
            <w:u w:val="single"/>
          </w:rPr>
          <w:t>29</w:t>
        </w:r>
      </w:hyperlink>
      <w:r>
        <w:rPr>
          <w:lang w:val="fr_FR" w:bidi="fr_FR"/>
        </w:rPr>
        <w:t xml:space="preserve">, </w:t>
      </w:r>
      <w:hyperlink r:id="rId100">
        <w:r>
          <w:rPr>
            <w:lang w:val="fr_FR" w:bidi="fr_FR"/>
          </w:rPr>
          <w:rPr>
            <w:color w:val="0000EE"/>
            <w:u w:val="single"/>
          </w:rPr>
          <w:t>35</w:t>
        </w:r>
      </w:hyperlink>
      <w:r>
        <w:rPr>
          <w:lang w:val="fr_FR" w:bidi="fr_FR"/>
        </w:rPr>
        <w:t>), avait soutenu David et avait partagé toutes ses épreuves. Sa destitution accomplit la parole du Seigneur concernant la maison d'Éli dans la lignée d'Ithamar (</w:t>
      </w:r>
      <w:hyperlink r:id="rId101">
        <w:r>
          <w:rPr>
            <w:lang w:val="fr_FR" w:bidi="fr_FR"/>
          </w:rPr>
          <w:rPr>
            <w:color w:val="0000EE"/>
            <w:u w:val="single"/>
          </w:rPr>
          <w:t>1S 2.30–35</w:t>
        </w:r>
      </w:hyperlink>
      <w:r>
        <w:rPr>
          <w:lang w:val="fr_FR" w:bidi="fr_FR"/>
        </w:rPr>
        <w:t>). La nomination de Tsadok (</w:t>
      </w:r>
      <w:hyperlink r:id="rId102">
        <w:r>
          <w:rPr>
            <w:lang w:val="fr_FR" w:bidi="fr_FR"/>
          </w:rPr>
          <w:rPr>
            <w:color w:val="0000EE"/>
            <w:u w:val="single"/>
          </w:rPr>
          <w:t>1R 4.2</w:t>
        </w:r>
      </w:hyperlink>
      <w:r>
        <w:rPr>
          <w:lang w:val="fr_FR" w:bidi="fr_FR"/>
        </w:rPr>
        <w:t>) ramène le grand sacerdoce à la lignée d'Éléazar comme c'était le cas avant Éli (</w:t>
      </w:r>
      <w:hyperlink r:id="rId103">
        <w:r>
          <w:rPr>
            <w:lang w:val="fr_FR" w:bidi="fr_FR"/>
          </w:rPr>
          <w:rPr>
            <w:color w:val="0000EE"/>
            <w:u w:val="single"/>
          </w:rPr>
          <w:t xml:space="preserve">Nb 20.22–28 </w:t>
        </w:r>
      </w:hyperlink>
      <w:r>
        <w:rPr>
          <w:lang w:val="fr_FR" w:bidi="fr_FR"/>
        </w:rPr>
        <w:t xml:space="preserve">; </w:t>
      </w:r>
      <w:hyperlink r:id="rId104">
        <w:r>
          <w:rPr>
            <w:lang w:val="fr_FR" w:bidi="fr_FR"/>
          </w:rPr>
          <w:rPr>
            <w:color w:val="0000EE"/>
            <w:u w:val="single"/>
          </w:rPr>
          <w:t xml:space="preserve">25.11–13 </w:t>
        </w:r>
      </w:hyperlink>
      <w:r>
        <w:rPr>
          <w:lang w:val="fr_FR" w:bidi="fr_FR"/>
        </w:rPr>
        <w:t xml:space="preserve">; </w:t>
      </w:r>
      <w:hyperlink r:id="rId105">
        <w:r>
          <w:rPr>
            <w:lang w:val="fr_FR" w:bidi="fr_FR"/>
          </w:rPr>
          <w:rPr>
            <w:color w:val="0000EE"/>
            <w:u w:val="single"/>
          </w:rPr>
          <w:t xml:space="preserve">2S 8.17 </w:t>
        </w:r>
      </w:hyperlink>
      <w:r>
        <w:rPr>
          <w:lang w:val="fr_FR" w:bidi="fr_FR"/>
        </w:rPr>
        <w:t xml:space="preserve">; </w:t>
      </w:r>
      <w:hyperlink r:id="rId106">
        <w:r>
          <w:rPr>
            <w:lang w:val="fr_FR" w:bidi="fr_FR"/>
          </w:rPr>
          <w:rPr>
            <w:color w:val="0000EE"/>
            <w:u w:val="single"/>
          </w:rPr>
          <w:t>1Ch 6.1–8</w:t>
        </w:r>
      </w:hyperlink>
      <w:r>
        <w:rPr>
          <w:lang w:val="fr_FR" w:bidi="fr_FR"/>
        </w:rPr>
        <w:t xml:space="preserve">, </w:t>
      </w:r>
      <w:hyperlink r:id="rId107">
        <w:r>
          <w:rPr>
            <w:lang w:val="fr_FR" w:bidi="fr_FR"/>
          </w:rPr>
          <w:rPr>
            <w:color w:val="0000EE"/>
            <w:u w:val="single"/>
          </w:rPr>
          <w:t xml:space="preserve">50–53 </w:t>
        </w:r>
      </w:hyperlink>
      <w:r>
        <w:rPr>
          <w:lang w:val="fr_FR" w:bidi="fr_FR"/>
        </w:rPr>
        <w:t xml:space="preserve">; </w:t>
      </w:r>
      <w:hyperlink r:id="rId108">
        <w:r>
          <w:rPr>
            <w:lang w:val="fr_FR" w:bidi="fr_FR"/>
          </w:rPr>
          <w:rPr>
            <w:color w:val="0000EE"/>
            <w:u w:val="single"/>
          </w:rPr>
          <w:t>Esd 7.2–5</w:t>
        </w:r>
      </w:hyperlink>
      <w:r>
        <w:rPr>
          <w:lang w:val="fr_FR" w:bidi="fr_FR"/>
        </w:rPr>
        <w:t>) et comme cela a été le cas tout au long de la monarchie divisée (</w:t>
      </w:r>
      <w:hyperlink r:id="rId109">
        <w:r>
          <w:rPr>
            <w:lang w:val="fr_FR" w:bidi="fr_FR"/>
          </w:rPr>
          <w:rPr>
            <w:color w:val="0000EE"/>
            <w:u w:val="single"/>
          </w:rPr>
          <w:t xml:space="preserve">2Ch 31.10 </w:t>
        </w:r>
      </w:hyperlink>
      <w:r>
        <w:rPr>
          <w:lang w:val="fr_FR" w:bidi="fr_FR"/>
        </w:rPr>
        <w:t xml:space="preserve">; </w:t>
      </w:r>
      <w:hyperlink r:id="rId110">
        <w:r>
          <w:rPr>
            <w:lang w:val="fr_FR" w:bidi="fr_FR"/>
          </w:rPr>
          <w:rPr>
            <w:color w:val="0000EE"/>
            <w:u w:val="single"/>
          </w:rPr>
          <w:t>Ez 43.19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2.26–35</w:t>
      </w:r>
      <w:r>
        <w:rPr>
          <w:lang w:val="fr_FR" w:bidi="fr_FR"/>
        </w:rPr>
      </w:r>
    </w:p>
    <w:p>
      <w:pPr/>
      <w:r>
        <w:rPr>
          <w:lang w:val="fr_FR" w:bidi="fr_FR"/>
        </w:rPr>
      </w:r>
      <w:r>
        <w:rPr>
          <w:lang w:val="fr_FR" w:bidi="fr_FR"/>
        </w:rPr>
        <w:t>Salomon suppose que les principaux partisans d'Adonija, Abiathar et Joab, restent impliqués dans ses projets, et il leur règle donc leur compte, à eux aussi.</w:t>
      </w:r>
      <w:r>
        <w:rPr>
          <w:lang w:val="fr_FR" w:bidi="fr_FR"/>
        </w:rPr>
      </w:r>
      <w:r>
        <w:rPr>
          <w:lang w:val="fr_FR" w:bidi="fr_FR"/>
        </w:rPr>
      </w:r>
    </w:p>
    <w:p>
      <w:pPr/>
      <w:r>
        <w:rPr>
          <w:lang w:val="fr_FR" w:bidi="fr_FR"/>
        </w:rPr>
      </w:r>
    </w:p>
    <w:p>
      <w:pPr>
        <w:pStyle w:val="Heading2"/>
      </w:pPr>
      <w:r>
        <w:rPr>
          <w:lang w:val="fr_FR" w:bidi="fr_FR"/>
        </w:rPr>
        <w:t>1 Rois 2.28–29</w:t>
      </w:r>
      <w:r>
        <w:rPr>
          <w:lang w:val="fr_FR" w:bidi="fr_FR"/>
        </w:rPr>
      </w:r>
    </w:p>
    <w:p>
      <w:pPr/>
      <w:r>
        <w:rPr>
          <w:lang w:val="fr_FR" w:bidi="fr_FR"/>
        </w:rPr>
      </w:r>
      <w:r>
        <w:rPr>
          <w:lang w:val="fr_FR" w:bidi="fr_FR"/>
        </w:rPr>
        <w:t>Suivant l'exemple d'Adonija (</w:t>
      </w:r>
      <w:hyperlink r:id="rId111">
        <w:r>
          <w:rPr>
            <w:lang w:val="fr_FR" w:bidi="fr_FR"/>
          </w:rPr>
          <w:rPr>
            <w:color w:val="0000EE"/>
            <w:u w:val="single"/>
          </w:rPr>
          <w:t>1.50</w:t>
        </w:r>
      </w:hyperlink>
      <w:r>
        <w:rPr>
          <w:lang w:val="fr_FR" w:bidi="fr_FR"/>
        </w:rPr>
        <w:t>), Joab espère trouver miséricorde en saisissant les cornes de l'autel selon les dispositions mises en place par la loi de Moïse (</w:t>
      </w:r>
      <w:hyperlink r:id="rId45">
        <w:r>
          <w:rPr>
            <w:lang w:val="fr_FR" w:bidi="fr_FR"/>
          </w:rPr>
          <w:rPr>
            <w:color w:val="0000EE"/>
            <w:u w:val="single"/>
          </w:rPr>
          <w:t>Ex 21.12–14</w:t>
        </w:r>
      </w:hyperlink>
      <w:r>
        <w:rPr>
          <w:lang w:val="fr_FR" w:bidi="fr_FR"/>
        </w:rPr>
        <w:t xml:space="preserve"> ; </w:t>
      </w:r>
      <w:hyperlink r:id="rId112">
        <w:r>
          <w:rPr>
            <w:lang w:val="fr_FR" w:bidi="fr_FR"/>
          </w:rPr>
          <w:rPr>
            <w:color w:val="0000EE"/>
            <w:u w:val="single"/>
          </w:rPr>
          <w:t>Nb 35.22–25</w:t>
        </w:r>
      </w:hyperlink>
      <w:r>
        <w:rPr>
          <w:lang w:val="fr_FR" w:bidi="fr_FR"/>
        </w:rPr>
        <w:t xml:space="preserve"> ; </w:t>
      </w:r>
      <w:hyperlink r:id="rId113">
        <w:r>
          <w:rPr>
            <w:lang w:val="fr_FR" w:bidi="fr_FR"/>
          </w:rPr>
          <w:rPr>
            <w:color w:val="0000EE"/>
            <w:u w:val="single"/>
          </w:rPr>
          <w:t>Dt 19.4–5</w:t>
        </w:r>
      </w:hyperlink>
      <w:r>
        <w:rPr>
          <w:lang w:val="fr_FR" w:bidi="fr_FR"/>
        </w:rPr>
        <w:t xml:space="preserve">). Mais parce que </w:t>
      </w:r>
      <w:r>
        <w:rPr>
          <w:i/>
          <w:lang w:val="fr_FR" w:bidi="fr_FR"/>
        </w:rPr>
        <w:t>Joab</w:t>
      </w:r>
      <w:r>
        <w:rPr>
          <w:lang w:val="fr_FR" w:bidi="fr_FR"/>
        </w:rPr>
        <w:t xml:space="preserve"> est un meurtrier, il ne peut prétendre à la clémence (voir </w:t>
      </w:r>
      <w:hyperlink r:id="rId114">
        <w:r>
          <w:rPr>
            <w:lang w:val="fr_FR" w:bidi="fr_FR"/>
          </w:rPr>
          <w:rPr>
            <w:color w:val="0000EE"/>
            <w:u w:val="single"/>
          </w:rPr>
          <w:t>2S 3.27</w:t>
        </w:r>
      </w:hyperlink>
      <w:r>
        <w:rPr>
          <w:lang w:val="fr_FR" w:bidi="fr_FR"/>
        </w:rPr>
        <w:t xml:space="preserve"> ; </w:t>
      </w:r>
      <w:hyperlink r:id="rId115">
        <w:r>
          <w:rPr>
            <w:lang w:val="fr_FR" w:bidi="fr_FR"/>
          </w:rPr>
          <w:rPr>
            <w:color w:val="0000EE"/>
            <w:u w:val="single"/>
          </w:rPr>
          <w:t>18.14</w:t>
        </w:r>
      </w:hyperlink>
      <w:r>
        <w:rPr>
          <w:lang w:val="fr_FR" w:bidi="fr_FR"/>
        </w:rPr>
        <w:t xml:space="preserve"> ; </w:t>
      </w:r>
      <w:hyperlink r:id="rId79">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2.36–38</w:t>
      </w:r>
      <w:r>
        <w:rPr>
          <w:lang w:val="fr_FR" w:bidi="fr_FR"/>
        </w:rPr>
      </w:r>
    </w:p>
    <w:p>
      <w:pPr/>
      <w:r>
        <w:rPr>
          <w:lang w:val="fr_FR" w:bidi="fr_FR"/>
        </w:rPr>
      </w:r>
      <w:r>
        <w:rPr>
          <w:lang w:val="fr_FR" w:bidi="fr_FR"/>
        </w:rPr>
        <w:t>L'enfermement de Schimeï l'empêche de rejoindre ses proches à Benjamin pour créer des problèmes pour le roi.</w:t>
      </w:r>
      <w:r>
        <w:rPr>
          <w:lang w:val="fr_FR" w:bidi="fr_FR"/>
        </w:rPr>
      </w:r>
      <w:r>
        <w:rPr>
          <w:lang w:val="fr_FR" w:bidi="fr_FR"/>
        </w:rPr>
      </w:r>
    </w:p>
    <w:p>
      <w:pPr/>
      <w:r>
        <w:rPr>
          <w:lang w:val="fr_FR" w:bidi="fr_FR"/>
        </w:rPr>
      </w:r>
    </w:p>
    <w:p>
      <w:pPr>
        <w:pStyle w:val="Heading2"/>
      </w:pPr>
      <w:r>
        <w:rPr>
          <w:lang w:val="fr_FR" w:bidi="fr_FR"/>
        </w:rPr>
        <w:t>1 Rois 2.39–46</w:t>
      </w:r>
      <w:r>
        <w:rPr>
          <w:lang w:val="fr_FR" w:bidi="fr_FR"/>
        </w:rPr>
      </w:r>
    </w:p>
    <w:p>
      <w:pPr/>
      <w:r>
        <w:rPr>
          <w:lang w:val="fr_FR" w:bidi="fr_FR"/>
        </w:rPr>
      </w:r>
      <w:r>
        <w:rPr>
          <w:lang w:val="fr_FR" w:bidi="fr_FR"/>
        </w:rPr>
        <w:t xml:space="preserve">Le voyage de Schimeï à Gath, sous prétexte de récupérer ses esclaves en fuite, enfreint les termes de son pardon. Techniquement, il n'a pas traversé la vallée du Cédron en se rendant à </w:t>
      </w:r>
      <w:r>
        <w:rPr>
          <w:i/>
          <w:lang w:val="fr_FR" w:bidi="fr_FR"/>
        </w:rPr>
        <w:t>Gath</w:t>
      </w:r>
      <w:r>
        <w:rPr>
          <w:lang w:val="fr_FR" w:bidi="fr_FR"/>
        </w:rPr>
        <w:t>, mais la sanction s'appliquait à Shimeï s'il se rendait n'importe où ailleurs : Salomon comme Shimeï le savaient. Parce que Shimeï a violé son serment envers le Seigneur (</w:t>
      </w:r>
      <w:hyperlink r:id="rId116">
        <w:r>
          <w:rPr>
            <w:lang w:val="fr_FR" w:bidi="fr_FR"/>
          </w:rPr>
          <w:rPr>
            <w:color w:val="0000EE"/>
            <w:u w:val="single"/>
          </w:rPr>
          <w:t>2.43</w:t>
        </w:r>
      </w:hyperlink>
      <w:r>
        <w:rPr>
          <w:lang w:val="fr_FR" w:bidi="fr_FR"/>
        </w:rPr>
        <w:t>) et à cause de ses hostilités passées envers David (</w:t>
      </w:r>
      <w:hyperlink r:id="rId84">
        <w:r>
          <w:rPr>
            <w:lang w:val="fr_FR" w:bidi="fr_FR"/>
          </w:rPr>
          <w:rPr>
            <w:color w:val="0000EE"/>
            <w:u w:val="single"/>
          </w:rPr>
          <w:t>2S 16.5–13</w:t>
        </w:r>
      </w:hyperlink>
      <w:r>
        <w:rPr>
          <w:lang w:val="fr_FR" w:bidi="fr_FR"/>
        </w:rPr>
        <w:t xml:space="preserve"> ; </w:t>
      </w:r>
      <w:hyperlink r:id="rId117">
        <w:r>
          <w:rPr>
            <w:lang w:val="fr_FR" w:bidi="fr_FR"/>
          </w:rPr>
          <w:rPr>
            <w:color w:val="0000EE"/>
            <w:u w:val="single"/>
          </w:rPr>
          <w:t>19.16–23</w:t>
        </w:r>
      </w:hyperlink>
      <w:r>
        <w:rPr>
          <w:lang w:val="fr_FR" w:bidi="fr_FR"/>
        </w:rPr>
        <w:t>), Salomon charge Benaja de l'exécuter.</w:t>
      </w:r>
      <w:r>
        <w:rPr>
          <w:lang w:val="fr_FR" w:bidi="fr_FR"/>
        </w:rPr>
      </w:r>
      <w:r>
        <w:rPr>
          <w:lang w:val="fr_FR" w:bidi="fr_FR"/>
        </w:rPr>
      </w:r>
    </w:p>
    <w:p>
      <w:pPr/>
      <w:r>
        <w:rPr>
          <w:lang w:val="fr_FR" w:bidi="fr_FR"/>
        </w:rPr>
      </w:r>
    </w:p>
    <w:p>
      <w:pPr>
        <w:pStyle w:val="Heading2"/>
      </w:pPr>
      <w:r>
        <w:rPr>
          <w:lang w:val="fr_FR" w:bidi="fr_FR"/>
        </w:rPr>
        <w:t>1 Rois 3.1</w:t>
      </w:r>
      <w:r>
        <w:rPr>
          <w:lang w:val="fr_FR" w:bidi="fr_FR"/>
        </w:rPr>
      </w:r>
    </w:p>
    <w:p>
      <w:pPr/>
      <w:r>
        <w:rPr>
          <w:lang w:val="fr_FR" w:bidi="fr_FR"/>
        </w:rPr>
      </w:r>
      <w:r>
        <w:rPr>
          <w:lang w:val="fr_FR" w:bidi="fr_FR"/>
        </w:rPr>
        <w:t>Comme il était courant dans l'ancien Proche-Orient, Salomon scelle une alliance politique avec le roi d'Égypte en épousant l'une de ses filles. L'octroi d'une princesse égyptienne et de la ville de Guézer à Salomon en guise de cadeau de mariage (</w:t>
      </w:r>
      <w:hyperlink r:id="rId118">
        <w:r>
          <w:rPr>
            <w:lang w:val="fr_FR" w:bidi="fr_FR"/>
          </w:rPr>
          <w:rPr>
            <w:color w:val="0000EE"/>
            <w:u w:val="single"/>
          </w:rPr>
          <w:t>9.16</w:t>
        </w:r>
      </w:hyperlink>
      <w:r>
        <w:rPr>
          <w:lang w:val="fr_FR" w:bidi="fr_FR"/>
        </w:rP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19">
        <w:r>
          <w:rPr>
            <w:lang w:val="fr_FR" w:bidi="fr_FR"/>
          </w:rPr>
          <w:rPr>
            <w:color w:val="0000EE"/>
            <w:u w:val="single"/>
          </w:rPr>
          <w:t>11.42–43</w:t>
        </w:r>
      </w:hyperlink>
      <w:r>
        <w:rPr>
          <w:lang w:val="fr_FR" w:bidi="fr_FR"/>
        </w:rPr>
        <w:t xml:space="preserve"> avec </w:t>
      </w:r>
      <w:hyperlink r:id="rId120">
        <w:r>
          <w:rPr>
            <w:lang w:val="fr_FR" w:bidi="fr_FR"/>
          </w:rPr>
          <w:rPr>
            <w:color w:val="0000EE"/>
            <w:u w:val="single"/>
          </w:rPr>
          <w:t>14.21</w:t>
        </w:r>
      </w:hyperlink>
      <w:r>
        <w:rPr>
          <w:lang w:val="fr_FR" w:bidi="fr_FR"/>
        </w:rP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1">
        <w:r>
          <w:rPr>
            <w:lang w:val="fr_FR" w:bidi="fr_FR"/>
          </w:rPr>
          <w:rPr>
            <w:color w:val="0000EE"/>
            <w:u w:val="single"/>
          </w:rPr>
          <w:t xml:space="preserve">7.8 </w:t>
        </w:r>
      </w:hyperlink>
      <w:r>
        <w:rPr>
          <w:lang w:val="fr_FR" w:bidi="fr_FR"/>
        </w:rPr>
        <w:t xml:space="preserve">; </w:t>
      </w:r>
      <w:hyperlink r:id="rId122">
        <w:r>
          <w:rPr>
            <w:lang w:val="fr_FR" w:bidi="fr_FR"/>
          </w:rPr>
          <w:rPr>
            <w:color w:val="0000EE"/>
            <w:u w:val="single"/>
          </w:rPr>
          <w:t xml:space="preserve">9.24 </w:t>
        </w:r>
      </w:hyperlink>
      <w:r>
        <w:rPr>
          <w:lang w:val="fr_FR" w:bidi="fr_FR"/>
        </w:rPr>
        <w:t xml:space="preserve">; </w:t>
      </w:r>
      <w:hyperlink r:id="rId123">
        <w:r>
          <w:rPr>
            <w:lang w:val="fr_FR" w:bidi="fr_FR"/>
          </w:rPr>
          <w:rPr>
            <w:color w:val="0000EE"/>
            <w:u w:val="single"/>
          </w:rPr>
          <w:t>2Ch 8.11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3.2–3</w:t>
      </w:r>
      <w:r>
        <w:rPr>
          <w:lang w:val="fr_FR" w:bidi="fr_FR"/>
        </w:rPr>
      </w:r>
    </w:p>
    <w:p>
      <w:pPr/>
      <w:r>
        <w:rPr>
          <w:lang w:val="fr_FR" w:bidi="fr_FR"/>
        </w:rPr>
      </w:r>
      <w:r>
        <w:rPr>
          <w:lang w:val="fr_FR" w:bidi="fr_FR"/>
        </w:rPr>
        <w:t xml:space="preserve">L'Arche de l'Alliance se trouvait dans la tente de David à Jérusalem avant que le Temple ne soit construit, et le peuple offrait ses sacrifices dans des lieux de culte locaux (voir </w:t>
      </w:r>
      <w:r>
        <w:rPr>
          <w:lang w:val="fr_FR" w:bidi="fr_FR"/>
        </w:rPr>
        <w:t>Note d'étude sur 8.1</w:t>
      </w:r>
      <w:r>
        <w:rPr>
          <w:lang w:val="fr_FR" w:bidi="fr_FR"/>
        </w:rPr>
        <w:t>). Cependant, cette pratique ne permettait pas d'unifier le culte dans un sanctuaire central (</w:t>
      </w:r>
      <w:hyperlink r:id="rId124">
        <w:r>
          <w:rPr>
            <w:lang w:val="fr_FR" w:bidi="fr_FR"/>
          </w:rPr>
          <w:rPr>
            <w:color w:val="0000EE"/>
            <w:u w:val="single"/>
          </w:rPr>
          <w:t>12.1–24</w:t>
        </w:r>
      </w:hyperlink>
      <w:r>
        <w:rPr>
          <w:lang w:val="fr_FR" w:bidi="fr_FR"/>
        </w:rPr>
        <w:t>) et augmentait le risque de mélange avec les pratiques religieuses cananéennes. Il était interdit au peuple d'Israël de pratiquer un culte dans de tels lieux (</w:t>
      </w:r>
      <w:hyperlink r:id="rId125">
        <w:r>
          <w:rPr>
            <w:lang w:val="fr_FR" w:bidi="fr_FR"/>
          </w:rPr>
          <w:rPr>
            <w:color w:val="0000EE"/>
            <w:u w:val="single"/>
          </w:rPr>
          <w:t>Dt 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w:t>
      </w:r>
      <w:r>
        <w:rPr>
          <w:lang w:val="fr_FR" w:bidi="fr_FR"/>
        </w:rPr>
      </w:r>
    </w:p>
    <w:p>
      <w:pPr/>
      <w:r>
        <w:rPr>
          <w:lang w:val="fr_FR" w:bidi="fr_FR"/>
        </w:rPr>
      </w:r>
      <w:r>
        <w:rPr>
          <w:lang w:val="fr_FR" w:bidi="fr_FR"/>
        </w:rPr>
        <w:t xml:space="preserve">La ville de Gabaon se trouvait à 10km au nord-ouest de Jérusalem. Son autel, le plus important de ces lieux de culte [locaux] (littéralement </w:t>
      </w:r>
      <w:r>
        <w:rPr>
          <w:i/>
          <w:lang w:val="fr_FR" w:bidi="fr_FR"/>
        </w:rPr>
        <w:t>le grand haut lieu</w:t>
      </w:r>
      <w:r>
        <w:rPr>
          <w:lang w:val="fr_FR" w:bidi="fr_FR"/>
        </w:rPr>
        <w:t xml:space="preserve">), accueillait des sacrifices de proportions royales. </w:t>
      </w:r>
      <w:r>
        <w:rPr>
          <w:i/>
          <w:lang w:val="fr_FR" w:bidi="fr_FR"/>
        </w:rPr>
        <w:t>Gabaon</w:t>
      </w:r>
      <w:r>
        <w:rPr>
          <w:lang w:val="fr_FR" w:bidi="fr_FR"/>
        </w:rPr>
        <w:t xml:space="preserve"> était également le site du Tabernacle (</w:t>
      </w:r>
      <w:hyperlink r:id="rId126">
        <w:r>
          <w:rPr>
            <w:lang w:val="fr_FR" w:bidi="fr_FR"/>
          </w:rPr>
          <w:rPr>
            <w:color w:val="0000EE"/>
            <w:u w:val="single"/>
          </w:rPr>
          <w:t xml:space="preserve">1Ch 16.39–40 </w:t>
        </w:r>
      </w:hyperlink>
      <w:r>
        <w:rPr>
          <w:lang w:val="fr_FR" w:bidi="fr_FR"/>
        </w:rPr>
        <w:t xml:space="preserve">; </w:t>
      </w:r>
      <w:hyperlink r:id="rId127">
        <w:r>
          <w:rPr>
            <w:lang w:val="fr_FR" w:bidi="fr_FR"/>
          </w:rPr>
          <w:rPr>
            <w:color w:val="0000EE"/>
            <w:u w:val="single"/>
          </w:rPr>
          <w:t xml:space="preserve">21.29 </w:t>
        </w:r>
      </w:hyperlink>
      <w:r>
        <w:rPr>
          <w:lang w:val="fr_FR" w:bidi="fr_FR"/>
        </w:rPr>
        <w:t xml:space="preserve">; </w:t>
      </w:r>
      <w:hyperlink r:id="rId128">
        <w:r>
          <w:rPr>
            <w:lang w:val="fr_FR" w:bidi="fr_FR"/>
          </w:rPr>
          <w:rPr>
            <w:color w:val="0000EE"/>
            <w:u w:val="single"/>
          </w:rPr>
          <w:t>2Ch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3.4–15</w:t>
      </w:r>
      <w:r>
        <w:rPr>
          <w:lang w:val="fr_FR" w:bidi="fr_FR"/>
        </w:rPr>
      </w:r>
    </w:p>
    <w:p>
      <w:pPr/>
      <w:r>
        <w:rPr>
          <w:lang w:val="fr_FR" w:bidi="fr_FR"/>
        </w:rPr>
      </w:r>
      <w:r>
        <w:rPr>
          <w:lang w:val="fr_FR" w:bidi="fr_FR"/>
        </w:rPr>
        <w:t xml:space="preserve">Le don de sagesse de Dieu à Salomon est raconté sous forme d'un </w:t>
      </w:r>
      <w:r>
        <w:rPr>
          <w:i/>
          <w:lang w:val="fr_FR" w:bidi="fr_FR"/>
        </w:rPr>
        <w:t>chiasme</w:t>
      </w:r>
      <w:r>
        <w:rPr>
          <w:lang w:val="fr_FR" w:bidi="fr_FR"/>
        </w:rP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29">
        <w:r>
          <w:rPr>
            <w:lang w:val="fr_FR" w:bidi="fr_FR"/>
          </w:rPr>
          <w:rPr>
            <w:color w:val="0000EE"/>
            <w:u w:val="single"/>
          </w:rPr>
          <w:t>3.4–5</w:t>
        </w:r>
      </w:hyperlink>
      <w:r>
        <w:rPr>
          <w:lang w:val="fr_FR" w:bidi="fr_FR"/>
        </w:rPr>
        <w:t>). B : Salomon prie pour obtenir la sagesse afin de gouverner son peuple avec équité et efficacité (</w:t>
      </w:r>
      <w:hyperlink r:id="rId130">
        <w:r>
          <w:rPr>
            <w:lang w:val="fr_FR" w:bidi="fr_FR"/>
          </w:rPr>
          <w:rPr>
            <w:color w:val="0000EE"/>
            <w:u w:val="single"/>
          </w:rPr>
          <w:t>3.6–9</w:t>
        </w:r>
      </w:hyperlink>
      <w:r>
        <w:rPr>
          <w:lang w:val="fr_FR" w:bidi="fr_FR"/>
        </w:rPr>
        <w:t>). B’ : Le Seigneur répond favorablement à sa demande et lui accorde des bénédictions supplémentaires (</w:t>
      </w:r>
      <w:hyperlink r:id="rId131">
        <w:r>
          <w:rPr>
            <w:lang w:val="fr_FR" w:bidi="fr_FR"/>
          </w:rPr>
          <w:rPr>
            <w:color w:val="0000EE"/>
            <w:u w:val="single"/>
          </w:rPr>
          <w:t>3.10–14</w:t>
        </w:r>
      </w:hyperlink>
      <w:r>
        <w:rPr>
          <w:lang w:val="fr_FR" w:bidi="fr_FR"/>
        </w:rPr>
        <w:t>). A’ : Salomon se réveille du rêve et offre des sacrifices supplémentaires au Seigneur (</w:t>
      </w:r>
      <w:hyperlink r:id="rId132">
        <w:r>
          <w:rPr>
            <w:lang w:val="fr_FR" w:bidi="fr_FR"/>
          </w:rPr>
          <w:rPr>
            <w:color w:val="0000EE"/>
            <w:u w:val="single"/>
          </w:rPr>
          <w:t>3.15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3.6</w:t>
      </w:r>
      <w:r>
        <w:rPr>
          <w:lang w:val="fr_FR" w:bidi="fr_FR"/>
        </w:rPr>
      </w:r>
    </w:p>
    <w:p>
      <w:pPr/>
      <w:r>
        <w:rPr>
          <w:lang w:val="fr_FR" w:bidi="fr_FR"/>
        </w:rPr>
      </w:r>
      <w:r>
        <w:rPr>
          <w:lang w:val="fr_FR" w:bidi="fr_FR"/>
        </w:rPr>
        <w:t>Le mot hébreu traduit par grande bienveillance (</w:t>
      </w:r>
      <w:r>
        <w:rPr>
          <w:i/>
          <w:lang w:val="fr_FR" w:bidi="fr_FR"/>
        </w:rPr>
        <w:t>khesed</w:t>
      </w:r>
      <w:r>
        <w:rPr>
          <w:lang w:val="fr_FR" w:bidi="fr_FR"/>
        </w:rPr>
        <w:t>) exprime la grâce manifestée et la bienveillance de Dieu envers l'humanité (</w:t>
      </w:r>
      <w:hyperlink r:id="rId133">
        <w:r>
          <w:rPr>
            <w:lang w:val="fr_FR" w:bidi="fr_FR"/>
          </w:rPr>
          <w:rPr>
            <w:color w:val="0000EE"/>
            <w:u w:val="single"/>
          </w:rPr>
          <w:t>Ps 118.1–2</w:t>
        </w:r>
      </w:hyperlink>
      <w:r>
        <w:rPr>
          <w:lang w:val="fr_FR" w:bidi="fr_FR"/>
        </w:rPr>
        <w:t>), en particulier envers la nation avec qui il a fait alliance, Israël (</w:t>
      </w:r>
      <w:hyperlink r:id="rId134">
        <w:r>
          <w:rPr>
            <w:lang w:val="fr_FR" w:bidi="fr_FR"/>
          </w:rPr>
          <w:rPr>
            <w:color w:val="0000EE"/>
            <w:u w:val="single"/>
          </w:rPr>
          <w:t>Dt 7.9</w:t>
        </w:r>
      </w:hyperlink>
      <w:r>
        <w:rPr>
          <w:lang w:val="fr_FR" w:bidi="fr_FR"/>
        </w:rPr>
        <w:t xml:space="preserve">, </w:t>
      </w:r>
      <w:hyperlink r:id="rId13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3.7–9</w:t>
      </w:r>
      <w:r>
        <w:rPr>
          <w:lang w:val="fr_FR" w:bidi="fr_FR"/>
        </w:rPr>
      </w:r>
    </w:p>
    <w:p>
      <w:pPr/>
      <w:r>
        <w:rPr>
          <w:lang w:val="fr_FR" w:bidi="fr_FR"/>
        </w:rPr>
      </w:r>
      <w:r>
        <w:rPr>
          <w:lang w:val="fr_FR" w:bidi="fr_FR"/>
        </w:rPr>
        <w:t xml:space="preserve">Le terme hébreu traduit par « jeune homme » était souvent utilisé pour désigner quelqu'un qui manquait d'expérience dans sa profession (« à son service », </w:t>
      </w:r>
      <w:hyperlink r:id="rId136">
        <w:r>
          <w:rPr>
            <w:lang w:val="fr_FR" w:bidi="fr_FR"/>
          </w:rPr>
          <w:rPr>
            <w:color w:val="0000EE"/>
            <w:u w:val="single"/>
          </w:rPr>
          <w:t>19.21</w:t>
        </w:r>
      </w:hyperlink>
      <w:r>
        <w:rPr>
          <w:lang w:val="fr_FR" w:bidi="fr_FR"/>
        </w:rPr>
        <w:t>). Salomon reconnait humblement son manque d'expérience et son besoin d'un cœur capable de discernement. Pour être capable de bien gouverner le peuple et de prendre des décisions appropriées, il sait qu'il a besoin de l'aide de Dieu.</w:t>
      </w:r>
      <w:r>
        <w:rPr>
          <w:lang w:val="fr_FR" w:bidi="fr_FR"/>
        </w:rPr>
      </w:r>
      <w:r>
        <w:rPr>
          <w:lang w:val="fr_FR" w:bidi="fr_FR"/>
        </w:rPr>
      </w:r>
    </w:p>
    <w:p>
      <w:pPr/>
      <w:r>
        <w:rPr>
          <w:lang w:val="fr_FR" w:bidi="fr_FR"/>
        </w:rPr>
      </w:r>
    </w:p>
    <w:p>
      <w:pPr>
        <w:pStyle w:val="Heading2"/>
      </w:pPr>
      <w:r>
        <w:rPr>
          <w:lang w:val="fr_FR" w:bidi="fr_FR"/>
        </w:rPr>
        <w:t>1 Rois 3.10–12</w:t>
      </w:r>
      <w:r>
        <w:rPr>
          <w:lang w:val="fr_FR" w:bidi="fr_FR"/>
        </w:rPr>
      </w:r>
    </w:p>
    <w:p>
      <w:pPr/>
      <w:r>
        <w:rPr>
          <w:lang w:val="fr_FR" w:bidi="fr_FR"/>
        </w:rPr>
      </w:r>
      <w:r>
        <w:rPr>
          <w:lang w:val="fr_FR" w:bidi="fr_FR"/>
        </w:rPr>
        <w:t>La requête désintéressée de Salomon plaît au Seigneur qui lui accorde un cœur sage et plein de discernement. Ces qualités incomparables sont démontrées dans la section suivante (</w:t>
      </w:r>
      <w:hyperlink r:id="rId137">
        <w:r>
          <w:rPr>
            <w:lang w:val="fr_FR" w:bidi="fr_FR"/>
          </w:rPr>
          <w:rPr>
            <w:color w:val="0000EE"/>
            <w:u w:val="single"/>
          </w:rPr>
          <w:t>3.16–28</w:t>
        </w:r>
      </w:hyperlink>
      <w:r>
        <w:rPr>
          <w:lang w:val="fr_FR" w:bidi="fr_FR"/>
        </w:rPr>
        <w:t xml:space="preserve">) et alors que Salomon met en place son administration (ch </w:t>
      </w:r>
      <w:hyperlink r:id="rId138">
        <w:r>
          <w:rPr>
            <w:lang w:val="fr_FR" w:bidi="fr_FR"/>
          </w:rPr>
          <w:rPr>
            <w:color w:val="0000EE"/>
            <w:u w:val="single"/>
          </w:rPr>
          <w:t>4</w:t>
        </w:r>
      </w:hyperlink>
      <w:r>
        <w:rPr>
          <w:lang w:val="fr_FR" w:bidi="fr_FR"/>
        </w:rPr>
        <w:t xml:space="preserve">), ses affaires, ses activités de construction, ses relations internationales et ses pratiques de culte (ch </w:t>
      </w:r>
      <w:hyperlink r:id="rId139">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3.15</w:t>
      </w:r>
      <w:r>
        <w:rPr>
          <w:lang w:val="fr_FR" w:bidi="fr_FR"/>
        </w:rPr>
      </w:r>
    </w:p>
    <w:p>
      <w:pPr/>
      <w:r>
        <w:rPr>
          <w:lang w:val="fr_FR" w:bidi="fr_FR"/>
        </w:rPr>
      </w:r>
      <w:r>
        <w:rPr>
          <w:lang w:val="fr_FR" w:bidi="fr_FR"/>
        </w:rPr>
        <w:t>Le sacrifice offert par Salomon après le rêve achève le récit.</w:t>
      </w:r>
      <w:r>
        <w:rPr>
          <w:lang w:val="fr_FR" w:bidi="fr_FR"/>
        </w:rPr>
      </w:r>
      <w:r>
        <w:rPr>
          <w:lang w:val="fr_FR" w:bidi="fr_FR"/>
        </w:rPr>
      </w:r>
    </w:p>
    <w:p>
      <w:pPr/>
      <w:r>
        <w:rPr>
          <w:lang w:val="fr_FR" w:bidi="fr_FR"/>
        </w:rPr>
      </w:r>
    </w:p>
    <w:p>
      <w:pPr>
        <w:pStyle w:val="Heading2"/>
      </w:pPr>
      <w:r>
        <w:rPr>
          <w:lang w:val="fr_FR" w:bidi="fr_FR"/>
        </w:rPr>
        <w:t>1 Rois 3.16</w:t>
      </w:r>
      <w:r>
        <w:rPr>
          <w:lang w:val="fr_FR" w:bidi="fr_FR"/>
        </w:rPr>
      </w:r>
    </w:p>
    <w:p>
      <w:pPr/>
      <w:r>
        <w:rPr>
          <w:lang w:val="fr_FR" w:bidi="fr_FR"/>
        </w:rPr>
      </w:r>
      <w:r>
        <w:rPr>
          <w:lang w:val="fr_FR" w:bidi="fr_FR"/>
        </w:rPr>
        <w:t>Prostituées : bien que la loi condamne la prostitution (</w:t>
      </w:r>
      <w:hyperlink r:id="rId140">
        <w:r>
          <w:rPr>
            <w:lang w:val="fr_FR" w:bidi="fr_FR"/>
          </w:rPr>
          <w:rPr>
            <w:color w:val="0000EE"/>
            <w:u w:val="single"/>
          </w:rPr>
          <w:t>Lv 19.29</w:t>
        </w:r>
      </w:hyperlink>
      <w:r>
        <w:rPr>
          <w:lang w:val="fr_FR" w:bidi="fr_FR"/>
        </w:rPr>
        <w:t xml:space="preserve"> ; </w:t>
      </w:r>
      <w:hyperlink r:id="rId141">
        <w:r>
          <w:rPr>
            <w:lang w:val="fr_FR" w:bidi="fr_FR"/>
          </w:rPr>
          <w:rPr>
            <w:color w:val="0000EE"/>
            <w:u w:val="single"/>
          </w:rPr>
          <w:t>Dt 23.18</w:t>
        </w:r>
      </w:hyperlink>
      <w:r>
        <w:rPr>
          <w:lang w:val="fr_FR" w:bidi="fr_FR"/>
        </w:rP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Pr>
          <w:lang w:val="fr_FR" w:bidi="fr_FR"/>
        </w:rPr>
      </w:r>
      <w:r>
        <w:rPr>
          <w:lang w:val="fr_FR" w:bidi="fr_FR"/>
        </w:rPr>
      </w:r>
    </w:p>
    <w:p>
      <w:pPr/>
      <w:r>
        <w:rPr>
          <w:lang w:val="fr_FR" w:bidi="fr_FR"/>
        </w:rPr>
      </w:r>
    </w:p>
    <w:p>
      <w:pPr>
        <w:pStyle w:val="Heading2"/>
      </w:pPr>
      <w:r>
        <w:rPr>
          <w:lang w:val="fr_FR" w:bidi="fr_FR"/>
        </w:rPr>
        <w:t>1 Rois 3.16–28</w:t>
      </w:r>
      <w:r>
        <w:rPr>
          <w:lang w:val="fr_FR" w:bidi="fr_FR"/>
        </w:rPr>
      </w:r>
    </w:p>
    <w:p>
      <w:pPr/>
      <w:r>
        <w:rPr>
          <w:lang w:val="fr_FR" w:bidi="fr_FR"/>
        </w:rPr>
      </w:r>
      <w:r>
        <w:rPr>
          <w:lang w:val="fr_FR" w:bidi="fr_FR"/>
        </w:rPr>
        <w:t xml:space="preserve">Le jugement porté par Salomon en faveur de la véritable mère du bébé vivant illustre sa sagesse en matière de jurisprudence civile. Les chapitres </w:t>
      </w:r>
      <w:hyperlink r:id="rId142">
        <w:r>
          <w:rPr>
            <w:lang w:val="fr_FR" w:bidi="fr_FR"/>
          </w:rPr>
          <w:rPr>
            <w:color w:val="0000EE"/>
            <w:u w:val="single"/>
          </w:rPr>
          <w:t>4 à 10</w:t>
        </w:r>
      </w:hyperlink>
      <w:r>
        <w:rPr>
          <w:lang w:val="fr_FR" w:bidi="fr_FR"/>
        </w:rPr>
        <w:t xml:space="preserve"> illustrent sa sagesse dans tous les domaines de son règne.</w:t>
      </w:r>
      <w:r>
        <w:rPr>
          <w:lang w:val="fr_FR" w:bidi="fr_FR"/>
        </w:rPr>
      </w:r>
      <w:r>
        <w:rPr>
          <w:lang w:val="fr_FR" w:bidi="fr_FR"/>
        </w:rPr>
      </w:r>
    </w:p>
    <w:p>
      <w:pPr/>
      <w:r>
        <w:rPr>
          <w:lang w:val="fr_FR" w:bidi="fr_FR"/>
        </w:rPr>
      </w:r>
    </w:p>
    <w:p>
      <w:pPr>
        <w:pStyle w:val="Heading2"/>
      </w:pPr>
      <w:r>
        <w:rPr>
          <w:lang w:val="fr_FR" w:bidi="fr_FR"/>
        </w:rPr>
        <w:t>1 Rois 3.28</w:t>
      </w:r>
      <w:r>
        <w:rPr>
          <w:lang w:val="fr_FR" w:bidi="fr_FR"/>
        </w:rPr>
      </w:r>
    </w:p>
    <w:p>
      <w:pPr/>
      <w:r>
        <w:rPr>
          <w:lang w:val="fr_FR" w:bidi="fr_FR"/>
        </w:rPr>
      </w:r>
      <w:r>
        <w:rPr>
          <w:lang w:val="fr_FR" w:bidi="fr_FR"/>
        </w:rPr>
        <w:t>Les rois revendiquent souvent une sagesse particulière et la capacité de prendre des décisions justes. Comme Dieu l'a promis, la sagesse de Salomon est plus grande que celle des autres sages (</w:t>
      </w:r>
      <w:hyperlink r:id="rId143">
        <w:r>
          <w:rPr>
            <w:lang w:val="fr_FR" w:bidi="fr_FR"/>
          </w:rPr>
          <w:rPr>
            <w:color w:val="0000EE"/>
            <w:u w:val="single"/>
          </w:rPr>
          <w:t>4.29–34</w:t>
        </w:r>
      </w:hyperlink>
      <w:r>
        <w:rPr>
          <w:lang w:val="fr_FR" w:bidi="fr_FR"/>
        </w:rPr>
        <w:t xml:space="preserve"> ; </w:t>
      </w:r>
      <w:hyperlink r:id="rId144">
        <w:r>
          <w:rPr>
            <w:lang w:val="fr_FR" w:bidi="fr_FR"/>
          </w:rPr>
          <w:rPr>
            <w:color w:val="0000EE"/>
            <w:u w:val="single"/>
          </w:rPr>
          <w:t>10.6–9</w:t>
        </w:r>
      </w:hyperlink>
      <w:r>
        <w:rPr>
          <w:lang w:val="fr_FR" w:bidi="fr_FR"/>
        </w:rPr>
        <w:t xml:space="preserve">, </w:t>
      </w:r>
      <w:hyperlink r:id="rId145">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w:t>
      </w:r>
      <w:r>
        <w:rPr>
          <w:lang w:val="fr_FR" w:bidi="fr_FR"/>
        </w:rPr>
      </w:r>
    </w:p>
    <w:p>
      <w:pPr/>
      <w:r>
        <w:rPr>
          <w:lang w:val="fr_FR" w:bidi="fr_FR"/>
        </w:rPr>
      </w:r>
      <w:r>
        <w:rPr>
          <w:lang w:val="fr_FR" w:bidi="fr_FR"/>
        </w:rPr>
        <w:t xml:space="preserve">Tsadok étant avancé en âge, son petit-fils (voir </w:t>
      </w:r>
      <w:hyperlink r:id="rId146">
        <w:r>
          <w:rPr>
            <w:lang w:val="fr_FR" w:bidi="fr_FR"/>
          </w:rPr>
          <w:rPr>
            <w:color w:val="0000EE"/>
            <w:u w:val="single"/>
          </w:rPr>
          <w:t>1Ch 6.8–9</w:t>
        </w:r>
      </w:hyperlink>
      <w:r>
        <w:rPr>
          <w:lang w:val="fr_FR" w:bidi="fr_FR"/>
        </w:rPr>
        <w:t>) Azaria lui a succédé en tant que grand prêtre.</w:t>
      </w:r>
      <w:r>
        <w:rPr>
          <w:lang w:val="fr_FR" w:bidi="fr_FR"/>
        </w:rPr>
      </w:r>
      <w:r>
        <w:rPr>
          <w:lang w:val="fr_FR" w:bidi="fr_FR"/>
        </w:rPr>
      </w:r>
    </w:p>
    <w:p>
      <w:pPr/>
      <w:r>
        <w:rPr>
          <w:lang w:val="fr_FR" w:bidi="fr_FR"/>
        </w:rPr>
      </w:r>
    </w:p>
    <w:p>
      <w:pPr>
        <w:pStyle w:val="Heading2"/>
      </w:pPr>
      <w:r>
        <w:rPr>
          <w:lang w:val="fr_FR" w:bidi="fr_FR"/>
        </w:rPr>
        <w:t>1 Rois 4.3</w:t>
      </w:r>
      <w:r>
        <w:rPr>
          <w:lang w:val="fr_FR" w:bidi="fr_FR"/>
        </w:rPr>
      </w:r>
    </w:p>
    <w:p>
      <w:pPr/>
      <w:r>
        <w:rPr>
          <w:lang w:val="fr_FR" w:bidi="fr_FR"/>
        </w:rPr>
      </w:r>
      <w:r>
        <w:rPr>
          <w:lang w:val="fr_FR" w:bidi="fr_FR"/>
        </w:rPr>
        <w:t>Les secrétaires de la cour étaient des fonctionnaires d'État ainsi que les secrétaires particuliers de Salomon. Schischa, le père d'Elihoreph et d'Achija, avait servi David dans cette fonction (</w:t>
      </w:r>
      <w:hyperlink r:id="rId105">
        <w:r>
          <w:rPr>
            <w:lang w:val="fr_FR" w:bidi="fr_FR"/>
          </w:rPr>
          <w:rPr>
            <w:color w:val="0000EE"/>
            <w:u w:val="single"/>
          </w:rPr>
          <w:t xml:space="preserve">2S 8.17 </w:t>
        </w:r>
      </w:hyperlink>
      <w:r>
        <w:rPr>
          <w:lang w:val="fr_FR" w:bidi="fr_FR"/>
        </w:rPr>
        <w:t xml:space="preserve">; </w:t>
      </w:r>
      <w:hyperlink r:id="rId147">
        <w:r>
          <w:rPr>
            <w:lang w:val="fr_FR" w:bidi="fr_FR"/>
          </w:rPr>
          <w:rPr>
            <w:color w:val="0000EE"/>
            <w:u w:val="single"/>
          </w:rPr>
          <w:t xml:space="preserve">20.25 </w:t>
        </w:r>
      </w:hyperlink>
      <w:r>
        <w:rPr>
          <w:lang w:val="fr_FR" w:bidi="fr_FR"/>
        </w:rPr>
        <w:t xml:space="preserve">; </w:t>
      </w:r>
      <w:hyperlink r:id="rId148">
        <w:r>
          <w:rPr>
            <w:lang w:val="fr_FR" w:bidi="fr_FR"/>
          </w:rPr>
          <w:rPr>
            <w:color w:val="0000EE"/>
            <w:u w:val="single"/>
          </w:rPr>
          <w:t>1Ch 18.16</w:t>
        </w:r>
      </w:hyperlink>
      <w:r>
        <w:rPr>
          <w:lang w:val="fr_FR" w:bidi="fr_FR"/>
        </w:rPr>
        <w:t xml:space="preserve">). • L'archiviste royal agissait comme chef de protocole pour les affaires et cérémonies du palais. Comme dans l'Égypte et la Mésopotamie antiques, ces fonctionnaires représentaient souvent le roi lors de négociations importantes (voir </w:t>
      </w:r>
      <w:hyperlink r:id="rId149">
        <w:r>
          <w:rPr>
            <w:lang w:val="fr_FR" w:bidi="fr_FR"/>
          </w:rPr>
          <w:rPr>
            <w:color w:val="0000EE"/>
            <w:u w:val="single"/>
          </w:rPr>
          <w:t xml:space="preserve">2R 18.18 </w:t>
        </w:r>
      </w:hyperlink>
      <w:r>
        <w:rPr>
          <w:lang w:val="fr_FR" w:bidi="fr_FR"/>
        </w:rPr>
        <w:t xml:space="preserve">; </w:t>
      </w:r>
      <w:hyperlink r:id="rId1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4.4</w:t>
      </w:r>
      <w:r>
        <w:rPr>
          <w:lang w:val="fr_FR" w:bidi="fr_FR"/>
        </w:rPr>
      </w:r>
    </w:p>
    <w:p>
      <w:pPr/>
      <w:r>
        <w:rPr>
          <w:lang w:val="fr_FR" w:bidi="fr_FR"/>
        </w:rPr>
      </w:r>
      <w:r>
        <w:rPr>
          <w:lang w:val="fr_FR" w:bidi="fr_FR"/>
        </w:rPr>
        <w:t>Benaja … Tsadok et Abiathar : ces trois hommes avaient également occupé des postes en vue dans l'administration de David. Bien qu'il ait été démis de ses fonctions de grand prêtre (</w:t>
      </w:r>
      <w:hyperlink r:id="rId151">
        <w:r>
          <w:rPr>
            <w:lang w:val="fr_FR" w:bidi="fr_FR"/>
          </w:rPr>
          <w:rPr>
            <w:color w:val="0000EE"/>
            <w:u w:val="single"/>
          </w:rPr>
          <w:t>2.26–27</w:t>
        </w:r>
      </w:hyperlink>
      <w:r>
        <w:rPr>
          <w:lang w:val="fr_FR" w:bidi="fr_FR"/>
        </w:rPr>
        <w:t xml:space="preserve">), </w:t>
      </w:r>
      <w:r>
        <w:rPr>
          <w:i/>
          <w:lang w:val="fr_FR" w:bidi="fr_FR"/>
        </w:rPr>
        <w:t>Abiathar</w:t>
      </w:r>
      <w:r>
        <w:rPr>
          <w:lang w:val="fr_FR" w:bidi="fr_FR"/>
        </w:rPr>
        <w:t xml:space="preserve"> exerçait encore en tant que prêtre.</w:t>
      </w:r>
      <w:r>
        <w:rPr>
          <w:lang w:val="fr_FR" w:bidi="fr_FR"/>
        </w:rPr>
      </w:r>
      <w:r>
        <w:rPr>
          <w:lang w:val="fr_FR" w:bidi="fr_FR"/>
        </w:rPr>
      </w:r>
    </w:p>
    <w:p>
      <w:pPr/>
      <w:r>
        <w:rPr>
          <w:lang w:val="fr_FR" w:bidi="fr_FR"/>
        </w:rPr>
      </w:r>
    </w:p>
    <w:p>
      <w:pPr>
        <w:pStyle w:val="Heading2"/>
      </w:pPr>
      <w:r>
        <w:rPr>
          <w:lang w:val="fr_FR" w:bidi="fr_FR"/>
        </w:rPr>
        <w:t>1 Rois 4.5</w:t>
      </w:r>
      <w:r>
        <w:rPr>
          <w:lang w:val="fr_FR" w:bidi="fr_FR"/>
        </w:rPr>
      </w:r>
    </w:p>
    <w:p>
      <w:pPr/>
      <w:r>
        <w:rPr>
          <w:lang w:val="fr_FR" w:bidi="fr_FR"/>
        </w:rPr>
      </w:r>
      <w:r>
        <w:rPr>
          <w:lang w:val="fr_FR" w:bidi="fr_FR"/>
        </w:rPr>
        <w:t>Deux fils de Nathan faisaient également partie du cercle intime de Salomon. Azaria supervisait les douze gouverneurs de district, tandis que Zabud était un conseiller de confiance, un poste occupé par Huschaï sous David (</w:t>
      </w:r>
      <w:hyperlink r:id="rId152">
        <w:r>
          <w:rPr>
            <w:lang w:val="fr_FR" w:bidi="fr_FR"/>
          </w:rPr>
          <w:rPr>
            <w:color w:val="0000EE"/>
            <w:u w:val="single"/>
          </w:rPr>
          <w:t>2S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4.6</w:t>
      </w:r>
      <w:r>
        <w:rPr>
          <w:lang w:val="fr_FR" w:bidi="fr_FR"/>
        </w:rPr>
      </w:r>
    </w:p>
    <w:p>
      <w:pPr/>
      <w:r>
        <w:rPr>
          <w:lang w:val="fr_FR" w:bidi="fr_FR"/>
        </w:rPr>
      </w:r>
      <w:r>
        <w:rPr>
          <w:lang w:val="fr_FR" w:bidi="fr_FR"/>
        </w:rPr>
        <w:t>Achischar a exercé la fonction de gestionnaire des biens du palais, un poste qui a revêtu une importance capitale sous Jotham, le fils d'Ozias (</w:t>
      </w:r>
      <w:hyperlink r:id="rId153">
        <w:r>
          <w:rPr>
            <w:lang w:val="fr_FR" w:bidi="fr_FR"/>
          </w:rPr>
          <w:rPr>
            <w:color w:val="0000EE"/>
            <w:u w:val="single"/>
          </w:rPr>
          <w:t>2R 15.5</w:t>
        </w:r>
      </w:hyperlink>
      <w:r>
        <w:rPr>
          <w:lang w:val="fr_FR" w:bidi="fr_FR"/>
        </w:rPr>
        <w:t>). Plus tard, cette position a été occupée par Éliakim, l'un des représentants d'Ézéchias, qui a rencontré des émissaires du roi Sanchérib d'Assyrie lors des négociations concernant le siège de Jérusalem (</w:t>
      </w:r>
      <w:hyperlink r:id="rId149">
        <w:r>
          <w:rPr>
            <w:lang w:val="fr_FR" w:bidi="fr_FR"/>
          </w:rPr>
          <w:rPr>
            <w:color w:val="0000EE"/>
            <w:u w:val="single"/>
          </w:rPr>
          <w:t>2R 18.18</w:t>
        </w:r>
      </w:hyperlink>
      <w:r>
        <w:rPr>
          <w:lang w:val="fr_FR" w:bidi="fr_FR"/>
        </w:rPr>
        <w:t>). • Adoniram était à la tête de la corvée (le système de travaux forcés). Samuel avait mis en garde contre cette institution détestable (</w:t>
      </w:r>
      <w:hyperlink r:id="rId154">
        <w:r>
          <w:rPr>
            <w:lang w:val="fr_FR" w:bidi="fr_FR"/>
          </w:rPr>
          <w:rPr>
            <w:color w:val="0000EE"/>
            <w:u w:val="single"/>
          </w:rPr>
          <w:t>1S 8.12–17</w:t>
        </w:r>
      </w:hyperlink>
      <w:r>
        <w:rPr>
          <w:lang w:val="fr_FR" w:bidi="fr_FR"/>
        </w:rPr>
        <w:t>), et les dirigeants d'Israël s'en sont ensuite plaints au fils de Salomon, Roboam (</w:t>
      </w:r>
      <w:hyperlink r:id="rId155">
        <w:r>
          <w:rPr>
            <w:lang w:val="fr_FR" w:bidi="fr_FR"/>
          </w:rPr>
          <w:rPr>
            <w:color w:val="0000EE"/>
            <w:u w:val="single"/>
          </w:rPr>
          <w:t>1R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4.7–19</w:t>
      </w:r>
      <w:r>
        <w:rPr>
          <w:lang w:val="fr_FR" w:bidi="fr_FR"/>
        </w:rPr>
      </w:r>
    </w:p>
    <w:p>
      <w:pPr/>
      <w:r>
        <w:rPr>
          <w:lang w:val="fr_FR" w:bidi="fr_FR"/>
        </w:rPr>
      </w:r>
      <w:r>
        <w:rPr>
          <w:lang w:val="fr_FR" w:bidi="fr_FR"/>
        </w:rP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Pr>
          <w:lang w:val="fr_FR" w:bidi="fr_FR"/>
        </w:rPr>
      </w:r>
      <w:r>
        <w:rPr>
          <w:lang w:val="fr_FR" w:bidi="fr_FR"/>
        </w:rPr>
      </w:r>
    </w:p>
    <w:p>
      <w:pPr/>
      <w:r>
        <w:rPr>
          <w:lang w:val="fr_FR" w:bidi="fr_FR"/>
        </w:rPr>
      </w:r>
    </w:p>
    <w:p>
      <w:pPr>
        <w:pStyle w:val="Heading2"/>
      </w:pPr>
      <w:r>
        <w:rPr>
          <w:lang w:val="fr_FR" w:bidi="fr_FR"/>
        </w:rPr>
        <w:t>1 Rois 4.20–21</w:t>
      </w:r>
      <w:r>
        <w:rPr>
          <w:lang w:val="fr_FR" w:bidi="fr_FR"/>
        </w:rPr>
      </w:r>
    </w:p>
    <w:p>
      <w:pPr/>
      <w:r>
        <w:rPr>
          <w:lang w:val="fr_FR" w:bidi="fr_FR"/>
        </w:rPr>
      </w:r>
      <w:r>
        <w:rPr>
          <w:lang w:val="fr_FR" w:bidi="fr_FR"/>
        </w:rPr>
        <w:t>La promesse de Dieu à Abraham (</w:t>
      </w:r>
      <w:hyperlink r:id="rId156">
        <w:r>
          <w:rPr>
            <w:lang w:val="fr_FR" w:bidi="fr_FR"/>
          </w:rPr>
          <w:rPr>
            <w:color w:val="0000EE"/>
            <w:u w:val="single"/>
          </w:rPr>
          <w:t>Gn 15.18–21</w:t>
        </w:r>
      </w:hyperlink>
      <w:r>
        <w:rPr>
          <w:lang w:val="fr_FR" w:bidi="fr_FR"/>
        </w:rPr>
        <w:t xml:space="preserve"> ; </w:t>
      </w:r>
      <w:hyperlink r:id="rId157">
        <w:r>
          <w:rPr>
            <w:lang w:val="fr_FR" w:bidi="fr_FR"/>
          </w:rPr>
          <w:rPr>
            <w:color w:val="0000EE"/>
            <w:u w:val="single"/>
          </w:rPr>
          <w:t>17.8</w:t>
        </w:r>
      </w:hyperlink>
      <w:r>
        <w:rPr>
          <w:lang w:val="fr_FR" w:bidi="fr_FR"/>
        </w:rPr>
        <w:t xml:space="preserve"> ; </w:t>
      </w:r>
      <w:hyperlink r:id="rId158">
        <w:r>
          <w:rPr>
            <w:lang w:val="fr_FR" w:bidi="fr_FR"/>
          </w:rPr>
          <w:rPr>
            <w:color w:val="0000EE"/>
            <w:u w:val="single"/>
          </w:rPr>
          <w:t>22.17</w:t>
        </w:r>
      </w:hyperlink>
      <w:r>
        <w:rPr>
          <w:lang w:val="fr_FR" w:bidi="fr_FR"/>
        </w:rPr>
        <w:t xml:space="preserve">) trouve son accomplissement historique dans la bénédiction de Salomon. Les terres environnantes conquises par David et </w:t>
      </w:r>
      <w:r>
        <w:rPr>
          <w:i/>
          <w:lang w:val="fr_FR" w:bidi="fr_FR"/>
        </w:rPr>
        <w:t>Salomon</w:t>
      </w:r>
      <w:r>
        <w:rPr>
          <w:lang w:val="fr_FR" w:bidi="fr_FR"/>
        </w:rPr>
        <w:t xml:space="preserve"> (</w:t>
      </w:r>
      <w:hyperlink r:id="rId159">
        <w:r>
          <w:rPr>
            <w:lang w:val="fr_FR" w:bidi="fr_FR"/>
          </w:rPr>
          <w:rPr>
            <w:color w:val="0000EE"/>
            <w:u w:val="single"/>
          </w:rPr>
          <w:t>2Ch 8.3</w:t>
        </w:r>
      </w:hyperlink>
      <w:r>
        <w:rPr>
          <w:lang w:val="fr_FR" w:bidi="fr_FR"/>
        </w:rPr>
        <w:t>) sont restées loyales à Salomon. Elles envoyaient de l'argent en tribut, et ont continué à le servir tout au long de son long règne.</w:t>
      </w:r>
      <w:r>
        <w:rPr>
          <w:lang w:val="fr_FR" w:bidi="fr_FR"/>
        </w:rPr>
      </w:r>
      <w:r>
        <w:rPr>
          <w:lang w:val="fr_FR" w:bidi="fr_FR"/>
        </w:rPr>
      </w:r>
    </w:p>
    <w:p>
      <w:pPr/>
      <w:r>
        <w:rPr>
          <w:lang w:val="fr_FR" w:bidi="fr_FR"/>
        </w:rPr>
      </w:r>
    </w:p>
    <w:p>
      <w:pPr>
        <w:pStyle w:val="Heading2"/>
      </w:pPr>
      <w:r>
        <w:rPr>
          <w:lang w:val="fr_FR" w:bidi="fr_FR"/>
        </w:rPr>
        <w:t>1 Rois 4.22–23</w:t>
      </w:r>
      <w:r>
        <w:rPr>
          <w:lang w:val="fr_FR" w:bidi="fr_FR"/>
        </w:rPr>
      </w:r>
    </w:p>
    <w:p>
      <w:pPr/>
      <w:r>
        <w:rPr>
          <w:lang w:val="fr_FR" w:bidi="fr_FR"/>
        </w:rPr>
      </w:r>
      <w:r>
        <w:rPr>
          <w:lang w:val="fr_FR" w:bidi="fr_FR"/>
        </w:rPr>
        <w:t>La cour de Salomon était immense et splendide, comme en témoignent les besoins quotidiens en nourriture.</w:t>
      </w:r>
      <w:r>
        <w:rPr>
          <w:lang w:val="fr_FR" w:bidi="fr_FR"/>
        </w:rPr>
      </w:r>
      <w:r>
        <w:rPr>
          <w:lang w:val="fr_FR" w:bidi="fr_FR"/>
        </w:rPr>
      </w:r>
    </w:p>
    <w:p>
      <w:pPr/>
      <w:r>
        <w:rPr>
          <w:lang w:val="fr_FR" w:bidi="fr_FR"/>
        </w:rPr>
      </w:r>
    </w:p>
    <w:p>
      <w:pPr>
        <w:pStyle w:val="Heading2"/>
      </w:pPr>
      <w:r>
        <w:rPr>
          <w:lang w:val="fr_FR" w:bidi="fr_FR"/>
        </w:rPr>
        <w:t>1 Rois 4.24–25</w:t>
      </w:r>
      <w:r>
        <w:rPr>
          <w:lang w:val="fr_FR" w:bidi="fr_FR"/>
        </w:rPr>
      </w:r>
    </w:p>
    <w:p>
      <w:pPr/>
      <w:r>
        <w:rPr>
          <w:lang w:val="fr_FR" w:bidi="fr_FR"/>
        </w:rPr>
      </w:r>
      <w:r>
        <w:rPr>
          <w:lang w:val="fr_FR" w:bidi="fr_FR"/>
        </w:rPr>
        <w:t xml:space="preserve">habitèrent en sécurité, chacun sous sa vigne et sous son figuier </w:t>
      </w:r>
      <w:r>
        <w:rPr>
          <w:lang w:val="fr_FR" w:bidi="fr_FR"/>
        </w:rPr>
        <w:t>: les sujets de Salomon vivent dans des conditions idéales qui préfigurent l'ère messianique à venir (</w:t>
      </w:r>
      <w:hyperlink r:id="rId160">
        <w:r>
          <w:rPr>
            <w:lang w:val="fr_FR" w:bidi="fr_FR"/>
          </w:rPr>
          <w:rPr>
            <w:color w:val="0000EE"/>
            <w:u w:val="single"/>
          </w:rPr>
          <w:t>Mi 4.4</w:t>
        </w:r>
      </w:hyperlink>
      <w:r>
        <w:rPr>
          <w:lang w:val="fr_FR" w:bidi="fr_FR"/>
        </w:rPr>
        <w:t>), jouissant d'une prospérité et d'une tranquillité généralisées.</w:t>
      </w:r>
      <w:r>
        <w:rPr>
          <w:lang w:val="fr_FR" w:bidi="fr_FR"/>
        </w:rPr>
      </w:r>
      <w:r>
        <w:rPr>
          <w:lang w:val="fr_FR" w:bidi="fr_FR"/>
        </w:rPr>
      </w:r>
    </w:p>
    <w:p>
      <w:pPr/>
      <w:r>
        <w:rPr>
          <w:lang w:val="fr_FR" w:bidi="fr_FR"/>
        </w:rPr>
      </w:r>
    </w:p>
    <w:p>
      <w:pPr>
        <w:pStyle w:val="Heading2"/>
      </w:pPr>
      <w:r>
        <w:rPr>
          <w:lang w:val="fr_FR" w:bidi="fr_FR"/>
        </w:rPr>
        <w:t>1 Rois 4.26</w:t>
      </w:r>
      <w:r>
        <w:rPr>
          <w:lang w:val="fr_FR" w:bidi="fr_FR"/>
        </w:rPr>
      </w:r>
    </w:p>
    <w:p>
      <w:pPr/>
      <w:r>
        <w:rPr>
          <w:lang w:val="fr_FR" w:bidi="fr_FR"/>
        </w:rPr>
      </w:r>
      <w:r>
        <w:rPr>
          <w:lang w:val="fr_FR" w:bidi="fr_FR"/>
        </w:rPr>
        <w:t xml:space="preserve">4000 crèches pour les chevaux : Le nombre </w:t>
      </w:r>
      <w:r>
        <w:rPr>
          <w:i/>
          <w:lang w:val="fr_FR" w:bidi="fr_FR"/>
        </w:rPr>
        <w:t>4 000</w:t>
      </w:r>
      <w:r>
        <w:rPr>
          <w:lang w:val="fr_FR" w:bidi="fr_FR"/>
        </w:rPr>
        <w:t xml:space="preserve"> reflète le texte parallèle en </w:t>
      </w:r>
      <w:hyperlink r:id="rId161">
        <w:r>
          <w:rPr>
            <w:lang w:val="fr_FR" w:bidi="fr_FR"/>
          </w:rPr>
          <w:rPr>
            <w:color w:val="0000EE"/>
            <w:u w:val="single"/>
          </w:rPr>
          <w:t>2Ch 9.25</w:t>
        </w:r>
      </w:hyperlink>
      <w:r>
        <w:rPr>
          <w:lang w:val="fr_FR" w:bidi="fr_FR"/>
        </w:rPr>
        <w:t>, un nombre approprié pour les 1 400 chars de Salomon (</w:t>
      </w:r>
      <w:hyperlink r:id="rId162">
        <w:r>
          <w:rPr>
            <w:lang w:val="fr_FR" w:bidi="fr_FR"/>
          </w:rPr>
          <w:rPr>
            <w:color w:val="0000EE"/>
            <w:u w:val="single"/>
          </w:rPr>
          <w:t>1R 10.26</w:t>
        </w:r>
      </w:hyperlink>
      <w:r>
        <w:rPr>
          <w:lang w:val="fr_FR" w:bidi="fr_FR"/>
        </w:rPr>
        <w:t xml:space="preserve"> ; </w:t>
      </w:r>
      <w:hyperlink r:id="rId163">
        <w:r>
          <w:rPr>
            <w:lang w:val="fr_FR" w:bidi="fr_FR"/>
          </w:rPr>
          <w:rPr>
            <w:color w:val="0000EE"/>
            <w:u w:val="single"/>
          </w:rPr>
          <w:t>2Ch 1.14</w:t>
        </w:r>
      </w:hyperlink>
      <w:r>
        <w:rPr>
          <w:lang w:val="fr_FR" w:bidi="fr_FR"/>
        </w:rPr>
        <w:t>). • 12 000 cavaliers : le terme hébreu peut se traduire par « cavaliers » (</w:t>
      </w:r>
      <w:hyperlink r:id="rId164">
        <w:r>
          <w:rPr>
            <w:lang w:val="fr_FR" w:bidi="fr_FR"/>
          </w:rPr>
          <w:rPr>
            <w:color w:val="0000EE"/>
            <w:u w:val="single"/>
          </w:rPr>
          <w:t>Ex 15.19–21</w:t>
        </w:r>
      </w:hyperlink>
      <w:r>
        <w:rPr>
          <w:lang w:val="fr_FR" w:bidi="fr_FR"/>
        </w:rPr>
        <w:t>) ou « chevaux » (</w:t>
      </w:r>
      <w:hyperlink r:id="rId165">
        <w:r>
          <w:rPr>
            <w:lang w:val="fr_FR" w:bidi="fr_FR"/>
          </w:rPr>
          <w:rPr>
            <w:color w:val="0000EE"/>
            <w:u w:val="single"/>
          </w:rPr>
          <w:t>Jl 2.4</w:t>
        </w:r>
      </w:hyperlink>
      <w:r>
        <w:rPr>
          <w:lang w:val="fr_FR" w:bidi="fr_FR"/>
        </w:rPr>
        <w:t>). Pour être prêts à la guerre, Salomon a construit des villes pour loger son armée (</w:t>
      </w:r>
      <w:hyperlink r:id="rId166">
        <w:r>
          <w:rPr>
            <w:lang w:val="fr_FR" w:bidi="fr_FR"/>
          </w:rPr>
          <w:rPr>
            <w:color w:val="0000EE"/>
            <w:u w:val="single"/>
          </w:rPr>
          <w:t>1R 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4.29–30</w:t>
      </w:r>
      <w:r>
        <w:rPr>
          <w:lang w:val="fr_FR" w:bidi="fr_FR"/>
        </w:rPr>
      </w:r>
    </w:p>
    <w:p>
      <w:pPr/>
      <w:r>
        <w:rPr>
          <w:lang w:val="fr_FR" w:bidi="fr_FR"/>
        </w:rPr>
      </w:r>
      <w:r>
        <w:rPr>
          <w:lang w:val="fr_FR" w:bidi="fr_FR"/>
        </w:rPr>
        <w:t xml:space="preserve">la sagesse de tous les fils de l’Orient </w:t>
      </w:r>
      <w:r>
        <w:rPr>
          <w:lang w:val="fr_FR" w:bidi="fr_FR"/>
        </w:rPr>
        <w:t>: Babylone était bien connue pour ses sages. Pourtant, la sagesse donnée par Dieu à Salomon (</w:t>
      </w:r>
      <w:hyperlink r:id="rId167">
        <w:r>
          <w:rPr>
            <w:lang w:val="fr_FR" w:bidi="fr_FR"/>
          </w:rPr>
          <w:rPr>
            <w:color w:val="0000EE"/>
            <w:u w:val="single"/>
          </w:rPr>
          <w:t>3.9</w:t>
        </w:r>
      </w:hyperlink>
      <w:r>
        <w:rPr>
          <w:lang w:val="fr_FR" w:bidi="fr_FR"/>
        </w:rPr>
        <w:t xml:space="preserve">, </w:t>
      </w:r>
      <w:hyperlink r:id="rId168">
        <w:r>
          <w:rPr>
            <w:lang w:val="fr_FR" w:bidi="fr_FR"/>
          </w:rPr>
          <w:rPr>
            <w:color w:val="0000EE"/>
            <w:u w:val="single"/>
          </w:rPr>
          <w:t>12</w:t>
        </w:r>
      </w:hyperlink>
      <w:r>
        <w:rPr>
          <w:lang w:val="fr_FR" w:bidi="fr_FR"/>
        </w:rPr>
        <w:t xml:space="preserve">, </w:t>
      </w:r>
      <w:hyperlink r:id="rId169">
        <w:r>
          <w:rPr>
            <w:lang w:val="fr_FR" w:bidi="fr_FR"/>
          </w:rPr>
          <w:rPr>
            <w:color w:val="0000EE"/>
            <w:u w:val="single"/>
          </w:rPr>
          <w:t>28</w:t>
        </w:r>
      </w:hyperlink>
      <w:r>
        <w:rPr>
          <w:lang w:val="fr_FR" w:bidi="fr_FR"/>
        </w:rPr>
        <w:t xml:space="preserve"> ; </w:t>
      </w:r>
      <w:hyperlink r:id="rId170">
        <w:r>
          <w:rPr>
            <w:lang w:val="fr_FR" w:bidi="fr_FR"/>
          </w:rPr>
          <w:rPr>
            <w:color w:val="0000EE"/>
            <w:u w:val="single"/>
          </w:rPr>
          <w:t>Pr 1.7</w:t>
        </w:r>
      </w:hyperlink>
      <w:r>
        <w:rPr>
          <w:lang w:val="fr_FR" w:bidi="fr_FR"/>
        </w:rPr>
        <w:t xml:space="preserve"> ; </w:t>
      </w:r>
      <w:hyperlink r:id="rId171">
        <w:r>
          <w:rPr>
            <w:lang w:val="fr_FR" w:bidi="fr_FR"/>
          </w:rPr>
          <w:rPr>
            <w:color w:val="0000EE"/>
            <w:u w:val="single"/>
          </w:rPr>
          <w:t>Ec 12.13</w:t>
        </w:r>
      </w:hyperlink>
      <w:r>
        <w:rPr>
          <w:lang w:val="fr_FR" w:bidi="fr_FR"/>
        </w:rPr>
        <w:t>) les surpasse tous (</w:t>
      </w:r>
      <w:hyperlink r:id="rId172">
        <w:r>
          <w:rPr>
            <w:lang w:val="fr_FR" w:bidi="fr_FR"/>
          </w:rPr>
          <w:rPr>
            <w:color w:val="0000EE"/>
            <w:u w:val="single"/>
          </w:rPr>
          <w:t>1R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4.31</w:t>
      </w:r>
      <w:r>
        <w:rPr>
          <w:lang w:val="fr_FR" w:bidi="fr_FR"/>
        </w:rPr>
      </w:r>
    </w:p>
    <w:p>
      <w:pPr/>
      <w:r>
        <w:rPr>
          <w:lang w:val="fr_FR" w:bidi="fr_FR"/>
        </w:rPr>
      </w:r>
      <w:r>
        <w:rPr>
          <w:lang w:val="fr_FR" w:bidi="fr_FR"/>
        </w:rPr>
        <w:t xml:space="preserve">Éthan et Héman faisaient partie des musiciens nommés par David (voir </w:t>
      </w:r>
      <w:hyperlink r:id="rId173">
        <w:r>
          <w:rPr>
            <w:lang w:val="fr_FR" w:bidi="fr_FR"/>
          </w:rPr>
          <w:rPr>
            <w:color w:val="0000EE"/>
            <w:u w:val="single"/>
          </w:rPr>
          <w:t xml:space="preserve">1Ch 6.33–47 </w:t>
        </w:r>
      </w:hyperlink>
      <w:r>
        <w:rPr>
          <w:lang w:val="fr_FR" w:bidi="fr_FR"/>
        </w:rPr>
        <w:t xml:space="preserve">; </w:t>
      </w:r>
      <w:hyperlink r:id="rId174">
        <w:r>
          <w:rPr>
            <w:lang w:val="fr_FR" w:bidi="fr_FR"/>
          </w:rPr>
          <w:rPr>
            <w:color w:val="0000EE"/>
            <w:u w:val="single"/>
          </w:rPr>
          <w:t xml:space="preserve">15.16–19 </w:t>
        </w:r>
      </w:hyperlink>
      <w:r>
        <w:rPr>
          <w:lang w:val="fr_FR" w:bidi="fr_FR"/>
        </w:rPr>
        <w:t xml:space="preserve">; </w:t>
      </w:r>
      <w:hyperlink r:id="rId175">
        <w:r>
          <w:rPr>
            <w:lang w:val="fr_FR" w:bidi="fr_FR"/>
          </w:rPr>
          <w:rPr>
            <w:color w:val="0000EE"/>
            <w:u w:val="single"/>
          </w:rPr>
          <w:t>Ps 88</w:t>
        </w:r>
      </w:hyperlink>
      <w:r>
        <w:rPr>
          <w:lang w:val="fr_FR" w:bidi="fr_FR"/>
        </w:rPr>
        <w:t xml:space="preserve">, </w:t>
      </w:r>
      <w:hyperlink r:id="rId176">
        <w:r>
          <w:rPr>
            <w:lang w:val="fr_FR" w:bidi="fr_FR"/>
          </w:rPr>
          <w:rPr>
            <w:color w:val="0000EE"/>
            <w:u w:val="single"/>
          </w:rPr>
          <w:t>89</w:t>
        </w:r>
      </w:hyperlink>
      <w:r>
        <w:rPr>
          <w:lang w:val="fr_FR" w:bidi="fr_FR"/>
        </w:rPr>
        <w:t xml:space="preserve">). • Les fils de Mahol étaient des chanteurs du Temple, donc Héman, Calcol et Darda participaient peut-être à la louange collective (voir </w:t>
      </w:r>
      <w:hyperlink r:id="rId177">
        <w:r>
          <w:rPr>
            <w:lang w:val="fr_FR" w:bidi="fr_FR"/>
          </w:rPr>
          <w:rPr>
            <w:color w:val="0000EE"/>
            <w:u w:val="single"/>
          </w:rPr>
          <w:t>1Ch 15.17</w:t>
        </w:r>
      </w:hyperlink>
      <w:r>
        <w:rPr>
          <w:lang w:val="fr_FR" w:bidi="fr_FR"/>
        </w:rPr>
        <w:t xml:space="preserve">, </w:t>
      </w:r>
      <w:hyperlink r:id="rId178">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4.32–34</w:t>
      </w:r>
      <w:r>
        <w:rPr>
          <w:lang w:val="fr_FR" w:bidi="fr_FR"/>
        </w:rPr>
      </w:r>
    </w:p>
    <w:p>
      <w:pPr/>
      <w:r>
        <w:rPr>
          <w:lang w:val="fr_FR" w:bidi="fr_FR"/>
        </w:rPr>
      </w:r>
      <w:r>
        <w:rPr>
          <w:lang w:val="fr_FR" w:bidi="fr_FR"/>
        </w:rPr>
        <w:t xml:space="preserve">sentences... cantiques : Salomon a écrit une grande partie du livre des Proverbes et composé les </w:t>
      </w:r>
      <w:hyperlink r:id="rId179">
        <w:r>
          <w:rPr>
            <w:lang w:val="fr_FR" w:bidi="fr_FR"/>
          </w:rPr>
          <w:rPr>
            <w:color w:val="0000EE"/>
            <w:u w:val="single"/>
          </w:rPr>
          <w:t>Ps 72</w:t>
        </w:r>
      </w:hyperlink>
      <w:r>
        <w:rPr>
          <w:lang w:val="fr_FR" w:bidi="fr_FR"/>
        </w:rPr>
        <w:t xml:space="preserve"> et </w:t>
      </w:r>
      <w:hyperlink r:id="rId180">
        <w:r>
          <w:rPr>
            <w:lang w:val="fr_FR" w:bidi="fr_FR"/>
          </w:rPr>
          <w:rPr>
            <w:color w:val="0000EE"/>
            <w:u w:val="single"/>
          </w:rPr>
          <w:t>127</w:t>
        </w:r>
      </w:hyperlink>
      <w:r>
        <w:rPr>
          <w:lang w:val="fr_FR" w:bidi="fr_FR"/>
        </w:rPr>
        <w:t xml:space="preserve">. Sa connaissance des plantes et des animaux refléte son observation attentive de la nature (voir </w:t>
      </w:r>
      <w:hyperlink r:id="rId181">
        <w:r>
          <w:rPr>
            <w:lang w:val="fr_FR" w:bidi="fr_FR"/>
          </w:rPr>
          <w:rPr>
            <w:color w:val="0000EE"/>
            <w:u w:val="single"/>
          </w:rPr>
          <w:t>Pr 6.6–8</w:t>
        </w:r>
      </w:hyperlink>
      <w:r>
        <w:rPr>
          <w:lang w:val="fr_FR" w:bidi="fr_FR"/>
        </w:rPr>
        <w:t xml:space="preserve">). La sagesse et la prouesse littéraire de Salomon (voir </w:t>
      </w:r>
      <w:hyperlink r:id="rId182">
        <w:r>
          <w:rPr>
            <w:lang w:val="fr_FR" w:bidi="fr_FR"/>
          </w:rPr>
          <w:rPr>
            <w:color w:val="0000EE"/>
            <w:u w:val="single"/>
          </w:rPr>
          <w:t>Mt 12.42</w:t>
        </w:r>
      </w:hyperlink>
      <w:r>
        <w:rPr>
          <w:lang w:val="fr_FR" w:bidi="fr_FR"/>
        </w:rPr>
        <w:t>) se manifestent dans le Cantique des Cantiques et l'Ecclésiaste. Pas étonnant que beaucoup, y compris des rois (</w:t>
      </w:r>
      <w:hyperlink r:id="rId183">
        <w:r>
          <w:rPr>
            <w:lang w:val="fr_FR" w:bidi="fr_FR"/>
          </w:rPr>
          <w:rPr>
            <w:color w:val="0000EE"/>
            <w:u w:val="single"/>
          </w:rPr>
          <w:t>1R 10.1–9</w:t>
        </w:r>
      </w:hyperlink>
      <w:r>
        <w:rPr>
          <w:lang w:val="fr_FR" w:bidi="fr_FR"/>
        </w:rPr>
        <w:t>), aient recherché sa sagesse.</w:t>
      </w:r>
      <w:r>
        <w:rPr>
          <w:lang w:val="fr_FR" w:bidi="fr_FR"/>
        </w:rPr>
      </w:r>
      <w:r>
        <w:rPr>
          <w:lang w:val="fr_FR" w:bidi="fr_FR"/>
        </w:rPr>
      </w:r>
    </w:p>
    <w:p>
      <w:pPr/>
      <w:r>
        <w:rPr>
          <w:lang w:val="fr_FR" w:bidi="fr_FR"/>
        </w:rPr>
      </w:r>
    </w:p>
    <w:p>
      <w:pPr>
        <w:pStyle w:val="Heading2"/>
      </w:pPr>
      <w:r>
        <w:rPr>
          <w:lang w:val="fr_FR" w:bidi="fr_FR"/>
        </w:rPr>
        <w:t>1 Rois 5.1–18</w:t>
      </w:r>
      <w:r>
        <w:rPr>
          <w:lang w:val="fr_FR" w:bidi="fr_FR"/>
        </w:rPr>
      </w:r>
    </w:p>
    <w:p>
      <w:pPr/>
      <w:r>
        <w:rPr>
          <w:lang w:val="fr_FR" w:bidi="fr_FR"/>
        </w:rPr>
      </w:r>
      <w:r>
        <w:rPr>
          <w:lang w:val="fr_FR" w:bidi="fr_FR"/>
        </w:rPr>
        <w:t>Le roi de Tyr, Hiram, avait été un loyal ami de David (</w:t>
      </w:r>
      <w:hyperlink r:id="rId184">
        <w:r>
          <w:rPr>
            <w:lang w:val="fr_FR" w:bidi="fr_FR"/>
          </w:rPr>
          <w:rPr>
            <w:color w:val="0000EE"/>
            <w:u w:val="single"/>
          </w:rPr>
          <w:t>2S 5.11–12</w:t>
        </w:r>
      </w:hyperlink>
      <w:r>
        <w:rPr>
          <w:lang w:val="fr_FR" w:bidi="fr_FR"/>
        </w:rPr>
        <w:t>). Les deux rois avaient peut-être fait alliance (un traité). Hiram était un allié précieux et un partenaire commercial (</w:t>
      </w:r>
      <w:hyperlink r:id="rId185">
        <w:r>
          <w:rPr>
            <w:lang w:val="fr_FR" w:bidi="fr_FR"/>
          </w:rPr>
          <w:rPr>
            <w:color w:val="0000EE"/>
            <w:u w:val="single"/>
          </w:rPr>
          <w:t>1R 5.7–11</w:t>
        </w:r>
      </w:hyperlink>
      <w:r>
        <w:rPr>
          <w:lang w:val="fr_FR" w:bidi="fr_FR"/>
        </w:rPr>
        <w:t xml:space="preserve">, </w:t>
      </w:r>
      <w:hyperlink r:id="rId186">
        <w:r>
          <w:rPr>
            <w:lang w:val="fr_FR" w:bidi="fr_FR"/>
          </w:rPr>
          <w:rPr>
            <w:color w:val="0000EE"/>
            <w:u w:val="single"/>
          </w:rPr>
          <w:t xml:space="preserve">18 </w:t>
        </w:r>
      </w:hyperlink>
      <w:r>
        <w:rPr>
          <w:lang w:val="fr_FR" w:bidi="fr_FR"/>
        </w:rPr>
        <w:t xml:space="preserve">; </w:t>
      </w:r>
      <w:hyperlink r:id="rId187">
        <w:r>
          <w:rPr>
            <w:lang w:val="fr_FR" w:bidi="fr_FR"/>
          </w:rPr>
          <w:rPr>
            <w:color w:val="0000EE"/>
            <w:u w:val="single"/>
          </w:rPr>
          <w:t>9.11</w:t>
        </w:r>
      </w:hyperlink>
      <w:r>
        <w:rPr>
          <w:lang w:val="fr_FR" w:bidi="fr_FR"/>
        </w:rPr>
        <w:t xml:space="preserve">, </w:t>
      </w:r>
      <w:hyperlink r:id="rId188">
        <w:r>
          <w:rPr>
            <w:lang w:val="fr_FR" w:bidi="fr_FR"/>
          </w:rPr>
          <w:rPr>
            <w:color w:val="0000EE"/>
            <w:u w:val="single"/>
          </w:rPr>
          <w:t xml:space="preserve">26–28 </w:t>
        </w:r>
      </w:hyperlink>
      <w:r>
        <w:rPr>
          <w:lang w:val="fr_FR" w:bidi="fr_FR"/>
        </w:rPr>
        <w:t xml:space="preserve">; </w:t>
      </w:r>
      <w:hyperlink r:id="rId189">
        <w:r>
          <w:rPr>
            <w:lang w:val="fr_FR" w:bidi="fr_FR"/>
          </w:rPr>
          <w:rPr>
            <w:color w:val="0000EE"/>
            <w:u w:val="single"/>
          </w:rPr>
          <w:t>10.22</w:t>
        </w:r>
      </w:hyperlink>
      <w:r>
        <w:rPr>
          <w:lang w:val="fr_FR" w:bidi="fr_FR"/>
        </w:rPr>
        <w:t>). Son nom est une forme abrégée d'Achiram, un nom vu ailleurs dans des inscriptions phéniciennes.</w:t>
      </w:r>
      <w:r>
        <w:rPr>
          <w:lang w:val="fr_FR" w:bidi="fr_FR"/>
        </w:rPr>
      </w:r>
      <w:r>
        <w:rPr>
          <w:lang w:val="fr_FR" w:bidi="fr_FR"/>
        </w:rPr>
      </w:r>
    </w:p>
    <w:p>
      <w:pPr/>
      <w:r>
        <w:rPr>
          <w:lang w:val="fr_FR" w:bidi="fr_FR"/>
        </w:rPr>
      </w:r>
    </w:p>
    <w:p>
      <w:pPr>
        <w:pStyle w:val="Heading2"/>
      </w:pPr>
      <w:r>
        <w:rPr>
          <w:lang w:val="fr_FR" w:bidi="fr_FR"/>
        </w:rPr>
        <w:t>1 Rois 5.2–6</w:t>
      </w:r>
      <w:r>
        <w:rPr>
          <w:lang w:val="fr_FR" w:bidi="fr_FR"/>
        </w:rPr>
      </w:r>
    </w:p>
    <w:p>
      <w:pPr/>
      <w:r>
        <w:rPr>
          <w:lang w:val="fr_FR" w:bidi="fr_FR"/>
        </w:rPr>
      </w:r>
      <w:r>
        <w:rPr>
          <w:lang w:val="fr_FR" w:bidi="fr_FR"/>
        </w:rP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0">
        <w:r>
          <w:rPr>
            <w:lang w:val="fr_FR" w:bidi="fr_FR"/>
          </w:rPr>
          <w:rPr>
            <w:color w:val="0000EE"/>
            <w:u w:val="single"/>
          </w:rPr>
          <w:t>2S 7.1–3</w:t>
        </w:r>
      </w:hyperlink>
      <w:r>
        <w:rPr>
          <w:lang w:val="fr_FR" w:bidi="fr_FR"/>
        </w:rPr>
        <w:t xml:space="preserve"> ; </w:t>
      </w:r>
      <w:hyperlink r:id="rId191">
        <w:r>
          <w:rPr>
            <w:lang w:val="fr_FR" w:bidi="fr_FR"/>
          </w:rPr>
          <w:rPr>
            <w:color w:val="0000EE"/>
            <w:u w:val="single"/>
          </w:rPr>
          <w:t>1Ch 17.1–15</w:t>
        </w:r>
      </w:hyperlink>
      <w:r>
        <w:rPr>
          <w:lang w:val="fr_FR" w:bidi="fr_FR"/>
        </w:rPr>
        <w:t xml:space="preserve"> ; </w:t>
      </w:r>
      <w:hyperlink r:id="rId192">
        <w:r>
          <w:rPr>
            <w:lang w:val="fr_FR" w:bidi="fr_FR"/>
          </w:rPr>
          <w:rPr>
            <w:color w:val="0000EE"/>
            <w:u w:val="single"/>
          </w:rPr>
          <w:t>22.14–19</w:t>
        </w:r>
      </w:hyperlink>
      <w:r>
        <w:rPr>
          <w:lang w:val="fr_FR" w:bidi="fr_FR"/>
        </w:rPr>
        <w:t xml:space="preserve"> ; </w:t>
      </w:r>
      <w:hyperlink r:id="rId193">
        <w:r>
          <w:rPr>
            <w:lang w:val="fr_FR" w:bidi="fr_FR"/>
          </w:rPr>
          <w:rPr>
            <w:color w:val="0000EE"/>
            <w:u w:val="single"/>
          </w:rPr>
          <w:t>28.9–12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5.3</w:t>
      </w:r>
      <w:r>
        <w:rPr>
          <w:lang w:val="fr_FR" w:bidi="fr_FR"/>
        </w:rPr>
      </w:r>
    </w:p>
    <w:p>
      <w:pPr/>
      <w:r>
        <w:rPr>
          <w:lang w:val="fr_FR" w:bidi="fr_FR"/>
        </w:rPr>
      </w:r>
      <w:r>
        <w:rPr>
          <w:lang w:val="fr_FR" w:bidi="fr_FR"/>
        </w:rPr>
        <w:t>l’Éternel les eût mis sous la plante de ses pieds</w:t>
      </w:r>
      <w:r>
        <w:rPr>
          <w:lang w:val="fr_FR" w:bidi="fr_FR"/>
        </w:rPr>
        <w:t xml:space="preserve"> : les inscriptions et peintures du Proche-Orient antique représentent souvent des rois victorieux avec leurs pieds sur le cou de leurs ennemis vaincus ou avec des ennemis soumis prosternés à leurs pieds.</w:t>
      </w:r>
      <w:r>
        <w:rPr>
          <w:lang w:val="fr_FR" w:bidi="fr_FR"/>
        </w:rPr>
      </w:r>
      <w:r>
        <w:rPr>
          <w:lang w:val="fr_FR" w:bidi="fr_FR"/>
        </w:rPr>
      </w:r>
    </w:p>
    <w:p>
      <w:pPr/>
      <w:r>
        <w:rPr>
          <w:lang w:val="fr_FR" w:bidi="fr_FR"/>
        </w:rPr>
      </w:r>
    </w:p>
    <w:p>
      <w:pPr>
        <w:pStyle w:val="Heading2"/>
      </w:pPr>
      <w:r>
        <w:rPr>
          <w:lang w:val="fr_FR" w:bidi="fr_FR"/>
        </w:rPr>
        <w:t>1 Rois 5.4–5</w:t>
      </w:r>
      <w:r>
        <w:rPr>
          <w:lang w:val="fr_FR" w:bidi="fr_FR"/>
        </w:rPr>
      </w:r>
    </w:p>
    <w:p>
      <w:pPr/>
      <w:r>
        <w:rPr>
          <w:lang w:val="fr_FR" w:bidi="fr_FR"/>
        </w:rPr>
      </w:r>
      <w:r>
        <w:rPr>
          <w:lang w:val="fr_FR" w:bidi="fr_FR"/>
        </w:rPr>
        <w:t xml:space="preserve">Contrairement à David, Salomon jouit du repos (la paix) de tous côtés. Le nom de Salomon (hébreu </w:t>
      </w:r>
      <w:r>
        <w:rPr>
          <w:i/>
          <w:lang w:val="fr_FR" w:bidi="fr_FR"/>
        </w:rPr>
        <w:t>shlomoh</w:t>
      </w:r>
      <w:r>
        <w:rPr>
          <w:lang w:val="fr_FR" w:bidi="fr_FR"/>
        </w:rPr>
        <w:t xml:space="preserve">) est peut-être une variante du mot pour « paix » (hébreu </w:t>
      </w:r>
      <w:r>
        <w:rPr>
          <w:i/>
          <w:lang w:val="fr_FR" w:bidi="fr_FR"/>
        </w:rPr>
        <w:t>shalom</w:t>
      </w:r>
      <w:r>
        <w:rPr>
          <w:lang w:val="fr_FR" w:bidi="fr_FR"/>
        </w:rPr>
        <w:t xml:space="preserve">). • Le </w:t>
      </w:r>
      <w:r>
        <w:rPr>
          <w:lang w:val="fr_FR" w:bidi="fr_FR"/>
        </w:rPr>
        <w:t>nom de l’Éternel</w:t>
      </w:r>
      <w:r>
        <w:rPr>
          <w:lang w:val="fr_FR" w:bidi="fr_FR"/>
        </w:rPr>
        <w:t xml:space="preserve"> signifie le caractère et la réputation révélés par Dieu lui-même. Le terme hébreu traduit par </w:t>
      </w:r>
      <w:r>
        <w:rPr>
          <w:i/>
          <w:lang w:val="fr_FR" w:bidi="fr_FR"/>
        </w:rPr>
        <w:t>le nom</w:t>
      </w:r>
      <w:r>
        <w:rPr>
          <w:lang w:val="fr_FR" w:bidi="fr_FR"/>
        </w:rPr>
        <w:t xml:space="preserve"> était parfois utilisé dans la lecture orale des Écritures pour que le lecteur puisse éviter de prononcer le nom personnel de Dieu (le tétragramme </w:t>
      </w:r>
      <w:r>
        <w:rPr>
          <w:i/>
          <w:lang w:val="fr_FR" w:bidi="fr_FR"/>
        </w:rPr>
        <w:t>YHWH</w:t>
      </w:r>
      <w:r>
        <w:rPr>
          <w:lang w:val="fr_FR" w:bidi="fr_FR"/>
        </w:rPr>
        <w:t>). Le Nouveau Testament applique le terme « le nom » à Jésus (</w:t>
      </w:r>
      <w:hyperlink r:id="rId194">
        <w:r>
          <w:rPr>
            <w:lang w:val="fr_FR" w:bidi="fr_FR"/>
          </w:rPr>
          <w:rPr>
            <w:color w:val="0000EE"/>
            <w:u w:val="single"/>
          </w:rPr>
          <w:t>Ac 5.41</w:t>
        </w:r>
      </w:hyperlink>
      <w:r>
        <w:rPr>
          <w:lang w:val="fr_FR" w:bidi="fr_FR"/>
        </w:rPr>
        <w:t xml:space="preserve"> ; </w:t>
      </w:r>
      <w:hyperlink r:id="rId195">
        <w:r>
          <w:rPr>
            <w:lang w:val="fr_FR" w:bidi="fr_FR"/>
          </w:rPr>
          <w:rPr>
            <w:color w:val="0000EE"/>
            <w:u w:val="single"/>
          </w:rPr>
          <w:t>3Jn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5.6</w:t>
      </w:r>
      <w:r>
        <w:rPr>
          <w:lang w:val="fr_FR" w:bidi="fr_FR"/>
        </w:rPr>
      </w:r>
    </w:p>
    <w:p>
      <w:pPr/>
      <w:r>
        <w:rPr>
          <w:lang w:val="fr_FR" w:bidi="fr_FR"/>
        </w:rPr>
      </w:r>
      <w:r>
        <w:rPr>
          <w:lang w:val="fr_FR" w:bidi="fr_FR"/>
        </w:rPr>
        <w:t>Ordonne maintenant</w:t>
      </w:r>
      <w:r>
        <w:rPr>
          <w:lang w:val="fr_FR" w:bidi="fr_FR"/>
        </w:rPr>
        <w:t xml:space="preserve"> : le but du message de Salomon était de demander des cèdres du Liban, ce qui témoigne de la grande influence commerciale d'Hiram. La littérature du Proche-Orient antique cite souvent l'utilisation de </w:t>
      </w:r>
      <w:r>
        <w:rPr>
          <w:i/>
          <w:lang w:val="fr_FR" w:bidi="fr_FR"/>
        </w:rPr>
        <w:t>cèdres</w:t>
      </w:r>
      <w:r>
        <w:rPr>
          <w:lang w:val="fr_FR" w:bidi="fr_FR"/>
        </w:rPr>
        <w:t xml:space="preserve"> libanais dans la construction et l'ameublement des temples et des palais. • Sidoniens : nom général pour désigner les Phéniciens ; Sidon était plus ancienne que Tyr.</w:t>
      </w:r>
      <w:r>
        <w:rPr>
          <w:lang w:val="fr_FR" w:bidi="fr_FR"/>
        </w:rPr>
      </w:r>
      <w:r>
        <w:rPr>
          <w:lang w:val="fr_FR" w:bidi="fr_FR"/>
        </w:rPr>
      </w:r>
    </w:p>
    <w:p>
      <w:pPr/>
      <w:r>
        <w:rPr>
          <w:lang w:val="fr_FR" w:bidi="fr_FR"/>
        </w:rPr>
      </w:r>
    </w:p>
    <w:p>
      <w:pPr>
        <w:pStyle w:val="Heading2"/>
      </w:pPr>
      <w:r>
        <w:rPr>
          <w:lang w:val="fr_FR" w:bidi="fr_FR"/>
        </w:rPr>
        <w:t>1 Rois 5.7</w:t>
      </w:r>
      <w:r>
        <w:rPr>
          <w:lang w:val="fr_FR" w:bidi="fr_FR"/>
        </w:rPr>
      </w:r>
    </w:p>
    <w:p>
      <w:pPr/>
      <w:r>
        <w:rPr>
          <w:lang w:val="fr_FR" w:bidi="fr_FR"/>
        </w:rPr>
      </w:r>
      <w:r>
        <w:rPr>
          <w:lang w:val="fr_FR" w:bidi="fr_FR"/>
        </w:rPr>
        <w:t xml:space="preserve">Béni soit aujourd’hui l’Éternel </w:t>
      </w:r>
      <w:r>
        <w:rPr>
          <w:lang w:val="fr_FR" w:bidi="fr_FR"/>
        </w:rPr>
        <w:t xml:space="preserve">: Hiram ne reconnait pas le Dieu d'Israël comme le sien, mais, suivant le protocole du Proche-Orient antique, il reconnait le Dieu de Salomon par politesse (voir </w:t>
      </w:r>
      <w:hyperlink r:id="rId196">
        <w:r>
          <w:rPr>
            <w:lang w:val="fr_FR" w:bidi="fr_FR"/>
          </w:rPr>
          <w:rPr>
            <w:color w:val="0000EE"/>
            <w:u w:val="single"/>
          </w:rPr>
          <w:t>10.9</w:t>
        </w:r>
      </w:hyperlink>
      <w:r>
        <w:rPr>
          <w:lang w:val="fr_FR" w:bidi="fr_FR"/>
        </w:rPr>
        <w:t xml:space="preserve"> ; </w:t>
      </w:r>
      <w:hyperlink r:id="rId197">
        <w:r>
          <w:rPr>
            <w:lang w:val="fr_FR" w:bidi="fr_FR"/>
          </w:rPr>
          <w:rPr>
            <w:color w:val="0000EE"/>
            <w:u w:val="single"/>
          </w:rPr>
          <w:t>2R 18.22–25</w:t>
        </w:r>
      </w:hyperlink>
      <w:r>
        <w:rPr>
          <w:lang w:val="fr_FR" w:bidi="fr_FR"/>
        </w:rPr>
        <w:t xml:space="preserve"> ; </w:t>
      </w:r>
      <w:hyperlink r:id="rId198">
        <w:r>
          <w:rPr>
            <w:lang w:val="fr_FR" w:bidi="fr_FR"/>
          </w:rPr>
          <w:rPr>
            <w:color w:val="0000EE"/>
            <w:u w:val="single"/>
          </w:rPr>
          <w:t>Esd 1.2–4</w:t>
        </w:r>
      </w:hyperlink>
      <w:r>
        <w:rPr>
          <w:lang w:val="fr_FR" w:bidi="fr_FR"/>
        </w:rPr>
        <w:t xml:space="preserve"> ; </w:t>
      </w:r>
      <w:hyperlink r:id="rId199">
        <w:r>
          <w:rPr>
            <w:lang w:val="fr_FR" w:bidi="fr_FR"/>
          </w:rPr>
          <w:rPr>
            <w:color w:val="0000EE"/>
            <w:u w:val="single"/>
          </w:rPr>
          <w:t>6.12</w:t>
        </w:r>
      </w:hyperlink>
      <w:r>
        <w:rPr>
          <w:lang w:val="fr_FR" w:bidi="fr_FR"/>
        </w:rPr>
        <w:t xml:space="preserve"> ; </w:t>
      </w:r>
      <w:hyperlink r:id="rId200">
        <w:r>
          <w:rPr>
            <w:lang w:val="fr_FR" w:bidi="fr_FR"/>
          </w:rPr>
          <w:rPr>
            <w:color w:val="0000EE"/>
            <w:u w:val="single"/>
          </w:rPr>
          <w:t>Dn 2.47</w:t>
        </w:r>
      </w:hyperlink>
      <w:r>
        <w:rPr>
          <w:lang w:val="fr_FR" w:bidi="fr_FR"/>
        </w:rPr>
        <w:t xml:space="preserve"> ; </w:t>
      </w:r>
      <w:hyperlink r:id="rId201">
        <w:r>
          <w:rPr>
            <w:lang w:val="fr_FR" w:bidi="fr_FR"/>
          </w:rPr>
          <w:rPr>
            <w:color w:val="0000EE"/>
            <w:u w:val="single"/>
          </w:rPr>
          <w:t>3.29</w:t>
        </w:r>
      </w:hyperlink>
      <w:r>
        <w:rPr>
          <w:lang w:val="fr_FR" w:bidi="fr_FR"/>
        </w:rPr>
        <w:t xml:space="preserve"> ; </w:t>
      </w:r>
      <w:hyperlink r:id="rId202">
        <w:r>
          <w:rPr>
            <w:lang w:val="fr_FR" w:bidi="fr_FR"/>
          </w:rPr>
          <w:rPr>
            <w:color w:val="0000EE"/>
            <w:u w:val="single"/>
          </w:rPr>
          <w:t>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5.7–12</w:t>
      </w:r>
      <w:r>
        <w:rPr>
          <w:lang w:val="fr_FR" w:bidi="fr_FR"/>
        </w:rPr>
      </w:r>
    </w:p>
    <w:p>
      <w:pPr/>
      <w:r>
        <w:rPr>
          <w:lang w:val="fr_FR" w:bidi="fr_FR"/>
        </w:rPr>
      </w:r>
      <w:r>
        <w:rPr>
          <w:lang w:val="fr_FR" w:bidi="fr_FR"/>
        </w:rP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3">
        <w:r>
          <w:rPr>
            <w:lang w:val="fr_FR" w:bidi="fr_FR"/>
          </w:rPr>
          <w:rPr>
            <w:color w:val="0000EE"/>
            <w:u w:val="single"/>
          </w:rPr>
          <w:t>5.9–10</w:t>
        </w:r>
      </w:hyperlink>
      <w:r>
        <w:rPr>
          <w:lang w:val="fr_FR" w:bidi="fr_FR"/>
        </w:rPr>
        <w:t>) et paie ses ouvriers (</w:t>
      </w:r>
      <w:hyperlink r:id="rId204">
        <w:r>
          <w:rPr>
            <w:lang w:val="fr_FR" w:bidi="fr_FR"/>
          </w:rPr>
          <w:rPr>
            <w:color w:val="0000EE"/>
            <w:u w:val="single"/>
          </w:rPr>
          <w:t>5.6</w:t>
        </w:r>
      </w:hyperlink>
      <w:r>
        <w:rPr>
          <w:lang w:val="fr_FR" w:bidi="fr_FR"/>
        </w:rPr>
        <w:t>). Ce passage illustre l'habileté des entreprises commerciales des Phéniciens et l'immense richesse de Salomon, et souligne une fois de plus la sagesse que Dieu lui a accordée. Cette entreprise commerciale a conduit à une alliance formelle de paix (</w:t>
      </w:r>
      <w:hyperlink r:id="rId205">
        <w:r>
          <w:rPr>
            <w:lang w:val="fr_FR" w:bidi="fr_FR"/>
          </w:rPr>
          <w:rPr>
            <w:color w:val="0000EE"/>
            <w:u w:val="single"/>
          </w:rPr>
          <w:t>5.12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w:t>
      </w:r>
      <w:r>
        <w:rPr>
          <w:lang w:val="fr_FR" w:bidi="fr_FR"/>
        </w:rPr>
      </w:r>
    </w:p>
    <w:p>
      <w:pPr/>
      <w:r>
        <w:rPr>
          <w:lang w:val="fr_FR" w:bidi="fr_FR"/>
        </w:rPr>
      </w:r>
      <w:r>
        <w:rPr>
          <w:lang w:val="fr_FR" w:bidi="fr_FR"/>
        </w:rPr>
        <w:t>La main-d'œuvre de Salomon était essentiellement fournie par les étrangers résidant de manière permanente en Israël. Les Israélites de souche étaient apparemment des superviseurs temporaires pour les projets de construction de Salomon (</w:t>
      </w:r>
      <w:hyperlink r:id="rId206">
        <w:r>
          <w:rPr>
            <w:lang w:val="fr_FR" w:bidi="fr_FR"/>
          </w:rPr>
          <w:rPr>
            <w:color w:val="0000EE"/>
            <w:u w:val="single"/>
          </w:rPr>
          <w:t>9:22–23</w:t>
        </w:r>
      </w:hyperlink>
      <w:r>
        <w:rPr>
          <w:lang w:val="fr_FR" w:bidi="fr_FR"/>
        </w:rPr>
        <w:t xml:space="preserve">; </w:t>
      </w:r>
      <w:hyperlink r:id="rId207">
        <w:r>
          <w:rPr>
            <w:lang w:val="fr_FR" w:bidi="fr_FR"/>
          </w:rPr>
          <w:rPr>
            <w:color w:val="0000EE"/>
            <w:u w:val="single"/>
          </w:rPr>
          <w:t>11:28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5.13–18</w:t>
      </w:r>
      <w:r>
        <w:rPr>
          <w:lang w:val="fr_FR" w:bidi="fr_FR"/>
        </w:rPr>
      </w:r>
    </w:p>
    <w:p>
      <w:pPr/>
      <w:r>
        <w:rPr>
          <w:lang w:val="fr_FR" w:bidi="fr_FR"/>
        </w:rPr>
      </w:r>
      <w:r>
        <w:rPr>
          <w:lang w:val="fr_FR" w:bidi="fr_FR"/>
        </w:rPr>
        <w:t xml:space="preserve">Ce passage décrit la main-d'œuvre de Salomon et la division du travail. Le travail forcé était une pratique courante au Proche-Orient antique (voir </w:t>
      </w:r>
      <w:r>
        <w:rPr>
          <w:lang w:val="fr_FR" w:bidi="fr_FR"/>
        </w:rPr>
        <w:t>note d'étude sur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5.16</w:t>
      </w:r>
      <w:r>
        <w:rPr>
          <w:lang w:val="fr_FR" w:bidi="fr_FR"/>
        </w:rPr>
      </w:r>
    </w:p>
    <w:p>
      <w:pPr/>
      <w:r>
        <w:rPr>
          <w:lang w:val="fr_FR" w:bidi="fr_FR"/>
        </w:rPr>
      </w:r>
      <w:r>
        <w:rPr>
          <w:lang w:val="fr_FR" w:bidi="fr_FR"/>
        </w:rPr>
        <w:t>3 300 contremaîtres : en 2 Chroniques (</w:t>
      </w:r>
      <w:hyperlink r:id="rId208">
        <w:r>
          <w:rPr>
            <w:lang w:val="fr_FR" w:bidi="fr_FR"/>
          </w:rPr>
          <w:rPr>
            <w:color w:val="0000EE"/>
            <w:u w:val="single"/>
          </w:rPr>
          <w:t>2Ch 2.2</w:t>
        </w:r>
      </w:hyperlink>
      <w:r>
        <w:rPr>
          <w:lang w:val="fr_FR" w:bidi="fr_FR"/>
        </w:rPr>
        <w:t xml:space="preserve">, </w:t>
      </w:r>
      <w:hyperlink r:id="rId209">
        <w:r>
          <w:rPr>
            <w:lang w:val="fr_FR" w:bidi="fr_FR"/>
          </w:rPr>
          <w:rPr>
            <w:color w:val="0000EE"/>
            <w:u w:val="single"/>
          </w:rPr>
          <w:t>17–18</w:t>
        </w:r>
      </w:hyperlink>
      <w:r>
        <w:rPr>
          <w:lang w:val="fr_FR" w:bidi="fr_FR"/>
        </w:rPr>
        <w:t xml:space="preserve"> ; </w:t>
      </w:r>
      <w:hyperlink r:id="rId210">
        <w:r>
          <w:rPr>
            <w:lang w:val="fr_FR" w:bidi="fr_FR"/>
          </w:rPr>
          <w:rPr>
            <w:color w:val="0000EE"/>
            <w:u w:val="single"/>
          </w:rPr>
          <w:t>8.10</w:t>
        </w:r>
      </w:hyperlink>
      <w:r>
        <w:rPr>
          <w:lang w:val="fr_FR" w:bidi="fr_FR"/>
        </w:rPr>
        <w:t xml:space="preserve">), les </w:t>
      </w:r>
      <w:r>
        <w:rPr>
          <w:i/>
          <w:lang w:val="fr_FR" w:bidi="fr_FR"/>
        </w:rPr>
        <w:t>chefs (</w:t>
      </w:r>
      <w:r>
        <w:rPr>
          <w:lang w:val="fr_FR" w:bidi="fr_FR"/>
        </w:rPr>
        <w:t xml:space="preserve">contremaîtres) comptent 3 600 non-Israélites et 250 superviseurs en chef israélites. Les chiffres dans le texte hébreu de </w:t>
      </w:r>
      <w:hyperlink r:id="rId211">
        <w:r>
          <w:rPr>
            <w:lang w:val="fr_FR" w:bidi="fr_FR"/>
          </w:rPr>
          <w:rPr>
            <w:color w:val="0000EE"/>
            <w:u w:val="single"/>
          </w:rPr>
          <w:t>1R 5.16</w:t>
        </w:r>
      </w:hyperlink>
      <w:r>
        <w:rPr>
          <w:lang w:val="fr_FR" w:bidi="fr_FR"/>
        </w:rPr>
        <w:t xml:space="preserve"> et </w:t>
      </w:r>
      <w:hyperlink r:id="rId212">
        <w:r>
          <w:rPr>
            <w:lang w:val="fr_FR" w:bidi="fr_FR"/>
          </w:rPr>
          <w:rPr>
            <w:color w:val="0000EE"/>
            <w:u w:val="single"/>
          </w:rPr>
          <w:t>9.23</w:t>
        </w:r>
      </w:hyperlink>
      <w:r>
        <w:rPr>
          <w:lang w:val="fr_FR" w:bidi="fr_FR"/>
        </w:rPr>
        <w:t xml:space="preserve"> sont de 3 300 </w:t>
      </w:r>
      <w:r>
        <w:rPr>
          <w:i/>
          <w:lang w:val="fr_FR" w:bidi="fr_FR"/>
        </w:rPr>
        <w:t>chefs</w:t>
      </w:r>
      <w:r>
        <w:rPr>
          <w:lang w:val="fr_FR" w:bidi="fr_FR"/>
        </w:rPr>
        <w:t xml:space="preserve"> et 550 superviseurs en chef. Il est possible que 250 des superviseurs en chef étaient Israélites, avec 300 non-Israélites occupant le même rang.</w:t>
      </w:r>
      <w:r>
        <w:rPr>
          <w:lang w:val="fr_FR" w:bidi="fr_FR"/>
        </w:rPr>
      </w:r>
      <w:r>
        <w:rPr>
          <w:lang w:val="fr_FR" w:bidi="fr_FR"/>
        </w:rPr>
      </w:r>
    </w:p>
    <w:p>
      <w:pPr/>
      <w:r>
        <w:rPr>
          <w:lang w:val="fr_FR" w:bidi="fr_FR"/>
        </w:rPr>
      </w:r>
    </w:p>
    <w:p>
      <w:pPr>
        <w:pStyle w:val="Heading2"/>
      </w:pPr>
      <w:r>
        <w:rPr>
          <w:lang w:val="fr_FR" w:bidi="fr_FR"/>
        </w:rPr>
        <w:t>1 Rois 5.17–18</w:t>
      </w:r>
      <w:r>
        <w:rPr>
          <w:lang w:val="fr_FR" w:bidi="fr_FR"/>
        </w:rPr>
      </w:r>
    </w:p>
    <w:p>
      <w:pPr/>
      <w:r>
        <w:rPr>
          <w:lang w:val="fr_FR" w:bidi="fr_FR"/>
        </w:rPr>
      </w:r>
      <w:r>
        <w:rPr>
          <w:lang w:val="fr_FR" w:bidi="fr_FR"/>
        </w:rPr>
        <w:t xml:space="preserve">De grands blocs de pierre de la meilleure qualité étaient probablement taillés à la bonne mesure (voir </w:t>
      </w:r>
      <w:hyperlink r:id="rId213">
        <w:r>
          <w:rPr>
            <w:lang w:val="fr_FR" w:bidi="fr_FR"/>
          </w:rPr>
          <w:rPr>
            <w:color w:val="0000EE"/>
            <w:u w:val="single"/>
          </w:rPr>
          <w:t>7.10</w:t>
        </w:r>
      </w:hyperlink>
      <w:r>
        <w:rPr>
          <w:lang w:val="fr_FR" w:bidi="fr_FR"/>
        </w:rPr>
        <w:t>) dans une carrière près de Jérusalem (</w:t>
      </w:r>
      <w:hyperlink r:id="rId214">
        <w:r>
          <w:rPr>
            <w:lang w:val="fr_FR" w:bidi="fr_FR"/>
          </w:rPr>
          <w:rPr>
            <w:color w:val="0000EE"/>
            <w:u w:val="single"/>
          </w:rPr>
          <w:t>6.7</w:t>
        </w:r>
      </w:hyperlink>
      <w:r>
        <w:rPr>
          <w:lang w:val="fr_FR" w:bidi="fr_FR"/>
        </w:rPr>
        <w:t xml:space="preserve">). C'est sûrement la nécessité de manipuler ces pierres massives qui a conduit Salomon à instituer le travail forcé. Parmi les artisans se trouvaient des </w:t>
      </w:r>
      <w:r>
        <w:rPr>
          <w:lang w:val="fr_FR" w:bidi="fr_FR"/>
        </w:rPr>
        <w:t>Guibliens</w:t>
      </w:r>
      <w:r>
        <w:rPr>
          <w:lang w:val="fr_FR" w:bidi="fr_FR"/>
        </w:rPr>
        <w:t xml:space="preserve"> (Byblos), originaires d'un port connu pour l'exportation de bois, selon des inscriptions égyptiennes anciennes.</w:t>
      </w:r>
      <w:r>
        <w:rPr>
          <w:lang w:val="fr_FR" w:bidi="fr_FR"/>
        </w:rPr>
      </w:r>
      <w:r>
        <w:rPr>
          <w:lang w:val="fr_FR" w:bidi="fr_FR"/>
        </w:rPr>
      </w:r>
    </w:p>
    <w:p>
      <w:pPr/>
      <w:r>
        <w:rPr>
          <w:lang w:val="fr_FR" w:bidi="fr_FR"/>
        </w:rPr>
      </w:r>
    </w:p>
    <w:p>
      <w:pPr>
        <w:pStyle w:val="Heading2"/>
      </w:pPr>
      <w:r>
        <w:rPr>
          <w:lang w:val="fr_FR" w:bidi="fr_FR"/>
        </w:rPr>
        <w:t>1 Rois 6.1</w:t>
      </w:r>
      <w:r>
        <w:rPr>
          <w:lang w:val="fr_FR" w:bidi="fr_FR"/>
        </w:rPr>
      </w:r>
    </w:p>
    <w:p>
      <w:pPr/>
      <w:r>
        <w:rPr>
          <w:lang w:val="fr_FR" w:bidi="fr_FR"/>
        </w:rPr>
      </w:r>
      <w:r>
        <w:rPr>
          <w:lang w:val="fr_FR" w:bidi="fr_FR"/>
        </w:rP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rPr>
          <w:lang w:val="fr_FR" w:bidi="fr_FR"/>
        </w:rPr>
        <w:t>Introduction au Livre de l'Exode</w:t>
      </w:r>
      <w:r>
        <w:rPr>
          <w:lang w:val="fr_FR" w:bidi="fr_FR"/>
        </w:rPr>
        <w:t>, « La Date de l'Exode »).</w:t>
      </w:r>
      <w:r>
        <w:rPr>
          <w:lang w:val="fr_FR" w:bidi="fr_FR"/>
        </w:rPr>
      </w:r>
      <w:r>
        <w:rPr>
          <w:lang w:val="fr_FR" w:bidi="fr_FR"/>
        </w:rPr>
      </w:r>
    </w:p>
    <w:p>
      <w:pPr/>
      <w:r>
        <w:rPr>
          <w:lang w:val="fr_FR" w:bidi="fr_FR"/>
        </w:rPr>
      </w:r>
    </w:p>
    <w:p>
      <w:pPr>
        <w:pStyle w:val="Heading2"/>
      </w:pPr>
      <w:r>
        <w:rPr>
          <w:lang w:val="fr_FR" w:bidi="fr_FR"/>
        </w:rPr>
        <w:t>1 Rois 6.1–8.66</w:t>
      </w:r>
      <w:r>
        <w:rPr>
          <w:lang w:val="fr_FR" w:bidi="fr_FR"/>
        </w:rPr>
      </w:r>
    </w:p>
    <w:p>
      <w:pPr/>
      <w:r>
        <w:rPr>
          <w:lang w:val="fr_FR" w:bidi="fr_FR"/>
        </w:rPr>
      </w:r>
      <w:r>
        <w:rPr>
          <w:lang w:val="fr_FR" w:bidi="fr_FR"/>
        </w:rP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6.2</w:t>
      </w:r>
      <w:r>
        <w:rPr>
          <w:lang w:val="fr_FR" w:bidi="fr_FR"/>
        </w:rPr>
      </w:r>
    </w:p>
    <w:p>
      <w:pPr/>
      <w:r>
        <w:rPr>
          <w:lang w:val="fr_FR" w:bidi="fr_FR"/>
        </w:rPr>
      </w:r>
      <w:r>
        <w:rPr>
          <w:lang w:val="fr_FR" w:bidi="fr_FR"/>
        </w:rPr>
        <w:t xml:space="preserve">Comme c'était le cas pour le Tabernacle, le Temple (littéralement </w:t>
      </w:r>
      <w:r>
        <w:rPr>
          <w:i/>
          <w:lang w:val="fr_FR" w:bidi="fr_FR"/>
        </w:rPr>
        <w:t>maison</w:t>
      </w:r>
      <w:r>
        <w:rPr>
          <w:lang w:val="fr_FR" w:bidi="fr_FR"/>
        </w:rPr>
        <w:t>) était le lieu où Dieu rencontrait son peuple. David avait accumulé des matériaux pour sa construction (</w:t>
      </w:r>
      <w:hyperlink r:id="rId215">
        <w:r>
          <w:rPr>
            <w:lang w:val="fr_FR" w:bidi="fr_FR"/>
          </w:rPr>
          <w:rPr>
            <w:color w:val="0000EE"/>
            <w:u w:val="single"/>
          </w:rPr>
          <w:t>1Ch 22.2–4</w:t>
        </w:r>
      </w:hyperlink>
      <w:r>
        <w:rPr>
          <w:lang w:val="fr_FR" w:bidi="fr_FR"/>
        </w:rPr>
        <w:t xml:space="preserve">, </w:t>
      </w:r>
      <w:hyperlink r:id="rId216">
        <w:r>
          <w:rPr>
            <w:lang w:val="fr_FR" w:bidi="fr_FR"/>
          </w:rPr>
          <w:rPr>
            <w:color w:val="0000EE"/>
            <w:u w:val="single"/>
          </w:rPr>
          <w:t>14</w:t>
        </w:r>
      </w:hyperlink>
      <w:r>
        <w:rPr>
          <w:lang w:val="fr_FR" w:bidi="fr_FR"/>
        </w:rPr>
        <w:t>) et avait élaboré des plans pour le Temple qu'il avait remis à Salomon (</w:t>
      </w:r>
      <w:hyperlink r:id="rId217">
        <w:r>
          <w:rPr>
            <w:lang w:val="fr_FR" w:bidi="fr_FR"/>
          </w:rPr>
          <w:rPr>
            <w:color w:val="0000EE"/>
            <w:u w:val="single"/>
          </w:rPr>
          <w:t>1Ch 28.11–12</w:t>
        </w:r>
      </w:hyperlink>
      <w:r>
        <w:rPr>
          <w:lang w:val="fr_FR" w:bidi="fr_FR"/>
        </w:rPr>
        <w:t xml:space="preserve">). Le plan du Temple ressemblait à celui du Tabernacle, mais doublait sa longueur et sa largeur et augmentait sa hauteur (cf. </w:t>
      </w:r>
      <w:hyperlink r:id="rId218">
        <w:r>
          <w:rPr>
            <w:lang w:val="fr_FR" w:bidi="fr_FR"/>
          </w:rPr>
          <w:rPr>
            <w:color w:val="0000EE"/>
            <w:u w:val="single"/>
          </w:rPr>
          <w:t>Ex 26.3</w:t>
        </w:r>
      </w:hyperlink>
      <w:r>
        <w:rPr>
          <w:lang w:val="fr_FR" w:bidi="fr_FR"/>
        </w:rPr>
        <w:t xml:space="preserve">, </w:t>
      </w:r>
      <w:hyperlink r:id="rId219">
        <w:r>
          <w:rPr>
            <w:lang w:val="fr_FR" w:bidi="fr_FR"/>
          </w:rPr>
          <w:rPr>
            <w:color w:val="0000EE"/>
            <w:u w:val="single"/>
          </w:rPr>
          <w:t xml:space="preserve">15–30 </w:t>
        </w:r>
      </w:hyperlink>
      <w:r>
        <w:rPr>
          <w:lang w:val="fr_FR" w:bidi="fr_FR"/>
        </w:rPr>
        <w:t xml:space="preserve">; </w:t>
      </w:r>
      <w:hyperlink r:id="rId220">
        <w:r>
          <w:rPr>
            <w:lang w:val="fr_FR" w:bidi="fr_FR"/>
          </w:rPr>
          <w:rPr>
            <w:color w:val="0000EE"/>
            <w:u w:val="single"/>
          </w:rPr>
          <w:t>36.26–34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6.3–4</w:t>
      </w:r>
      <w:r>
        <w:rPr>
          <w:lang w:val="fr_FR" w:bidi="fr_FR"/>
        </w:rPr>
      </w:r>
    </w:p>
    <w:p>
      <w:pPr/>
      <w:r>
        <w:rPr>
          <w:lang w:val="fr_FR" w:bidi="fr_FR"/>
        </w:rPr>
      </w:r>
      <w:r>
        <w:rPr>
          <w:lang w:val="fr_FR" w:bidi="fr_FR"/>
        </w:rPr>
        <w:t>Contrairement au Tabernacle, le Temple avait une salle d'entrée à l'est (ou porche) et deux piliers indépendants devant l'entrée (</w:t>
      </w:r>
      <w:hyperlink r:id="rId221">
        <w:r>
          <w:rPr>
            <w:lang w:val="fr_FR" w:bidi="fr_FR"/>
          </w:rPr>
          <w:rPr>
            <w:color w:val="0000EE"/>
            <w:u w:val="single"/>
          </w:rPr>
          <w:t>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6.11–13</w:t>
      </w:r>
      <w:r>
        <w:rPr>
          <w:lang w:val="fr_FR" w:bidi="fr_FR"/>
        </w:rPr>
      </w:r>
    </w:p>
    <w:p>
      <w:pPr/>
      <w:r>
        <w:rPr>
          <w:lang w:val="fr_FR" w:bidi="fr_FR"/>
        </w:rPr>
      </w:r>
      <w:r>
        <w:rPr>
          <w:lang w:val="fr_FR" w:bidi="fr_FR"/>
        </w:rPr>
        <w:t>L'Éternel adresse un message d'encouragement à Salomon. Comme Dieu est apparu à Salomon avant (</w:t>
      </w:r>
      <w:hyperlink r:id="rId222">
        <w:r>
          <w:rPr>
            <w:lang w:val="fr_FR" w:bidi="fr_FR"/>
          </w:rPr>
          <w:rPr>
            <w:color w:val="0000EE"/>
            <w:u w:val="single"/>
          </w:rPr>
          <w:t>3.5</w:t>
        </w:r>
      </w:hyperlink>
      <w:r>
        <w:rPr>
          <w:lang w:val="fr_FR" w:bidi="fr_FR"/>
        </w:rPr>
        <w:t>) et après (</w:t>
      </w:r>
      <w:hyperlink r:id="rId223">
        <w:r>
          <w:rPr>
            <w:lang w:val="fr_FR" w:bidi="fr_FR"/>
          </w:rPr>
          <w:rPr>
            <w:color w:val="0000EE"/>
            <w:u w:val="single"/>
          </w:rPr>
          <w:t>9.2</w:t>
        </w:r>
      </w:hyperlink>
      <w:r>
        <w:rPr>
          <w:lang w:val="fr_FR" w:bidi="fr_FR"/>
        </w:rPr>
        <w:t xml:space="preserve">) cet événement, ce </w:t>
      </w:r>
      <w:r>
        <w:rPr>
          <w:i/>
          <w:lang w:val="fr_FR" w:bidi="fr_FR"/>
        </w:rPr>
        <w:t>message</w:t>
      </w:r>
      <w:r>
        <w:rPr>
          <w:lang w:val="fr_FR" w:bidi="fr_FR"/>
        </w:rPr>
        <w:t xml:space="preserve"> lui est probablement parvenu par un prophète. Ces paroles rappellent au roi la promesse antérieure de Dieu (</w:t>
      </w:r>
      <w:hyperlink r:id="rId224">
        <w:r>
          <w:rPr>
            <w:lang w:val="fr_FR" w:bidi="fr_FR"/>
          </w:rPr>
          <w:rPr>
            <w:color w:val="0000EE"/>
            <w:u w:val="single"/>
          </w:rPr>
          <w:t>3.14</w:t>
        </w:r>
      </w:hyperlink>
      <w:r>
        <w:rPr>
          <w:lang w:val="fr_FR" w:bidi="fr_FR"/>
        </w:rPr>
        <w:t>) : si Salomon reste fidèle à Dieu, le Temple qu'il construit deviendra une demeure éternelle pour Dieu.</w:t>
      </w:r>
      <w:r>
        <w:rPr>
          <w:lang w:val="fr_FR" w:bidi="fr_FR"/>
        </w:rPr>
      </w:r>
      <w:r>
        <w:rPr>
          <w:lang w:val="fr_FR" w:bidi="fr_FR"/>
        </w:rPr>
      </w:r>
    </w:p>
    <w:p>
      <w:pPr/>
      <w:r>
        <w:rPr>
          <w:lang w:val="fr_FR" w:bidi="fr_FR"/>
        </w:rPr>
      </w:r>
    </w:p>
    <w:p>
      <w:pPr>
        <w:pStyle w:val="Heading2"/>
      </w:pPr>
      <w:r>
        <w:rPr>
          <w:lang w:val="fr_FR" w:bidi="fr_FR"/>
        </w:rPr>
        <w:t>1 Rois 6.14–35</w:t>
      </w:r>
      <w:r>
        <w:rPr>
          <w:lang w:val="fr_FR" w:bidi="fr_FR"/>
        </w:rPr>
      </w:r>
    </w:p>
    <w:p>
      <w:pPr/>
      <w:r>
        <w:rPr>
          <w:lang w:val="fr_FR" w:bidi="fr_FR"/>
        </w:rPr>
      </w:r>
      <w:r>
        <w:rPr>
          <w:lang w:val="fr_FR" w:bidi="fr_FR"/>
        </w:rPr>
        <w:t>L'attention se porte sur l'intérieur du Temple. Bien que le site du Temple ne soit pas mentionné ici, l'auteur des Chroniques le situe sur l'ancienne aire de battage d'Ornan (</w:t>
      </w:r>
      <w:hyperlink r:id="rId225">
        <w:r>
          <w:rPr>
            <w:lang w:val="fr_FR" w:bidi="fr_FR"/>
          </w:rPr>
          <w:rPr>
            <w:color w:val="0000EE"/>
            <w:u w:val="single"/>
          </w:rPr>
          <w:t>1Ch 21.18–25</w:t>
        </w:r>
      </w:hyperlink>
      <w:r>
        <w:rPr>
          <w:lang w:val="fr_FR" w:bidi="fr_FR"/>
        </w:rPr>
        <w:t xml:space="preserve"> ; </w:t>
      </w:r>
      <w:hyperlink r:id="rId226">
        <w:r>
          <w:rPr>
            <w:lang w:val="fr_FR" w:bidi="fr_FR"/>
          </w:rPr>
          <w:rPr>
            <w:color w:val="0000EE"/>
            <w:u w:val="single"/>
          </w:rPr>
          <w:t>2Ch 3.1</w:t>
        </w:r>
      </w:hyperlink>
      <w:r>
        <w:rPr>
          <w:lang w:val="fr_FR" w:bidi="fr_FR"/>
        </w:rPr>
        <w:t>). Ce site est traditionnellement considéré comme l'emplacement de la montagne de Morija (</w:t>
      </w:r>
      <w:hyperlink r:id="rId227">
        <w:r>
          <w:rPr>
            <w:lang w:val="fr_FR" w:bidi="fr_FR"/>
          </w:rPr>
          <w:rPr>
            <w:color w:val="0000EE"/>
            <w:u w:val="single"/>
          </w:rPr>
          <w:t>Gn 22.2</w:t>
        </w:r>
      </w:hyperlink>
      <w:r>
        <w:rPr>
          <w:lang w:val="fr_FR" w:bidi="fr_FR"/>
        </w:rPr>
        <w:t>). Le Temple de Salomon se trouvait dans le coin nord-est de Jérusalem (aujourd'hui appelé la « vieille ville »), dans la zone maintenant associée au Dôme du Rocher.</w:t>
      </w:r>
      <w:r>
        <w:rPr>
          <w:lang w:val="fr_FR" w:bidi="fr_FR"/>
        </w:rPr>
      </w:r>
      <w:r>
        <w:rPr>
          <w:lang w:val="fr_FR" w:bidi="fr_FR"/>
        </w:rPr>
      </w:r>
    </w:p>
    <w:p>
      <w:pPr/>
      <w:r>
        <w:rPr>
          <w:lang w:val="fr_FR" w:bidi="fr_FR"/>
        </w:rPr>
      </w:r>
    </w:p>
    <w:p>
      <w:pPr>
        <w:pStyle w:val="Heading2"/>
      </w:pPr>
      <w:r>
        <w:rPr>
          <w:lang w:val="fr_FR" w:bidi="fr_FR"/>
        </w:rPr>
        <w:t>1 Rois 6.15–18</w:t>
      </w:r>
      <w:r>
        <w:rPr>
          <w:lang w:val="fr_FR" w:bidi="fr_FR"/>
        </w:rPr>
      </w:r>
    </w:p>
    <w:p>
      <w:pPr/>
      <w:r>
        <w:rPr>
          <w:lang w:val="fr_FR" w:bidi="fr_FR"/>
        </w:rPr>
      </w:r>
      <w:r>
        <w:rPr>
          <w:lang w:val="fr_FR" w:bidi="fr_FR"/>
        </w:rPr>
        <w:t>lambrissé de bois : Les murs intérieurs ont été recouverts de panneaux de cèdre du sol au plafond, de sorte qu'aucune pierre extérieure n'était visible. L'effet était d'une beauté exquise, reflétant un soin méticuleux et de grandes dépenses.</w:t>
      </w:r>
      <w:r>
        <w:rPr>
          <w:lang w:val="fr_FR" w:bidi="fr_FR"/>
        </w:rPr>
      </w:r>
      <w:r>
        <w:rPr>
          <w:lang w:val="fr_FR" w:bidi="fr_FR"/>
        </w:rPr>
      </w:r>
    </w:p>
    <w:p>
      <w:pPr/>
      <w:r>
        <w:rPr>
          <w:lang w:val="fr_FR" w:bidi="fr_FR"/>
        </w:rPr>
      </w:r>
    </w:p>
    <w:p>
      <w:pPr>
        <w:pStyle w:val="Heading2"/>
      </w:pPr>
      <w:r>
        <w:rPr>
          <w:lang w:val="fr_FR" w:bidi="fr_FR"/>
        </w:rPr>
        <w:t>1 Rois 6.19–22</w:t>
      </w:r>
      <w:r>
        <w:rPr>
          <w:lang w:val="fr_FR" w:bidi="fr_FR"/>
        </w:rPr>
      </w:r>
    </w:p>
    <w:p>
      <w:pPr/>
      <w:r>
        <w:rPr>
          <w:lang w:val="fr_FR" w:bidi="fr_FR"/>
        </w:rPr>
      </w:r>
      <w:r>
        <w:rPr>
          <w:lang w:val="fr_FR" w:bidi="fr_FR"/>
        </w:rPr>
        <w:t>Sur le modèle du Tabernacle, le sanctuaire intérieur, recouvert à l'intérieur d'or massif, était séparé de la salle principale du Temple par un rideau (</w:t>
      </w:r>
      <w:hyperlink r:id="rId228">
        <w:r>
          <w:rPr>
            <w:lang w:val="fr_FR" w:bidi="fr_FR"/>
          </w:rPr>
          <w:rPr>
            <w:color w:val="0000EE"/>
            <w:u w:val="single"/>
          </w:rPr>
          <w:t>2Ch 3.14</w:t>
        </w:r>
      </w:hyperlink>
      <w:r>
        <w:rPr>
          <w:lang w:val="fr_FR" w:bidi="fr_FR"/>
        </w:rPr>
        <w:t xml:space="preserve">) et des chaînes en or. Comme le Lieu Très Saint dans le Tabernacle, le </w:t>
      </w:r>
      <w:r>
        <w:rPr>
          <w:i/>
          <w:lang w:val="fr_FR" w:bidi="fr_FR"/>
        </w:rPr>
        <w:t>sanctuaire intérieur</w:t>
      </w:r>
      <w:r>
        <w:rPr>
          <w:lang w:val="fr_FR" w:bidi="fr_FR"/>
        </w:rPr>
        <w:t xml:space="preserve"> était un cube parfait. Il abritait l'Arche de l'Alliance du Seigneur, symbolisant la présence de Dieu. Le propitiatoire se trouvait au sommet de l'</w:t>
      </w:r>
      <w:r>
        <w:rPr>
          <w:i/>
          <w:lang w:val="fr_FR" w:bidi="fr_FR"/>
        </w:rPr>
        <w:t>Arche</w:t>
      </w:r>
      <w:r>
        <w:rPr>
          <w:lang w:val="fr_FR" w:bidi="fr_FR"/>
        </w:rPr>
        <w:t xml:space="preserve"> (</w:t>
      </w:r>
      <w:hyperlink r:id="rId229">
        <w:r>
          <w:rPr>
            <w:lang w:val="fr_FR" w:bidi="fr_FR"/>
          </w:rPr>
          <w:rPr>
            <w:color w:val="0000EE"/>
            <w:u w:val="single"/>
          </w:rPr>
          <w:t>Ex 25.17</w:t>
        </w:r>
      </w:hyperlink>
      <w:r>
        <w:rPr>
          <w:lang w:val="fr_FR" w:bidi="fr_FR"/>
        </w:rPr>
        <w:t>) ; le grand prêtre y faisait chaque année expiation pour les Israélites en l'aspergeant du sang du sacrifice expiatoire (</w:t>
      </w:r>
      <w:hyperlink r:id="rId230">
        <w:r>
          <w:rPr>
            <w:lang w:val="fr_FR" w:bidi="fr_FR"/>
          </w:rPr>
          <w:rPr>
            <w:color w:val="0000EE"/>
            <w:u w:val="single"/>
          </w:rPr>
          <w:t>Lv 16.1–19</w:t>
        </w:r>
      </w:hyperlink>
      <w:r>
        <w:rPr>
          <w:lang w:val="fr_FR" w:bidi="fr_FR"/>
        </w:rPr>
        <w:t>). • L'autel appartenant au Lieu Très Saint se trouvait dans la salle principale. Les prêtres y brûlaient de l'encens quotidiennement (</w:t>
      </w:r>
      <w:hyperlink r:id="rId231">
        <w:r>
          <w:rPr>
            <w:lang w:val="fr_FR" w:bidi="fr_FR"/>
          </w:rPr>
          <w:rPr>
            <w:color w:val="0000EE"/>
            <w:u w:val="single"/>
          </w:rPr>
          <w:t>Ex 30.34–38</w:t>
        </w:r>
      </w:hyperlink>
      <w:r>
        <w:rPr>
          <w:lang w:val="fr_FR" w:bidi="fr_FR"/>
        </w:rPr>
        <w:t xml:space="preserve"> ; </w:t>
      </w:r>
      <w:hyperlink r:id="rId232">
        <w:r>
          <w:rPr>
            <w:lang w:val="fr_FR" w:bidi="fr_FR"/>
          </w:rPr>
          <w:rPr>
            <w:color w:val="0000EE"/>
            <w:u w:val="single"/>
          </w:rPr>
          <w:t>37.25–29</w:t>
        </w:r>
      </w:hyperlink>
      <w:r>
        <w:rPr>
          <w:lang w:val="fr_FR" w:bidi="fr_FR"/>
        </w:rPr>
        <w:t>). L'autel était fait de cèdre et recouvert d'</w:t>
      </w:r>
      <w:r>
        <w:rPr>
          <w:i/>
          <w:lang w:val="fr_FR" w:bidi="fr_FR"/>
        </w:rPr>
        <w:t>or.</w:t>
      </w:r>
      <w:r>
        <w:rPr>
          <w:lang w:val="fr_FR" w:bidi="fr_FR"/>
        </w:rPr>
        <w:t xml:space="preserve"> • Comme le </w:t>
      </w:r>
      <w:r>
        <w:rPr>
          <w:i/>
          <w:lang w:val="fr_FR" w:bidi="fr_FR"/>
        </w:rPr>
        <w:t>sanctuaire intérieur,</w:t>
      </w:r>
      <w:r>
        <w:rPr>
          <w:lang w:val="fr_FR" w:bidi="fr_FR"/>
        </w:rPr>
        <w:t xml:space="preserve"> la salle principale était également complètement </w:t>
      </w:r>
      <w:r>
        <w:rPr>
          <w:i/>
          <w:lang w:val="fr_FR" w:bidi="fr_FR"/>
        </w:rPr>
        <w:t>recouverte d'or,</w:t>
      </w:r>
      <w:r>
        <w:rPr>
          <w:lang w:val="fr_FR" w:bidi="fr_FR"/>
        </w:rPr>
        <w:t xml:space="preserve"> rappelant aux prêtres que le Dieu Tout-Puissant était présent. La salle principale abritait par ailleurs dix lampadaires en or, dix tables (</w:t>
      </w:r>
      <w:hyperlink r:id="rId233">
        <w:r>
          <w:rPr>
            <w:lang w:val="fr_FR" w:bidi="fr_FR"/>
          </w:rPr>
          <w:rPr>
            <w:color w:val="0000EE"/>
            <w:u w:val="single"/>
          </w:rPr>
          <w:t>2Ch 4.7–8</w:t>
        </w:r>
      </w:hyperlink>
      <w:r>
        <w:rPr>
          <w:lang w:val="fr_FR" w:bidi="fr_FR"/>
        </w:rPr>
        <w:t>), et d'autres meubles (</w:t>
      </w:r>
      <w:hyperlink r:id="rId234">
        <w:r>
          <w:rPr>
            <w:lang w:val="fr_FR" w:bidi="fr_FR"/>
          </w:rPr>
          <w:rPr>
            <w:color w:val="0000EE"/>
            <w:u w:val="single"/>
          </w:rPr>
          <w:t>1R 7.48–50</w:t>
        </w:r>
      </w:hyperlink>
      <w:r>
        <w:rPr>
          <w:lang w:val="fr_FR" w:bidi="fr_FR"/>
        </w:rPr>
        <w:t>).</w:t>
      </w:r>
    </w:p>
    <w:p>
      <w:pPr/>
      <w:r>
        <w:rPr>
          <w:lang w:val="fr_FR" w:bidi="fr_FR"/>
        </w:rPr>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1 Rois 6.23–28</w:t>
      </w:r>
      <w:r>
        <w:rPr>
          <w:lang w:val="fr_FR" w:bidi="fr_FR"/>
        </w:rPr>
      </w:r>
    </w:p>
    <w:p>
      <w:pPr/>
      <w:r>
        <w:rPr>
          <w:lang w:val="fr_FR" w:bidi="fr_FR"/>
        </w:rPr>
      </w:r>
      <w:r>
        <w:rPr>
          <w:lang w:val="fr_FR" w:bidi="fr_FR"/>
        </w:rPr>
        <w:t xml:space="preserve">Dans le sanctuaire intérieur se trouvaient deux chérubins (voir </w:t>
      </w:r>
      <w:r>
        <w:rPr>
          <w:lang w:val="fr_FR" w:bidi="fr_FR"/>
        </w:rPr>
        <w:t>note d'étude sur 1Ch 28.18</w:t>
      </w:r>
      <w:r>
        <w:rPr>
          <w:lang w:val="fr_FR" w:bidi="fr_FR"/>
        </w:rPr>
        <w:t>) faits de bois d'olivier sauvage et recouverts d'or. Dressés comme des sentinelles face à la porte (</w:t>
      </w:r>
      <w:hyperlink r:id="rId235">
        <w:r>
          <w:rPr>
            <w:lang w:val="fr_FR" w:bidi="fr_FR"/>
          </w:rPr>
          <w:rPr>
            <w:color w:val="0000EE"/>
            <w:u w:val="single"/>
          </w:rPr>
          <w:t>2Ch 3.13</w:t>
        </w:r>
      </w:hyperlink>
      <w:r>
        <w:rPr>
          <w:lang w:val="fr_FR" w:bidi="fr_FR"/>
        </w:rPr>
        <w:t xml:space="preserve">), leur envergure combinée s'étendait d'un mur à l'autre. Avec les deux plus petits </w:t>
      </w:r>
      <w:r>
        <w:rPr>
          <w:i/>
          <w:lang w:val="fr_FR" w:bidi="fr_FR"/>
        </w:rPr>
        <w:t>chérubins</w:t>
      </w:r>
      <w:r>
        <w:rPr>
          <w:lang w:val="fr_FR" w:bidi="fr_FR"/>
        </w:rPr>
        <w:t xml:space="preserve"> se faisant face au sommet de l'Arche (</w:t>
      </w:r>
      <w:hyperlink r:id="rId236">
        <w:r>
          <w:rPr>
            <w:lang w:val="fr_FR" w:bidi="fr_FR"/>
          </w:rPr>
          <w:rPr>
            <w:color w:val="0000EE"/>
            <w:u w:val="single"/>
          </w:rPr>
          <w:t>Ex 25.17–21</w:t>
        </w:r>
      </w:hyperlink>
      <w:r>
        <w:rPr>
          <w:lang w:val="fr_FR" w:bidi="fr_FR"/>
        </w:rPr>
        <w:t>), ils symbolisaient la présence impressionnante du Dieu Très Saint.</w:t>
      </w:r>
      <w:r>
        <w:rPr>
          <w:lang w:val="fr_FR" w:bidi="fr_FR"/>
        </w:rPr>
      </w:r>
      <w:r>
        <w:rPr>
          <w:lang w:val="fr_FR" w:bidi="fr_FR"/>
        </w:rPr>
      </w:r>
    </w:p>
    <w:p>
      <w:pPr/>
      <w:r>
        <w:rPr>
          <w:lang w:val="fr_FR" w:bidi="fr_FR"/>
        </w:rPr>
      </w:r>
    </w:p>
    <w:p>
      <w:pPr>
        <w:pStyle w:val="Heading2"/>
      </w:pPr>
      <w:r>
        <w:rPr>
          <w:lang w:val="fr_FR" w:bidi="fr_FR"/>
        </w:rPr>
        <w:t>1 Rois 6.36–38</w:t>
      </w:r>
      <w:r>
        <w:rPr>
          <w:lang w:val="fr_FR" w:bidi="fr_FR"/>
        </w:rPr>
      </w:r>
    </w:p>
    <w:p>
      <w:pPr/>
      <w:r>
        <w:rPr>
          <w:lang w:val="fr_FR" w:bidi="fr_FR"/>
        </w:rPr>
      </w:r>
      <w:r>
        <w:rPr>
          <w:lang w:val="fr_FR" w:bidi="fr_FR"/>
        </w:rPr>
        <w:t>La cour intérieure entourant le Temple était réservée aux prêtres (</w:t>
      </w:r>
      <w:hyperlink r:id="rId237">
        <w:r>
          <w:rPr>
            <w:lang w:val="fr_FR" w:bidi="fr_FR"/>
          </w:rPr>
          <w:rPr>
            <w:color w:val="0000EE"/>
            <w:u w:val="single"/>
          </w:rPr>
          <w:t>2Ch 4.9</w:t>
        </w:r>
      </w:hyperlink>
      <w:r>
        <w:rPr>
          <w:lang w:val="fr_FR" w:bidi="fr_FR"/>
        </w:rPr>
        <w:t>) et abritait l'autel en bronze (</w:t>
      </w:r>
      <w:hyperlink r:id="rId238">
        <w:r>
          <w:rPr>
            <w:lang w:val="fr_FR" w:bidi="fr_FR"/>
          </w:rPr>
          <w:rPr>
            <w:color w:val="0000EE"/>
            <w:u w:val="single"/>
          </w:rPr>
          <w:t>2Ch 4.1</w:t>
        </w:r>
      </w:hyperlink>
      <w:r>
        <w:rPr>
          <w:lang w:val="fr_FR" w:bidi="fr_FR"/>
        </w:rPr>
        <w:t>), la mer en airain (</w:t>
      </w:r>
      <w:hyperlink r:id="rId239">
        <w:r>
          <w:rPr>
            <w:lang w:val="fr_FR" w:bidi="fr_FR"/>
          </w:rPr>
          <w:rPr>
            <w:color w:val="0000EE"/>
            <w:u w:val="single"/>
          </w:rPr>
          <w:t>1R 7.23–26</w:t>
        </w:r>
      </w:hyperlink>
      <w:r>
        <w:rPr>
          <w:lang w:val="fr_FR" w:bidi="fr_FR"/>
        </w:rPr>
        <w:t xml:space="preserve"> ; </w:t>
      </w:r>
      <w:hyperlink r:id="rId240">
        <w:r>
          <w:rPr>
            <w:lang w:val="fr_FR" w:bidi="fr_FR"/>
          </w:rPr>
          <w:rPr>
            <w:color w:val="0000EE"/>
            <w:u w:val="single"/>
          </w:rPr>
          <w:t>2Ch 4.2–5</w:t>
        </w:r>
      </w:hyperlink>
      <w:r>
        <w:rPr>
          <w:lang w:val="fr_FR" w:bidi="fr_FR"/>
        </w:rPr>
        <w:t>), et dix bases pouvant contenir dix cuves d'eau pour la purification (</w:t>
      </w:r>
      <w:hyperlink r:id="rId241">
        <w:r>
          <w:rPr>
            <w:lang w:val="fr_FR" w:bidi="fr_FR"/>
          </w:rPr>
          <w:rPr>
            <w:color w:val="0000EE"/>
            <w:u w:val="single"/>
          </w:rPr>
          <w:t>1R 7.27–40</w:t>
        </w:r>
      </w:hyperlink>
      <w:r>
        <w:rPr>
          <w:lang w:val="fr_FR" w:bidi="fr_FR"/>
        </w:rPr>
        <w:t xml:space="preserve"> ; </w:t>
      </w:r>
      <w:hyperlink r:id="rId242">
        <w:r>
          <w:rPr>
            <w:lang w:val="fr_FR" w:bidi="fr_FR"/>
          </w:rPr>
          <w:rPr>
            <w:color w:val="0000EE"/>
            <w:u w:val="single"/>
          </w:rPr>
          <w:t>2Ch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6.38</w:t>
      </w:r>
      <w:r>
        <w:rPr>
          <w:lang w:val="fr_FR" w:bidi="fr_FR"/>
        </w:rPr>
      </w:r>
    </w:p>
    <w:p>
      <w:pPr/>
      <w:r>
        <w:rPr>
          <w:lang w:val="fr_FR" w:bidi="fr_FR"/>
        </w:rPr>
      </w:r>
      <w:r>
        <w:rPr>
          <w:lang w:val="fr_FR" w:bidi="fr_FR"/>
        </w:rPr>
        <w:t>et la 11e année, au mois de Bul : on est en 960 av. J.‑C.</w:t>
      </w:r>
      <w:r>
        <w:rPr>
          <w:lang w:val="fr_FR" w:bidi="fr_FR"/>
        </w:rPr>
      </w:r>
      <w:r>
        <w:rPr>
          <w:lang w:val="fr_FR" w:bidi="fr_FR"/>
        </w:rPr>
      </w:r>
    </w:p>
    <w:p>
      <w:pPr/>
      <w:r>
        <w:rPr>
          <w:lang w:val="fr_FR" w:bidi="fr_FR"/>
        </w:rPr>
      </w:r>
    </w:p>
    <w:p>
      <w:pPr>
        <w:pStyle w:val="Heading2"/>
      </w:pPr>
      <w:r>
        <w:rPr>
          <w:lang w:val="fr_FR" w:bidi="fr_FR"/>
        </w:rPr>
        <w:t>1 Rois 7.1–12</w:t>
      </w:r>
      <w:r>
        <w:rPr>
          <w:lang w:val="fr_FR" w:bidi="fr_FR"/>
        </w:rPr>
      </w:r>
    </w:p>
    <w:p>
      <w:pPr/>
      <w:r>
        <w:rPr>
          <w:lang w:val="fr_FR" w:bidi="fr_FR"/>
        </w:rPr>
      </w:r>
      <w:r>
        <w:rPr>
          <w:lang w:val="fr_FR" w:bidi="fr_FR"/>
        </w:rPr>
        <w:t xml:space="preserve">Avant de décrire le mobilier du Temple, l'auteur mentionne la construction du palais de Salomon. Il a fallu presque le double du temps pour construire les multiples bâtiments de ce complexe (treize ans) par rapport au Temple (sept ans, </w:t>
      </w:r>
      <w:hyperlink r:id="rId243">
        <w:r>
          <w:rPr>
            <w:lang w:val="fr_FR" w:bidi="fr_FR"/>
          </w:rPr>
          <w:rPr>
            <w:color w:val="0000EE"/>
            <w:u w:val="single"/>
          </w:rPr>
          <w:t>6.38</w:t>
        </w:r>
      </w:hyperlink>
      <w:r>
        <w:rPr>
          <w:lang w:val="fr_FR" w:bidi="fr_FR"/>
        </w:rPr>
        <w:t>). Le projet de construction dans son ensemble a duré vingt ans (</w:t>
      </w:r>
      <w:hyperlink r:id="rId244">
        <w:r>
          <w:rPr>
            <w:lang w:val="fr_FR" w:bidi="fr_FR"/>
          </w:rPr>
          <w:rPr>
            <w:color w:val="0000EE"/>
            <w:u w:val="single"/>
          </w:rPr>
          <w:t>9.10</w:t>
        </w:r>
      </w:hyperlink>
      <w:r>
        <w:rPr>
          <w:lang w:val="fr_FR" w:bidi="fr_FR"/>
        </w:rP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Pr>
          <w:lang w:val="fr_FR" w:bidi="fr_FR"/>
        </w:rPr>
      </w:r>
      <w:r>
        <w:rPr>
          <w:lang w:val="fr_FR" w:bidi="fr_FR"/>
        </w:rPr>
      </w:r>
    </w:p>
    <w:p>
      <w:pPr/>
      <w:r>
        <w:rPr>
          <w:lang w:val="fr_FR" w:bidi="fr_FR"/>
        </w:rPr>
      </w:r>
    </w:p>
    <w:p>
      <w:pPr>
        <w:pStyle w:val="Heading2"/>
      </w:pPr>
      <w:r>
        <w:rPr>
          <w:lang w:val="fr_FR" w:bidi="fr_FR"/>
        </w:rPr>
        <w:t>1 Rois 7.2–5</w:t>
      </w:r>
      <w:r>
        <w:rPr>
          <w:lang w:val="fr_FR" w:bidi="fr_FR"/>
        </w:rPr>
      </w:r>
    </w:p>
    <w:p>
      <w:pPr/>
      <w:r>
        <w:rPr>
          <w:lang w:val="fr_FR" w:bidi="fr_FR"/>
        </w:rPr>
      </w:r>
      <w:r>
        <w:rPr>
          <w:lang w:val="fr_FR" w:bidi="fr_FR"/>
        </w:rPr>
        <w:t>La maison de la forêt du Liban</w:t>
      </w:r>
      <w:r>
        <w:rPr>
          <w:lang w:val="fr_FR" w:bidi="fr_FR"/>
        </w:rPr>
        <w:t xml:space="preserve"> a été nommée ainsi en raison de l'utilisation abondante de cèdre dans sa construction. Elle abritait 300 boucliers en or (</w:t>
      </w:r>
      <w:hyperlink r:id="rId245">
        <w:r>
          <w:rPr>
            <w:lang w:val="fr_FR" w:bidi="fr_FR"/>
          </w:rPr>
          <w:rPr>
            <w:color w:val="0000EE"/>
            <w:u w:val="single"/>
          </w:rPr>
          <w:t>10.16–17</w:t>
        </w:r>
      </w:hyperlink>
      <w:r>
        <w:rPr>
          <w:lang w:val="fr_FR" w:bidi="fr_FR"/>
        </w:rPr>
        <w:t xml:space="preserve">) et servait peut-être à la fois de trésorerie et d'armurerie (voir </w:t>
      </w:r>
      <w:hyperlink r:id="rId246">
        <w:r>
          <w:rPr>
            <w:lang w:val="fr_FR" w:bidi="fr_FR"/>
          </w:rPr>
          <w:rPr>
            <w:color w:val="0000EE"/>
            <w:u w:val="single"/>
          </w:rPr>
          <w:t>12.25–28</w:t>
        </w:r>
      </w:hyperlink>
      <w:r>
        <w:rPr>
          <w:lang w:val="fr_FR" w:bidi="fr_FR"/>
        </w:rPr>
        <w:t xml:space="preserve"> ; </w:t>
      </w:r>
      <w:hyperlink r:id="rId247">
        <w:r>
          <w:rPr>
            <w:lang w:val="fr_FR" w:bidi="fr_FR"/>
          </w:rPr>
          <w:rPr>
            <w:color w:val="0000EE"/>
            <w:u w:val="single"/>
          </w:rPr>
          <w:t>Es 22.8</w:t>
        </w:r>
      </w:hyperlink>
      <w:r>
        <w:rPr>
          <w:lang w:val="fr_FR" w:bidi="fr_FR"/>
        </w:rPr>
        <w:t>). Le Pharaon égyptien Schischak emporta plus tard les boucliers comme butin (</w:t>
      </w:r>
      <w:hyperlink r:id="rId248">
        <w:r>
          <w:rPr>
            <w:lang w:val="fr_FR" w:bidi="fr_FR"/>
          </w:rPr>
          <w:rPr>
            <w:color w:val="0000EE"/>
            <w:u w:val="single"/>
          </w:rPr>
          <w:t>1R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7.6–8</w:t>
      </w:r>
      <w:r>
        <w:rPr>
          <w:lang w:val="fr_FR" w:bidi="fr_FR"/>
        </w:rPr>
      </w:r>
    </w:p>
    <w:p>
      <w:pPr/>
      <w:r>
        <w:rPr>
          <w:lang w:val="fr_FR" w:bidi="fr_FR"/>
        </w:rPr>
      </w:r>
      <w:r>
        <w:rPr>
          <w:lang w:val="fr_FR" w:bidi="fr_FR"/>
        </w:rPr>
        <w:t xml:space="preserve">La Salle des Piliers était apparemment une entrée à colonnades de la Salle de Justice, où Salomon siégeait pour entendre les affaires juridiques (voir aussi </w:t>
      </w:r>
      <w:hyperlink r:id="rId249">
        <w:r>
          <w:rPr>
            <w:lang w:val="fr_FR" w:bidi="fr_FR"/>
          </w:rPr>
          <w:rPr>
            <w:color w:val="0000EE"/>
            <w:u w:val="single"/>
          </w:rPr>
          <w:t>10.18–20</w:t>
        </w:r>
      </w:hyperlink>
      <w:r>
        <w:rPr>
          <w:lang w:val="fr_FR" w:bidi="fr_FR"/>
        </w:rPr>
        <w:t xml:space="preserve">). Des salles du trône similaires ont été trouvées en Syrie et en Mésopotamie. • Salomon a érigé des logements séparés pour la fille de Pharaon (voir </w:t>
      </w:r>
      <w:hyperlink r:id="rId250">
        <w:r>
          <w:rPr>
            <w:lang w:val="fr_FR" w:bidi="fr_FR"/>
          </w:rPr>
          <w:rPr>
            <w:color w:val="0000EE"/>
            <w:u w:val="single"/>
          </w:rPr>
          <w:t>3.1 ;</w:t>
        </w:r>
      </w:hyperlink>
      <w:r>
        <w:rPr>
          <w:lang w:val="fr_FR" w:bidi="fr_FR"/>
        </w:rPr>
        <w:t xml:space="preserve"> </w:t>
      </w:r>
      <w:hyperlink r:id="rId122">
        <w:r>
          <w:rPr>
            <w:lang w:val="fr_FR" w:bidi="fr_FR"/>
          </w:rPr>
          <w:rPr>
            <w:color w:val="0000EE"/>
            <w:u w:val="single"/>
          </w:rPr>
          <w:t>9.24 ;</w:t>
        </w:r>
      </w:hyperlink>
      <w:r>
        <w:rPr>
          <w:lang w:val="fr_FR" w:bidi="fr_FR"/>
        </w:rPr>
        <w:t xml:space="preserve"> </w:t>
      </w:r>
      <w:hyperlink r:id="rId123">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7.9–11</w:t>
      </w:r>
      <w:r>
        <w:rPr>
          <w:lang w:val="fr_FR" w:bidi="fr_FR"/>
        </w:rPr>
      </w:r>
    </w:p>
    <w:p>
      <w:pPr/>
      <w:r>
        <w:rPr>
          <w:lang w:val="fr_FR" w:bidi="fr_FR"/>
        </w:rPr>
      </w:r>
      <w:r>
        <w:rPr>
          <w:lang w:val="fr_FR" w:bidi="fr_FR"/>
        </w:rP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Pr>
          <w:lang w:val="fr_FR" w:bidi="fr_FR"/>
        </w:rPr>
      </w:r>
      <w:r>
        <w:rPr>
          <w:lang w:val="fr_FR" w:bidi="fr_FR"/>
        </w:rPr>
      </w:r>
    </w:p>
    <w:p>
      <w:pPr/>
      <w:r>
        <w:rPr>
          <w:lang w:val="fr_FR" w:bidi="fr_FR"/>
        </w:rPr>
      </w:r>
    </w:p>
    <w:p>
      <w:pPr>
        <w:pStyle w:val="Heading2"/>
      </w:pPr>
      <w:r>
        <w:rPr>
          <w:lang w:val="fr_FR" w:bidi="fr_FR"/>
        </w:rPr>
        <w:t>1 Rois 7.12</w:t>
      </w:r>
      <w:r>
        <w:rPr>
          <w:lang w:val="fr_FR" w:bidi="fr_FR"/>
        </w:rPr>
      </w:r>
    </w:p>
    <w:p>
      <w:pPr/>
      <w:r>
        <w:rPr>
          <w:lang w:val="fr_FR" w:bidi="fr_FR"/>
        </w:rPr>
      </w:r>
      <w:r>
        <w:rPr>
          <w:lang w:val="fr_FR" w:bidi="fr_FR"/>
        </w:rPr>
        <w:t xml:space="preserve">La grande cour qui entourait le complexe du Temple et du palais constituait un lieu de rassemblement pour le peuple (voir </w:t>
      </w:r>
      <w:hyperlink r:id="rId251">
        <w:r>
          <w:rPr>
            <w:lang w:val="fr_FR" w:bidi="fr_FR"/>
          </w:rPr>
          <w:rPr>
            <w:color w:val="0000EE"/>
            <w:u w:val="single"/>
          </w:rPr>
          <w:t>Jr 7.1–2</w:t>
        </w:r>
      </w:hyperlink>
      <w:r>
        <w:rPr>
          <w:lang w:val="fr_FR" w:bidi="fr_FR"/>
        </w:rPr>
        <w:t xml:space="preserve"> ; </w:t>
      </w:r>
      <w:hyperlink r:id="rId252">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7.13–14</w:t>
      </w:r>
      <w:r>
        <w:rPr>
          <w:lang w:val="fr_FR" w:bidi="fr_FR"/>
        </w:rPr>
      </w:r>
    </w:p>
    <w:p>
      <w:pPr/>
      <w:r>
        <w:rPr>
          <w:lang w:val="fr_FR" w:bidi="fr_FR"/>
        </w:rPr>
      </w:r>
      <w:r>
        <w:rPr>
          <w:lang w:val="fr_FR" w:bidi="fr_FR"/>
        </w:rPr>
        <w:t>Hiram : Comme son père, il était un maître artisan en bronze et autres matériaux (</w:t>
      </w:r>
      <w:hyperlink r:id="rId253">
        <w:r>
          <w:rPr>
            <w:lang w:val="fr_FR" w:bidi="fr_FR"/>
          </w:rPr>
          <w:rPr>
            <w:color w:val="0000EE"/>
            <w:u w:val="single"/>
          </w:rPr>
          <w:t>2Ch 2.12–14</w:t>
        </w:r>
      </w:hyperlink>
      <w:r>
        <w:rPr>
          <w:lang w:val="fr_FR" w:bidi="fr_FR"/>
        </w:rPr>
        <w:t>). Son habileté à travailler le métal est décrite dans les versets suivants (</w:t>
      </w:r>
      <w:hyperlink r:id="rId254">
        <w:r>
          <w:rPr>
            <w:lang w:val="fr_FR" w:bidi="fr_FR"/>
          </w:rPr>
          <w:rPr>
            <w:color w:val="0000EE"/>
            <w:u w:val="single"/>
          </w:rPr>
          <w:t>1R 7.15–50</w:t>
        </w:r>
      </w:hyperlink>
      <w:r>
        <w:rPr>
          <w:lang w:val="fr_FR" w:bidi="fr_FR"/>
        </w:rPr>
        <w:t xml:space="preserve">). • </w:t>
      </w:r>
      <w:r>
        <w:rPr>
          <w:lang w:val="fr_FR" w:bidi="fr_FR"/>
        </w:rPr>
        <w:t xml:space="preserve">rempli de sagesse, d’intelligence, et de savoir pour faire toutes sortes d’ouvrages d’airain </w:t>
      </w:r>
      <w:r>
        <w:rPr>
          <w:lang w:val="fr_FR" w:bidi="fr_FR"/>
        </w:rPr>
        <w:t>: les Israélites accordaient une grande importance aux compétences pratiques et les considéraient comme une forme de sagesse (</w:t>
      </w:r>
      <w:hyperlink r:id="rId255">
        <w:r>
          <w:rPr>
            <w:lang w:val="fr_FR" w:bidi="fr_FR"/>
          </w:rPr>
          <w:rPr>
            <w:color w:val="0000EE"/>
            <w:u w:val="single"/>
          </w:rPr>
          <w:t>Pr 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7.15–22</w:t>
      </w:r>
      <w:r>
        <w:rPr>
          <w:lang w:val="fr_FR" w:bidi="fr_FR"/>
        </w:rPr>
      </w:r>
    </w:p>
    <w:p>
      <w:pPr/>
      <w:r>
        <w:rPr>
          <w:lang w:val="fr_FR" w:bidi="fr_FR"/>
        </w:rPr>
      </w:r>
      <w:r>
        <w:rPr>
          <w:lang w:val="fr_FR" w:bidi="fr_FR"/>
        </w:rPr>
        <w:t>Les deux colonnes de bronze étaient probablement indépendantes, puisque le narrateur les décrit ici plutôt que dans la discussion antérieure sur la structure du Temple (</w:t>
      </w:r>
      <w:hyperlink r:id="rId256">
        <w:r>
          <w:rPr>
            <w:lang w:val="fr_FR" w:bidi="fr_FR"/>
          </w:rPr>
          <w:rPr>
            <w:color w:val="0000EE"/>
            <w:u w:val="single"/>
          </w:rPr>
          <w:t>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7.23–26</w:t>
      </w:r>
      <w:r>
        <w:rPr>
          <w:lang w:val="fr_FR" w:bidi="fr_FR"/>
        </w:rPr>
      </w:r>
    </w:p>
    <w:p>
      <w:pPr/>
      <w:r>
        <w:rPr>
          <w:lang w:val="fr_FR" w:bidi="fr_FR"/>
        </w:rPr>
      </w:r>
      <w:r>
        <w:rPr>
          <w:lang w:val="fr_FR" w:bidi="fr_FR"/>
        </w:rPr>
        <w:t xml:space="preserve">La grande cuve en bronze appelée la mer a remplacé la plus petite cuve en bronze utilisée pour le service du Tabernacle (voir </w:t>
      </w:r>
      <w:hyperlink r:id="rId257">
        <w:r>
          <w:rPr>
            <w:lang w:val="fr_FR" w:bidi="fr_FR"/>
          </w:rPr>
          <w:rPr>
            <w:color w:val="0000EE"/>
            <w:u w:val="single"/>
          </w:rPr>
          <w:t>Ex 30.17–21</w:t>
        </w:r>
      </w:hyperlink>
      <w:r>
        <w:rPr>
          <w:lang w:val="fr_FR" w:bidi="fr_FR"/>
        </w:rP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58">
        <w:r>
          <w:rPr>
            <w:lang w:val="fr_FR" w:bidi="fr_FR"/>
          </w:rPr>
          <w:rPr>
            <w:color w:val="0000EE"/>
            <w:u w:val="single"/>
          </w:rPr>
          <w:t>2R 16.17</w:t>
        </w:r>
      </w:hyperlink>
      <w:r>
        <w:rPr>
          <w:lang w:val="fr_FR" w:bidi="fr_FR"/>
        </w:rPr>
        <w:t>). Les prêtres se servaient de la mer, comme de la cuve en bronze avant elle, pour les ablutions cérémonielles (</w:t>
      </w:r>
      <w:hyperlink r:id="rId242">
        <w:r>
          <w:rPr>
            <w:lang w:val="fr_FR" w:bidi="fr_FR"/>
          </w:rPr>
          <w:rPr>
            <w:color w:val="0000EE"/>
            <w:u w:val="single"/>
          </w:rPr>
          <w:t>2Ch 4.6</w:t>
        </w:r>
      </w:hyperlink>
      <w:r>
        <w:rPr>
          <w:lang w:val="fr_FR" w:bidi="fr_FR"/>
        </w:rPr>
        <w:t xml:space="preserve">) alors qu'ils se préparaient à officier devant Dieu (voir </w:t>
      </w:r>
      <w:hyperlink r:id="rId257">
        <w:r>
          <w:rPr>
            <w:lang w:val="fr_FR" w:bidi="fr_FR"/>
          </w:rPr>
          <w:rPr>
            <w:color w:val="0000EE"/>
            <w:u w:val="single"/>
          </w:rPr>
          <w:t>Ex 30.17–21</w:t>
        </w:r>
      </w:hyperlink>
      <w:r>
        <w:rPr>
          <w:lang w:val="fr_FR" w:bidi="fr_FR"/>
        </w:rPr>
        <w:t xml:space="preserve">). La divergence apparente dans le volume d'eau qu'elle pouvait contenir (voir </w:t>
      </w:r>
      <w:hyperlink r:id="rId259">
        <w:r>
          <w:rPr>
            <w:lang w:val="fr_FR" w:bidi="fr_FR"/>
          </w:rPr>
          <w:rPr>
            <w:color w:val="0000EE"/>
            <w:u w:val="single"/>
          </w:rPr>
          <w:t>2Ch 4.5</w:t>
        </w:r>
      </w:hyperlink>
      <w:r>
        <w:rPr>
          <w:lang w:val="fr_FR" w:bidi="fr_FR"/>
        </w:rPr>
        <w:t>) est probablement due au fait que les normes de mesure variaient selon le lieu et l'époque.</w:t>
      </w:r>
      <w:r>
        <w:rPr>
          <w:lang w:val="fr_FR" w:bidi="fr_FR"/>
        </w:rPr>
      </w:r>
      <w:r>
        <w:rPr>
          <w:lang w:val="fr_FR" w:bidi="fr_FR"/>
        </w:rPr>
      </w:r>
    </w:p>
    <w:p>
      <w:pPr/>
      <w:r>
        <w:rPr>
          <w:lang w:val="fr_FR" w:bidi="fr_FR"/>
        </w:rPr>
      </w:r>
    </w:p>
    <w:p>
      <w:pPr>
        <w:pStyle w:val="Heading2"/>
      </w:pPr>
      <w:r>
        <w:rPr>
          <w:lang w:val="fr_FR" w:bidi="fr_FR"/>
        </w:rPr>
        <w:t>1 Rois 7.27–39</w:t>
      </w:r>
      <w:r>
        <w:rPr>
          <w:lang w:val="fr_FR" w:bidi="fr_FR"/>
        </w:rPr>
      </w:r>
    </w:p>
    <w:p>
      <w:pPr/>
      <w:r>
        <w:rPr>
          <w:lang w:val="fr_FR" w:bidi="fr_FR"/>
        </w:rPr>
      </w:r>
      <w:r>
        <w:rPr>
          <w:lang w:val="fr_FR" w:bidi="fr_FR"/>
        </w:rPr>
        <w:t>Les dix bases d'airain contenaient chacune un bassin pour rincer les offrandes brûlées (</w:t>
      </w:r>
      <w:hyperlink r:id="rId242">
        <w:r>
          <w:rPr>
            <w:lang w:val="fr_FR" w:bidi="fr_FR"/>
          </w:rPr>
          <w:rPr>
            <w:color w:val="0000EE"/>
            <w:u w:val="single"/>
          </w:rPr>
          <w:t>2Ch 4.6</w:t>
        </w:r>
      </w:hyperlink>
      <w:r>
        <w:rPr>
          <w:lang w:val="fr_FR" w:bidi="fr_FR"/>
        </w:rPr>
        <w:t>). On en disposait cinq de chaque côté du Temple. Comme elles étaient équipées de roues, elles pouvaient être déplacées selon les besoins.</w:t>
      </w:r>
      <w:r>
        <w:rPr>
          <w:lang w:val="fr_FR" w:bidi="fr_FR"/>
        </w:rPr>
      </w:r>
      <w:r>
        <w:rPr>
          <w:lang w:val="fr_FR" w:bidi="fr_FR"/>
        </w:rPr>
      </w:r>
    </w:p>
    <w:p>
      <w:pPr/>
      <w:r>
        <w:rPr>
          <w:lang w:val="fr_FR" w:bidi="fr_FR"/>
        </w:rPr>
      </w:r>
    </w:p>
    <w:p>
      <w:pPr>
        <w:pStyle w:val="Heading2"/>
      </w:pPr>
      <w:r>
        <w:rPr>
          <w:lang w:val="fr_FR" w:bidi="fr_FR"/>
        </w:rPr>
        <w:t>1 Rois 7.40–45</w:t>
      </w:r>
      <w:r>
        <w:rPr>
          <w:lang w:val="fr_FR" w:bidi="fr_FR"/>
        </w:rPr>
      </w:r>
    </w:p>
    <w:p>
      <w:pPr/>
      <w:r>
        <w:rPr>
          <w:lang w:val="fr_FR" w:bidi="fr_FR"/>
        </w:rPr>
      </w:r>
      <w:r>
        <w:rPr>
          <w:lang w:val="fr_FR" w:bidi="fr_FR"/>
        </w:rPr>
        <w:t>Hiram était extrêmement habile pour couler des objets de diverses tailles et niveaux de complexité. Il a également fabriqué l'autel d'airain pour la cour intérieure, qui servait pour les offrandes brûlées (</w:t>
      </w:r>
      <w:hyperlink r:id="rId238">
        <w:r>
          <w:rPr>
            <w:lang w:val="fr_FR" w:bidi="fr_FR"/>
          </w:rPr>
          <w:rPr>
            <w:color w:val="0000EE"/>
            <w:u w:val="single"/>
          </w:rPr>
          <w:t>2Ch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7.46–47</w:t>
      </w:r>
      <w:r>
        <w:rPr>
          <w:lang w:val="fr_FR" w:bidi="fr_FR"/>
        </w:rPr>
      </w:r>
    </w:p>
    <w:p>
      <w:pPr/>
      <w:r>
        <w:rPr>
          <w:lang w:val="fr_FR" w:bidi="fr_FR"/>
        </w:rPr>
      </w:r>
      <w:r>
        <w:rPr>
          <w:lang w:val="fr_FR" w:bidi="fr_FR"/>
        </w:rPr>
        <w:t xml:space="preserve">entre Succoth et Tsarthan : cette zone à l'est du Jourdain (voir </w:t>
      </w:r>
      <w:hyperlink r:id="rId260">
        <w:r>
          <w:rPr>
            <w:lang w:val="fr_FR" w:bidi="fr_FR"/>
          </w:rPr>
          <w:rPr>
            <w:color w:val="0000EE"/>
            <w:u w:val="single"/>
          </w:rPr>
          <w:t>Jos 3.16</w:t>
        </w:r>
      </w:hyperlink>
      <w:r>
        <w:rPr>
          <w:lang w:val="fr_FR" w:bidi="fr_FR"/>
        </w:rPr>
        <w:t xml:space="preserve"> ; </w:t>
      </w:r>
      <w:hyperlink r:id="rId261">
        <w:r>
          <w:rPr>
            <w:lang w:val="fr_FR" w:bidi="fr_FR"/>
          </w:rPr>
          <w:rPr>
            <w:color w:val="0000EE"/>
            <w:u w:val="single"/>
          </w:rPr>
          <w:t>Jg 8.4–5</w:t>
        </w:r>
      </w:hyperlink>
      <w:r>
        <w:rPr>
          <w:lang w:val="fr_FR" w:bidi="fr_FR"/>
        </w:rPr>
        <w:t>) était connue pour son industrie de la métallurgie. En effet, la présence abondante d'argile pour les moules, de bois pour le combustible et un vent du nord dominant facilitaient le processus de coulée pour la fonderie.</w:t>
      </w:r>
      <w:r>
        <w:rPr>
          <w:lang w:val="fr_FR" w:bidi="fr_FR"/>
        </w:rPr>
      </w:r>
      <w:r>
        <w:rPr>
          <w:lang w:val="fr_FR" w:bidi="fr_FR"/>
        </w:rPr>
      </w:r>
    </w:p>
    <w:p>
      <w:pPr/>
      <w:r>
        <w:rPr>
          <w:lang w:val="fr_FR" w:bidi="fr_FR"/>
        </w:rPr>
      </w:r>
    </w:p>
    <w:p>
      <w:pPr>
        <w:pStyle w:val="Heading2"/>
      </w:pPr>
      <w:r>
        <w:rPr>
          <w:lang w:val="fr_FR" w:bidi="fr_FR"/>
        </w:rPr>
        <w:t>1 Rois 7.48–49</w:t>
      </w:r>
      <w:r>
        <w:rPr>
          <w:lang w:val="fr_FR" w:bidi="fr_FR"/>
        </w:rPr>
      </w:r>
    </w:p>
    <w:p>
      <w:pPr/>
      <w:r>
        <w:rPr>
          <w:lang w:val="fr_FR" w:bidi="fr_FR"/>
        </w:rPr>
      </w:r>
      <w:r>
        <w:rPr>
          <w:lang w:val="fr_FR" w:bidi="fr_FR"/>
        </w:rPr>
        <w:t>L'autel en or a remplacé l'autel qui était utilisé dans le Tabernacle pour brûler l'encens (</w:t>
      </w:r>
      <w:hyperlink r:id="rId262">
        <w:r>
          <w:rPr>
            <w:lang w:val="fr_FR" w:bidi="fr_FR"/>
          </w:rPr>
          <w:rPr>
            <w:color w:val="0000EE"/>
            <w:u w:val="single"/>
          </w:rPr>
          <w:t>Ex 30.1–10</w:t>
        </w:r>
      </w:hyperlink>
      <w:r>
        <w:rPr>
          <w:lang w:val="fr_FR" w:bidi="fr_FR"/>
        </w:rPr>
        <w:t>). La table unique et le chandelier unique utilisés dans le Tabernacle (</w:t>
      </w:r>
      <w:hyperlink r:id="rId263">
        <w:r>
          <w:rPr>
            <w:lang w:val="fr_FR" w:bidi="fr_FR"/>
          </w:rPr>
          <w:rPr>
            <w:color w:val="0000EE"/>
            <w:u w:val="single"/>
          </w:rPr>
          <w:t>Ex 25.23–40</w:t>
        </w:r>
      </w:hyperlink>
      <w:r>
        <w:rPr>
          <w:lang w:val="fr_FR" w:bidi="fr_FR"/>
        </w:rP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4">
        <w:r>
          <w:rPr>
            <w:lang w:val="fr_FR" w:bidi="fr_FR"/>
          </w:rPr>
          <w:rPr>
            <w:color w:val="0000EE"/>
            <w:u w:val="single"/>
          </w:rPr>
          <w:t>2Ch 4.8</w:t>
        </w:r>
      </w:hyperlink>
      <w:r>
        <w:rPr>
          <w:lang w:val="fr_FR" w:bidi="fr_FR"/>
        </w:rPr>
        <w:t>), ainsi que dix chandeliers en or massif. Le pain représentait la provision de Dieu pour son peuple, et le chandelier désignait Dieu comme la source de la vie et de la vérité. Les deux symboles font référence à Christ, le pain de vie (</w:t>
      </w:r>
      <w:hyperlink r:id="rId265">
        <w:r>
          <w:rPr>
            <w:lang w:val="fr_FR" w:bidi="fr_FR"/>
          </w:rPr>
          <w:rPr>
            <w:color w:val="0000EE"/>
            <w:u w:val="single"/>
          </w:rPr>
          <w:t>Jn 6.35</w:t>
        </w:r>
      </w:hyperlink>
      <w:r>
        <w:rPr>
          <w:lang w:val="fr_FR" w:bidi="fr_FR"/>
        </w:rPr>
        <w:t>) et la lumière du monde (</w:t>
      </w:r>
      <w:hyperlink r:id="rId266">
        <w:r>
          <w:rPr>
            <w:lang w:val="fr_FR" w:bidi="fr_FR"/>
          </w:rPr>
          <w:rPr>
            <w:color w:val="0000EE"/>
            <w:u w:val="single"/>
          </w:rPr>
          <w:t>Jn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7.50–51</w:t>
      </w:r>
      <w:r>
        <w:rPr>
          <w:lang w:val="fr_FR" w:bidi="fr_FR"/>
        </w:rPr>
      </w:r>
    </w:p>
    <w:p>
      <w:pPr/>
      <w:r>
        <w:rPr>
          <w:lang w:val="fr_FR" w:bidi="fr_FR"/>
        </w:rPr>
      </w:r>
      <w:r>
        <w:rPr>
          <w:lang w:val="fr_FR" w:bidi="fr_FR"/>
        </w:rPr>
        <w:t>L'auteur souligne l'utilisation abondante d'or par Salomon pour meubler le Temple. David et le peuple avaient récolté une énorme quantité d'or pour le Temple (</w:t>
      </w:r>
      <w:hyperlink r:id="rId267">
        <w:r>
          <w:rPr>
            <w:lang w:val="fr_FR" w:bidi="fr_FR"/>
          </w:rPr>
          <w:rPr>
            <w:color w:val="0000EE"/>
            <w:u w:val="single"/>
          </w:rPr>
          <w:t>1Ch 29.1–9</w:t>
        </w:r>
      </w:hyperlink>
      <w:r>
        <w:rPr>
          <w:lang w:val="fr_FR" w:bidi="fr_FR"/>
        </w:rPr>
        <w:t>), et Salomon amassait également de l'or chaque année (</w:t>
      </w:r>
      <w:hyperlink r:id="rId268">
        <w:r>
          <w:rPr>
            <w:lang w:val="fr_FR" w:bidi="fr_FR"/>
          </w:rPr>
          <w:rPr>
            <w:color w:val="0000EE"/>
            <w:u w:val="single"/>
          </w:rPr>
          <w:t>1R 10.14</w:t>
        </w:r>
      </w:hyperlink>
      <w:r>
        <w:rPr>
          <w:lang w:val="fr_FR" w:bidi="fr_FR"/>
        </w:rPr>
        <w:t xml:space="preserve">), donc il en avait beaucoup à disposition (voir </w:t>
      </w:r>
      <w:hyperlink r:id="rId269">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w:t>
      </w:r>
      <w:r>
        <w:rPr>
          <w:lang w:val="fr_FR" w:bidi="fr_FR"/>
        </w:rPr>
      </w:r>
    </w:p>
    <w:p>
      <w:pPr/>
      <w:r>
        <w:rPr>
          <w:lang w:val="fr_FR" w:bidi="fr_FR"/>
        </w:rPr>
      </w:r>
      <w:r>
        <w:rPr>
          <w:lang w:val="fr_FR" w:bidi="fr_FR"/>
        </w:rPr>
        <w:t>L'Arche était conservée dans une tente dans la Cité de David (</w:t>
      </w:r>
      <w:hyperlink r:id="rId270">
        <w:r>
          <w:rPr>
            <w:lang w:val="fr_FR" w:bidi="fr_FR"/>
          </w:rPr>
          <w:rPr>
            <w:color w:val="0000EE"/>
            <w:u w:val="single"/>
          </w:rPr>
          <w:t>2S 6.3–17</w:t>
        </w:r>
      </w:hyperlink>
      <w:r>
        <w:rPr>
          <w:lang w:val="fr_FR" w:bidi="fr_FR"/>
        </w:rPr>
        <w:t xml:space="preserve"> ; </w:t>
      </w:r>
      <w:hyperlink r:id="rId271">
        <w:r>
          <w:rPr>
            <w:lang w:val="fr_FR" w:bidi="fr_FR"/>
          </w:rPr>
          <w:rPr>
            <w:color w:val="0000EE"/>
            <w:u w:val="single"/>
          </w:rPr>
          <w:t>1Ch 13.7–14</w:t>
        </w:r>
      </w:hyperlink>
      <w:r>
        <w:rPr>
          <w:lang w:val="fr_FR" w:bidi="fr_FR"/>
        </w:rPr>
        <w:t xml:space="preserve"> ; </w:t>
      </w:r>
      <w:hyperlink r:id="rId272">
        <w:r>
          <w:rPr>
            <w:lang w:val="fr_FR" w:bidi="fr_FR"/>
          </w:rPr>
          <w:rPr>
            <w:color w:val="0000EE"/>
            <w:u w:val="single"/>
          </w:rPr>
          <w:t>15.1–16.43</w:t>
        </w:r>
      </w:hyperlink>
      <w:r>
        <w:rPr>
          <w:lang w:val="fr_FR" w:bidi="fr_FR"/>
        </w:rPr>
        <w:t>). Salomon s'y était rendu auparavant pour offrir un sacrifice après que le Seigneur lui soit apparu en rêve à Gabaon (</w:t>
      </w:r>
      <w:hyperlink r:id="rId273">
        <w:r>
          <w:rPr>
            <w:lang w:val="fr_FR" w:bidi="fr_FR"/>
          </w:rPr>
          <w:rPr>
            <w:color w:val="0000EE"/>
            <w:u w:val="single"/>
          </w:rPr>
          <w:t>1R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8.1–66</w:t>
      </w:r>
      <w:r>
        <w:rPr>
          <w:lang w:val="fr_FR" w:bidi="fr_FR"/>
        </w:rPr>
      </w:r>
    </w:p>
    <w:p>
      <w:pPr/>
      <w:r>
        <w:rPr>
          <w:lang w:val="fr_FR" w:bidi="fr_FR"/>
        </w:rPr>
      </w:r>
      <w:r>
        <w:rPr>
          <w:lang w:val="fr_FR" w:bidi="fr_FR"/>
        </w:rPr>
        <w:t>Les activités de construction de Salomon culminent avec le déplacement de l'Arche dans le Temple nouvellement érigé. Le roi prononce une prière (</w:t>
      </w:r>
      <w:hyperlink r:id="rId274">
        <w:r>
          <w:rPr>
            <w:lang w:val="fr_FR" w:bidi="fr_FR"/>
          </w:rPr>
          <w:rPr>
            <w:color w:val="0000EE"/>
            <w:u w:val="single"/>
          </w:rPr>
          <w:t>8.22–53</w:t>
        </w:r>
      </w:hyperlink>
      <w:r>
        <w:rPr>
          <w:lang w:val="fr_FR" w:bidi="fr_FR"/>
        </w:rPr>
        <w:t>) et des paroles de louange et de bénédiction (</w:t>
      </w:r>
      <w:hyperlink r:id="rId275">
        <w:r>
          <w:rPr>
            <w:lang w:val="fr_FR" w:bidi="fr_FR"/>
          </w:rPr>
          <w:rPr>
            <w:color w:val="0000EE"/>
            <w:u w:val="single"/>
          </w:rPr>
          <w:t>8.56–61</w:t>
        </w:r>
      </w:hyperlink>
      <w:r>
        <w:rPr>
          <w:lang w:val="fr_FR" w:bidi="fr_FR"/>
        </w:rPr>
        <w:t>) pour consacrer le Temple au service du Seigneur. Après la dédicace, l'assemblée réunie profite de la grande Fête des Tabernacles. Le récit se concentre sur Salomon, qui loue Dieu et bénit le peuple (</w:t>
      </w:r>
      <w:hyperlink r:id="rId276">
        <w:r>
          <w:rPr>
            <w:lang w:val="fr_FR" w:bidi="fr_FR"/>
          </w:rPr>
          <w:rPr>
            <w:color w:val="0000EE"/>
            <w:u w:val="single"/>
          </w:rPr>
          <w:t>8.12–61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w:t>
      </w:r>
      <w:r>
        <w:rPr>
          <w:lang w:val="fr_FR" w:bidi="fr_FR"/>
        </w:rPr>
      </w:r>
    </w:p>
    <w:p>
      <w:pPr/>
      <w:r>
        <w:rPr>
          <w:lang w:val="fr_FR" w:bidi="fr_FR"/>
        </w:rPr>
      </w:r>
      <w:r>
        <w:rPr>
          <w:lang w:val="fr_FR" w:bidi="fr_FR"/>
        </w:rPr>
        <w:t>Bien que le Temple ait été achevé au huitième mois (</w:t>
      </w:r>
      <w:hyperlink r:id="rId243">
        <w:r>
          <w:rPr>
            <w:lang w:val="fr_FR" w:bidi="fr_FR"/>
          </w:rPr>
          <w:rPr>
            <w:color w:val="0000EE"/>
            <w:u w:val="single"/>
          </w:rPr>
          <w:t>6.38</w:t>
        </w:r>
      </w:hyperlink>
      <w:r>
        <w:rPr>
          <w:lang w:val="fr_FR" w:bidi="fr_FR"/>
        </w:rP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7">
        <w:r>
          <w:rPr>
            <w:lang w:val="fr_FR" w:bidi="fr_FR"/>
          </w:rPr>
          <w:rPr>
            <w:color w:val="0000EE"/>
            <w:u w:val="single"/>
          </w:rPr>
          <w:t>Ex 15.17</w:t>
        </w:r>
      </w:hyperlink>
      <w:r>
        <w:rPr>
          <w:lang w:val="fr_FR" w:bidi="fr_FR"/>
        </w:rPr>
        <w:t xml:space="preserve"> ; </w:t>
      </w:r>
      <w:hyperlink r:id="rId278">
        <w:r>
          <w:rPr>
            <w:lang w:val="fr_FR" w:bidi="fr_FR"/>
          </w:rPr>
          <w:rPr>
            <w:color w:val="0000EE"/>
            <w:u w:val="single"/>
          </w:rPr>
          <w:t>Dt 12.10–14</w:t>
        </w:r>
      </w:hyperlink>
      <w:r>
        <w:rPr>
          <w:lang w:val="fr_FR" w:bidi="fr_FR"/>
        </w:rPr>
        <w:t xml:space="preserve">). La prière de dédicace et la bénédiction de Salomon peuvent indiquer qu'il guidait volontairement son peuple dans un renouvellement de l'alliance, comme le prescrivait </w:t>
      </w:r>
      <w:hyperlink r:id="rId279">
        <w:r>
          <w:rPr>
            <w:lang w:val="fr_FR" w:bidi="fr_FR"/>
          </w:rPr>
          <w:rPr>
            <w:color w:val="0000EE"/>
            <w:u w:val="single"/>
          </w:rPr>
          <w:t>Dt 31.10–13</w:t>
        </w:r>
      </w:hyperlink>
      <w:r>
        <w:rPr>
          <w:lang w:val="fr_FR" w:bidi="fr_FR"/>
        </w:rPr>
        <w:t>, au septième mois de la septième année de son règne.</w:t>
      </w:r>
      <w:r>
        <w:rPr>
          <w:lang w:val="fr_FR" w:bidi="fr_FR"/>
        </w:rPr>
      </w:r>
      <w:r>
        <w:rPr>
          <w:lang w:val="fr_FR" w:bidi="fr_FR"/>
        </w:rPr>
      </w:r>
    </w:p>
    <w:p>
      <w:pPr/>
      <w:r>
        <w:rPr>
          <w:lang w:val="fr_FR" w:bidi="fr_FR"/>
        </w:rPr>
      </w:r>
    </w:p>
    <w:p>
      <w:pPr>
        <w:pStyle w:val="Heading2"/>
      </w:pPr>
      <w:r>
        <w:rPr>
          <w:lang w:val="fr_FR" w:bidi="fr_FR"/>
        </w:rPr>
        <w:t>1 Rois 8.3–4</w:t>
      </w:r>
      <w:r>
        <w:rPr>
          <w:lang w:val="fr_FR" w:bidi="fr_FR"/>
        </w:rPr>
      </w:r>
    </w:p>
    <w:p>
      <w:pPr/>
      <w:r>
        <w:rPr>
          <w:lang w:val="fr_FR" w:bidi="fr_FR"/>
        </w:rPr>
      </w:r>
      <w:r>
        <w:rPr>
          <w:lang w:val="fr_FR" w:bidi="fr_FR"/>
        </w:rPr>
        <w:t>Les prêtres et les Lévites ont transporté l'Arche du Seigneur de la manière prescrite par la loi (</w:t>
      </w:r>
      <w:hyperlink r:id="rId280">
        <w:r>
          <w:rPr>
            <w:lang w:val="fr_FR" w:bidi="fr_FR"/>
          </w:rPr>
          <w:rPr>
            <w:color w:val="0000EE"/>
            <w:u w:val="single"/>
          </w:rPr>
          <w:t>Ex 25.14–15</w:t>
        </w:r>
      </w:hyperlink>
      <w:r>
        <w:rPr>
          <w:lang w:val="fr_FR" w:bidi="fr_FR"/>
        </w:rPr>
        <w:t xml:space="preserve"> ; </w:t>
      </w:r>
      <w:hyperlink r:id="rId281">
        <w:r>
          <w:rPr>
            <w:lang w:val="fr_FR" w:bidi="fr_FR"/>
          </w:rPr>
          <w:rPr>
            <w:color w:val="0000EE"/>
            <w:u w:val="single"/>
          </w:rPr>
          <w:t>Nb 4.5–8</w:t>
        </w:r>
      </w:hyperlink>
      <w:r>
        <w:rPr>
          <w:lang w:val="fr_FR" w:bidi="fr_FR"/>
        </w:rPr>
        <w:t xml:space="preserve"> ; cf. </w:t>
      </w:r>
      <w:hyperlink r:id="rId282">
        <w:r>
          <w:rPr>
            <w:lang w:val="fr_FR" w:bidi="fr_FR"/>
          </w:rPr>
          <w:rPr>
            <w:color w:val="0000EE"/>
            <w:u w:val="single"/>
          </w:rPr>
          <w:t>2S 6.1–15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w:t>
      </w:r>
      <w:r>
        <w:rPr>
          <w:lang w:val="fr_FR" w:bidi="fr_FR"/>
        </w:rPr>
      </w:r>
    </w:p>
    <w:p>
      <w:pPr/>
      <w:r>
        <w:rPr>
          <w:lang w:val="fr_FR" w:bidi="fr_FR"/>
        </w:rPr>
      </w:r>
      <w:r>
        <w:rPr>
          <w:lang w:val="fr_FR" w:bidi="fr_FR"/>
        </w:rPr>
        <w:t>Les sacrifices innombrables des Israélites indiquent à la fois la joie et la solennité de cette occasion.</w:t>
      </w:r>
      <w:r>
        <w:rPr>
          <w:lang w:val="fr_FR" w:bidi="fr_FR"/>
        </w:rPr>
      </w:r>
      <w:r>
        <w:rPr>
          <w:lang w:val="fr_FR" w:bidi="fr_FR"/>
        </w:rPr>
      </w:r>
    </w:p>
    <w:p>
      <w:pPr/>
      <w:r>
        <w:rPr>
          <w:lang w:val="fr_FR" w:bidi="fr_FR"/>
        </w:rPr>
      </w:r>
    </w:p>
    <w:p>
      <w:pPr>
        <w:pStyle w:val="Heading2"/>
      </w:pPr>
      <w:r>
        <w:rPr>
          <w:lang w:val="fr_FR" w:bidi="fr_FR"/>
        </w:rPr>
        <w:t>1 Rois 8.8</w:t>
      </w:r>
      <w:r>
        <w:rPr>
          <w:lang w:val="fr_FR" w:bidi="fr_FR"/>
        </w:rPr>
      </w:r>
    </w:p>
    <w:p>
      <w:pPr/>
      <w:r>
        <w:rPr>
          <w:lang w:val="fr_FR" w:bidi="fr_FR"/>
        </w:rPr>
      </w:r>
      <w:r>
        <w:rPr>
          <w:lang w:val="fr_FR" w:bidi="fr_FR"/>
        </w:rPr>
        <w:t>Conformément à la loi (</w:t>
      </w:r>
      <w:hyperlink r:id="rId283">
        <w:r>
          <w:rPr>
            <w:lang w:val="fr_FR" w:bidi="fr_FR"/>
          </w:rPr>
          <w:rPr>
            <w:color w:val="0000EE"/>
            <w:u w:val="single"/>
          </w:rPr>
          <w:t>Ex 25.15</w:t>
        </w:r>
      </w:hyperlink>
      <w:r>
        <w:rPr>
          <w:lang w:val="fr_FR" w:bidi="fr_FR"/>
        </w:rPr>
        <w:t>), les barres de transport devaient rester dans les anneaux de l'Arche.</w:t>
      </w:r>
      <w:r>
        <w:rPr>
          <w:lang w:val="fr_FR" w:bidi="fr_FR"/>
        </w:rPr>
      </w:r>
      <w:r>
        <w:rPr>
          <w:lang w:val="fr_FR" w:bidi="fr_FR"/>
        </w:rPr>
      </w:r>
    </w:p>
    <w:p>
      <w:pPr/>
      <w:r>
        <w:rPr>
          <w:lang w:val="fr_FR" w:bidi="fr_FR"/>
        </w:rPr>
      </w:r>
    </w:p>
    <w:p>
      <w:pPr>
        <w:pStyle w:val="Heading2"/>
      </w:pPr>
      <w:r>
        <w:rPr>
          <w:lang w:val="fr_FR" w:bidi="fr_FR"/>
        </w:rPr>
        <w:t>1 Rois 8.9</w:t>
      </w:r>
      <w:r>
        <w:rPr>
          <w:lang w:val="fr_FR" w:bidi="fr_FR"/>
        </w:rPr>
      </w:r>
    </w:p>
    <w:p>
      <w:pPr/>
      <w:r>
        <w:rPr>
          <w:lang w:val="fr_FR" w:bidi="fr_FR"/>
        </w:rPr>
      </w:r>
      <w:r>
        <w:rPr>
          <w:lang w:val="fr_FR" w:bidi="fr_FR"/>
        </w:rPr>
        <w:t xml:space="preserve">La mention spéciale des deux tables de pierre que Moïse avait placées dans l'Arche (cf. </w:t>
      </w:r>
      <w:hyperlink r:id="rId284">
        <w:r>
          <w:rPr>
            <w:lang w:val="fr_FR" w:bidi="fr_FR"/>
          </w:rPr>
          <w:rPr>
            <w:color w:val="0000EE"/>
            <w:u w:val="single"/>
          </w:rPr>
          <w:t>8.21</w:t>
        </w:r>
      </w:hyperlink>
      <w:r>
        <w:rPr>
          <w:lang w:val="fr_FR" w:bidi="fr_FR"/>
        </w:rPr>
        <w:t xml:space="preserve"> ; voir </w:t>
      </w:r>
      <w:hyperlink r:id="rId285">
        <w:r>
          <w:rPr>
            <w:lang w:val="fr_FR" w:bidi="fr_FR"/>
          </w:rPr>
          <w:rPr>
            <w:color w:val="0000EE"/>
            <w:u w:val="single"/>
          </w:rPr>
          <w:t>Ex 25.21</w:t>
        </w:r>
      </w:hyperlink>
      <w:r>
        <w:rPr>
          <w:lang w:val="fr_FR" w:bidi="fr_FR"/>
        </w:rPr>
        <w:t xml:space="preserve"> ; </w:t>
      </w:r>
      <w:hyperlink r:id="rId286">
        <w:r>
          <w:rPr>
            <w:lang w:val="fr_FR" w:bidi="fr_FR"/>
          </w:rPr>
          <w:rPr>
            <w:color w:val="0000EE"/>
            <w:u w:val="single"/>
          </w:rPr>
          <w:t>Dt 31.26</w:t>
        </w:r>
      </w:hyperlink>
      <w:r>
        <w:rPr>
          <w:lang w:val="fr_FR" w:bidi="fr_FR"/>
        </w:rPr>
        <w:t>) indique que Salomon avait en tête à la fois un renouvellement de l'alliance mosaïque et la dédicace du Temple.</w:t>
      </w:r>
      <w:r>
        <w:rPr>
          <w:lang w:val="fr_FR" w:bidi="fr_FR"/>
        </w:rPr>
      </w:r>
      <w:r>
        <w:rPr>
          <w:lang w:val="fr_FR" w:bidi="fr_FR"/>
        </w:rPr>
      </w:r>
    </w:p>
    <w:p>
      <w:pPr/>
      <w:r>
        <w:rPr>
          <w:lang w:val="fr_FR" w:bidi="fr_FR"/>
        </w:rPr>
      </w:r>
    </w:p>
    <w:p>
      <w:pPr>
        <w:pStyle w:val="Heading2"/>
      </w:pPr>
      <w:r>
        <w:rPr>
          <w:lang w:val="fr_FR" w:bidi="fr_FR"/>
        </w:rPr>
        <w:t>1 Rois 8.10–11</w:t>
      </w:r>
      <w:r>
        <w:rPr>
          <w:lang w:val="fr_FR" w:bidi="fr_FR"/>
        </w:rPr>
      </w:r>
    </w:p>
    <w:p>
      <w:pPr/>
      <w:r>
        <w:rPr>
          <w:lang w:val="fr_FR" w:bidi="fr_FR"/>
        </w:rPr>
      </w:r>
      <w:r>
        <w:rPr>
          <w:lang w:val="fr_FR" w:bidi="fr_FR"/>
        </w:rPr>
        <w:t>Lorsque les prêtres sortent du Lieu Saint, ils sont accueillis au son d'une musique louant le Seigneur (</w:t>
      </w:r>
      <w:hyperlink r:id="rId287">
        <w:r>
          <w:rPr>
            <w:lang w:val="fr_FR" w:bidi="fr_FR"/>
          </w:rPr>
          <w:rPr>
            <w:color w:val="0000EE"/>
            <w:u w:val="single"/>
          </w:rPr>
          <w:t>2Ch 5.11–14</w:t>
        </w:r>
      </w:hyperlink>
      <w:r>
        <w:rPr>
          <w:lang w:val="fr_FR" w:bidi="fr_FR"/>
        </w:rPr>
        <w:t>). Auparavant, la glorieuse présence du Seigneur avait rempli le Tabernacle (</w:t>
      </w:r>
      <w:hyperlink r:id="rId288">
        <w:r>
          <w:rPr>
            <w:lang w:val="fr_FR" w:bidi="fr_FR"/>
          </w:rPr>
          <w:rPr>
            <w:color w:val="0000EE"/>
            <w:u w:val="single"/>
          </w:rPr>
          <w:t>Ex 40.34–35</w:t>
        </w:r>
      </w:hyperlink>
      <w:r>
        <w:rPr>
          <w:lang w:val="fr_FR" w:bidi="fr_FR"/>
        </w:rPr>
        <w:t>). Maintenant, elle remplit le Temple pour montrer que Dieu demeure à nouveau parmi son peuple. Ézéchiel relatera plus tard le départ de la présence divine du Temple (</w:t>
      </w:r>
      <w:hyperlink r:id="rId289">
        <w:r>
          <w:rPr>
            <w:lang w:val="fr_FR" w:bidi="fr_FR"/>
          </w:rPr>
          <w:rPr>
            <w:color w:val="0000EE"/>
            <w:u w:val="single"/>
          </w:rPr>
          <w:t>Ez 10.18–19</w:t>
        </w:r>
      </w:hyperlink>
      <w:r>
        <w:rPr>
          <w:lang w:val="fr_FR" w:bidi="fr_FR"/>
        </w:rPr>
        <w:t>), mais en promettant qu'elle reviendra à un moment béni dans le futur (</w:t>
      </w:r>
      <w:hyperlink r:id="rId290">
        <w:r>
          <w:rPr>
            <w:lang w:val="fr_FR" w:bidi="fr_FR"/>
          </w:rPr>
          <w:rPr>
            <w:color w:val="0000EE"/>
            <w:u w:val="single"/>
          </w:rPr>
          <w:t>Ez 43.1–5</w:t>
        </w:r>
      </w:hyperlink>
      <w:r>
        <w:rPr>
          <w:lang w:val="fr_FR" w:bidi="fr_FR"/>
        </w:rPr>
        <w:t>). Dans le Nouveau Testament, Jean affirme que Dieu habite parmi son peuple à travers son fils, Jésus-Christ (</w:t>
      </w:r>
      <w:hyperlink r:id="rId291">
        <w:r>
          <w:rPr>
            <w:lang w:val="fr_FR" w:bidi="fr_FR"/>
          </w:rPr>
          <w:rPr>
            <w:color w:val="0000EE"/>
            <w:u w:val="single"/>
          </w:rPr>
          <w:t>Jn 1.14</w:t>
        </w:r>
      </w:hyperlink>
      <w:r>
        <w:rPr>
          <w:lang w:val="fr_FR" w:bidi="fr_FR"/>
        </w:rPr>
        <w:t>). Paul déclare que Christ habite désormais en chaque croyant (</w:t>
      </w:r>
      <w:hyperlink r:id="rId292">
        <w:r>
          <w:rPr>
            <w:lang w:val="fr_FR" w:bidi="fr_FR"/>
          </w:rPr>
          <w:rPr>
            <w:color w:val="0000EE"/>
            <w:u w:val="single"/>
          </w:rPr>
          <w:t>Col 1.27</w:t>
        </w:r>
      </w:hyperlink>
      <w:r>
        <w:rPr>
          <w:lang w:val="fr_FR" w:bidi="fr_FR"/>
        </w:rPr>
        <w:t xml:space="preserve">), comme un avant-goût d'un futur où l'on pourra dire : « </w:t>
      </w:r>
      <w:r>
        <w:rPr>
          <w:lang w:val="fr_FR" w:bidi="fr_FR"/>
        </w:rPr>
        <w:t xml:space="preserve">Voici le tabernacle de Dieu avec les hommes ! Il habitera avec eux. </w:t>
      </w:r>
      <w:r>
        <w:rPr>
          <w:lang w:val="fr_FR" w:bidi="fr_FR"/>
        </w:rPr>
        <w:t>» (</w:t>
      </w:r>
      <w:hyperlink r:id="rId293">
        <w:r>
          <w:rPr>
            <w:lang w:val="fr_FR" w:bidi="fr_FR"/>
          </w:rPr>
          <w:rPr>
            <w:color w:val="0000EE"/>
            <w:u w:val="single"/>
          </w:rPr>
          <w:t>Ap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8.12–13</w:t>
      </w:r>
      <w:r>
        <w:rPr>
          <w:lang w:val="fr_FR" w:bidi="fr_FR"/>
        </w:rPr>
      </w:r>
    </w:p>
    <w:p>
      <w:pPr/>
      <w:r>
        <w:rPr>
          <w:lang w:val="fr_FR" w:bidi="fr_FR"/>
        </w:rPr>
      </w:r>
      <w:r>
        <w:rPr>
          <w:lang w:val="fr_FR" w:bidi="fr_FR"/>
        </w:rPr>
        <w:t>dans l’obscurité</w:t>
      </w:r>
      <w:r>
        <w:rPr>
          <w:lang w:val="fr_FR" w:bidi="fr_FR"/>
        </w:rPr>
        <w:t xml:space="preserve"> : Salomon reconnaît que le nuage qui remplit le sanctuaire est une manifestation de la présence de Dieu, mais il comprend aussi que Dieu ne peut pas être contenu dans un Temple fait par l'homme (voir </w:t>
      </w:r>
      <w:hyperlink r:id="rId294">
        <w:r>
          <w:rPr>
            <w:lang w:val="fr_FR" w:bidi="fr_FR"/>
          </w:rPr>
          <w:rPr>
            <w:color w:val="0000EE"/>
            <w:u w:val="single"/>
          </w:rPr>
          <w:t>8.27</w:t>
        </w:r>
      </w:hyperlink>
      <w:r>
        <w:rPr>
          <w:lang w:val="fr_FR" w:bidi="fr_FR"/>
        </w:rPr>
        <w:t>). Salomon a accompli sa mission de construire le Temple (</w:t>
      </w:r>
      <w:hyperlink r:id="rId295">
        <w:r>
          <w:rPr>
            <w:lang w:val="fr_FR" w:bidi="fr_FR"/>
          </w:rPr>
          <w:rPr>
            <w:color w:val="0000EE"/>
            <w:u w:val="single"/>
          </w:rPr>
          <w:t>8.19</w:t>
        </w:r>
      </w:hyperlink>
      <w:r>
        <w:rPr>
          <w:lang w:val="fr_FR" w:bidi="fr_FR"/>
        </w:rPr>
        <w:t xml:space="preserve"> ; </w:t>
      </w:r>
      <w:hyperlink r:id="rId296">
        <w:r>
          <w:rPr>
            <w:lang w:val="fr_FR" w:bidi="fr_FR"/>
          </w:rPr>
          <w:rPr>
            <w:color w:val="0000EE"/>
            <w:u w:val="single"/>
          </w:rPr>
          <w:t>1Ch 28.10</w:t>
        </w:r>
      </w:hyperlink>
      <w:r>
        <w:rPr>
          <w:lang w:val="fr_FR" w:bidi="fr_FR"/>
        </w:rPr>
        <w:t xml:space="preserve">), croyant aux promesses de Dieu selon lesquelles il habiterait dans le sanctuaire (voir </w:t>
      </w:r>
      <w:hyperlink r:id="rId277">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8.12–21</w:t>
      </w:r>
      <w:r>
        <w:rPr>
          <w:lang w:val="fr_FR" w:bidi="fr_FR"/>
        </w:rPr>
      </w:r>
    </w:p>
    <w:p>
      <w:pPr/>
      <w:r>
        <w:rPr>
          <w:lang w:val="fr_FR" w:bidi="fr_FR"/>
        </w:rPr>
      </w:r>
      <w:r>
        <w:rPr>
          <w:lang w:val="fr_FR" w:bidi="fr_FR"/>
        </w:rPr>
        <w:t>Salomon commence par prier (</w:t>
      </w:r>
      <w:hyperlink r:id="rId297">
        <w:r>
          <w:rPr>
            <w:lang w:val="fr_FR" w:bidi="fr_FR"/>
          </w:rPr>
          <w:rPr>
            <w:color w:val="0000EE"/>
            <w:u w:val="single"/>
          </w:rPr>
          <w:t>8.12–13</w:t>
        </w:r>
      </w:hyperlink>
      <w:r>
        <w:rPr>
          <w:lang w:val="fr_FR" w:bidi="fr_FR"/>
        </w:rPr>
        <w:t>), puis bénit le peuple tout en louant Dieu d'avoir accompli ses promesses (</w:t>
      </w:r>
      <w:hyperlink r:id="rId298">
        <w:r>
          <w:rPr>
            <w:lang w:val="fr_FR" w:bidi="fr_FR"/>
          </w:rPr>
          <w:rPr>
            <w:color w:val="0000EE"/>
            <w:u w:val="single"/>
          </w:rPr>
          <w:t>8.14–21</w:t>
        </w:r>
      </w:hyperlink>
      <w:r>
        <w:rPr>
          <w:lang w:val="fr_FR" w:bidi="fr_FR"/>
        </w:rPr>
        <w:t>). Comme dans de nombreux psaumes de louange, Salomon exalte Dieu, se soumet à lui et témoigne de sa grande bonté.</w:t>
      </w:r>
      <w:r>
        <w:rPr>
          <w:lang w:val="fr_FR" w:bidi="fr_FR"/>
        </w:rPr>
      </w:r>
      <w:r>
        <w:rPr>
          <w:lang w:val="fr_FR" w:bidi="fr_FR"/>
        </w:rPr>
      </w:r>
    </w:p>
    <w:p>
      <w:pPr/>
      <w:r>
        <w:rPr>
          <w:lang w:val="fr_FR" w:bidi="fr_FR"/>
        </w:rPr>
      </w:r>
    </w:p>
    <w:p>
      <w:pPr>
        <w:pStyle w:val="Heading2"/>
      </w:pPr>
      <w:r>
        <w:rPr>
          <w:lang w:val="fr_FR" w:bidi="fr_FR"/>
        </w:rPr>
        <w:t>1 Rois 8.14–16</w:t>
      </w:r>
      <w:r>
        <w:rPr>
          <w:lang w:val="fr_FR" w:bidi="fr_FR"/>
        </w:rPr>
      </w:r>
    </w:p>
    <w:p>
      <w:pPr/>
      <w:r>
        <w:rPr>
          <w:lang w:val="fr_FR" w:bidi="fr_FR"/>
        </w:rPr>
      </w:r>
      <w:r>
        <w:rPr>
          <w:lang w:val="fr_FR" w:bidi="fr_FR"/>
        </w:rPr>
        <w:t xml:space="preserve">La bénédiction de Salomon est exprimée comme une louange à Dieu, qui a tenu ses promesses d'alliance et béni son peuple (voir </w:t>
      </w:r>
      <w:hyperlink r:id="rId63">
        <w:r>
          <w:rPr>
            <w:lang w:val="fr_FR" w:bidi="fr_FR"/>
          </w:rPr>
          <w:rPr>
            <w:color w:val="0000EE"/>
            <w:u w:val="single"/>
          </w:rPr>
          <w:t>2S 7.12–16</w:t>
        </w:r>
      </w:hyperlink>
      <w:r>
        <w:rPr>
          <w:lang w:val="fr_FR" w:bidi="fr_FR"/>
        </w:rPr>
        <w:t xml:space="preserve"> ; cf. </w:t>
      </w:r>
      <w:hyperlink r:id="rId299">
        <w:r>
          <w:rPr>
            <w:lang w:val="fr_FR" w:bidi="fr_FR"/>
          </w:rPr>
          <w:rPr>
            <w:color w:val="0000EE"/>
            <w:u w:val="single"/>
          </w:rPr>
          <w:t>2Ch 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w:t>
      </w:r>
      <w:r>
        <w:rPr>
          <w:lang w:val="fr_FR" w:bidi="fr_FR"/>
        </w:rPr>
      </w:r>
    </w:p>
    <w:p>
      <w:pPr/>
      <w:r>
        <w:rPr>
          <w:lang w:val="fr_FR" w:bidi="fr_FR"/>
        </w:rPr>
      </w:r>
      <w:r>
        <w:rPr>
          <w:lang w:val="fr_FR" w:bidi="fr_FR"/>
        </w:rPr>
        <w:t>En priant, Salomon lève les mains vers le ciel et s'agenouille devant le Seigneur sur une estrade érigée à la vue du peuple rassemblé (</w:t>
      </w:r>
      <w:hyperlink r:id="rId300">
        <w:r>
          <w:rPr>
            <w:lang w:val="fr_FR" w:bidi="fr_FR"/>
          </w:rPr>
          <w:rPr>
            <w:color w:val="0000EE"/>
            <w:u w:val="single"/>
          </w:rPr>
          <w:t>8.54</w:t>
        </w:r>
      </w:hyperlink>
      <w:r>
        <w:rPr>
          <w:lang w:val="fr_FR" w:bidi="fr_FR"/>
        </w:rPr>
        <w:t xml:space="preserve"> ; </w:t>
      </w:r>
      <w:hyperlink r:id="rId301">
        <w:r>
          <w:rPr>
            <w:lang w:val="fr_FR" w:bidi="fr_FR"/>
          </w:rPr>
          <w:rPr>
            <w:color w:val="0000EE"/>
            <w:u w:val="single"/>
          </w:rPr>
          <w:t>2Ch 6.13</w:t>
        </w:r>
      </w:hyperlink>
      <w:r>
        <w:rPr>
          <w:lang w:val="fr_FR" w:bidi="fr_FR"/>
        </w:rPr>
        <w:t>). Jésus condamne les individus hypocrites qui affichent une religiosité sans véritable croyance sincère (</w:t>
      </w:r>
      <w:hyperlink r:id="rId302">
        <w:r>
          <w:rPr>
            <w:lang w:val="fr_FR" w:bidi="fr_FR"/>
          </w:rPr>
          <w:rPr>
            <w:color w:val="0000EE"/>
            <w:u w:val="single"/>
          </w:rPr>
          <w:t>Mt 6.5–8</w:t>
        </w:r>
      </w:hyperlink>
      <w:r>
        <w:rPr>
          <w:lang w:val="fr_FR" w:bidi="fr_FR"/>
        </w:rP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3">
        <w:r>
          <w:rPr>
            <w:lang w:val="fr_FR" w:bidi="fr_FR"/>
          </w:rPr>
          <w:rPr>
            <w:color w:val="0000EE"/>
            <w:u w:val="single"/>
          </w:rPr>
          <w:t>2Ch 7.14</w:t>
        </w:r>
      </w:hyperlink>
      <w:r>
        <w:rPr>
          <w:lang w:val="fr_FR" w:bidi="fr_FR"/>
        </w:rPr>
        <w:t xml:space="preserve"> ; </w:t>
      </w:r>
      <w:hyperlink r:id="rId304">
        <w:r>
          <w:rPr>
            <w:lang w:val="fr_FR" w:bidi="fr_FR"/>
          </w:rPr>
          <w:rPr>
            <w:color w:val="0000EE"/>
            <w:u w:val="single"/>
          </w:rPr>
          <w:t>Ps 33.12</w:t>
        </w:r>
      </w:hyperlink>
      <w:r>
        <w:rPr>
          <w:lang w:val="fr_FR" w:bidi="fr_FR"/>
        </w:rPr>
        <w:t xml:space="preserve"> ; </w:t>
      </w:r>
      <w:hyperlink r:id="rId305">
        <w:r>
          <w:rPr>
            <w:lang w:val="fr_FR" w:bidi="fr_FR"/>
          </w:rPr>
          <w:rPr>
            <w:color w:val="0000EE"/>
            <w:u w:val="single"/>
          </w:rPr>
          <w:t>45.6–7</w:t>
        </w:r>
      </w:hyperlink>
      <w:r>
        <w:rPr>
          <w:lang w:val="fr_FR" w:bidi="fr_FR"/>
        </w:rPr>
        <w:t xml:space="preserve"> ; </w:t>
      </w:r>
      <w:hyperlink r:id="rId306">
        <w:r>
          <w:rPr>
            <w:lang w:val="fr_FR" w:bidi="fr_FR"/>
          </w:rPr>
          <w:rPr>
            <w:color w:val="0000EE"/>
            <w:u w:val="single"/>
          </w:rPr>
          <w:t>144.15</w:t>
        </w:r>
      </w:hyperlink>
      <w:r>
        <w:rPr>
          <w:lang w:val="fr_FR" w:bidi="fr_FR"/>
        </w:rPr>
        <w:t xml:space="preserve"> ; </w:t>
      </w:r>
      <w:hyperlink r:id="rId307">
        <w:r>
          <w:rPr>
            <w:lang w:val="fr_FR" w:bidi="fr_FR"/>
          </w:rPr>
          <w:rPr>
            <w:color w:val="0000EE"/>
            <w:u w:val="single"/>
          </w:rPr>
          <w:t>Pr 29.2</w:t>
        </w:r>
      </w:hyperlink>
      <w:r>
        <w:rPr>
          <w:lang w:val="fr_FR" w:bidi="fr_FR"/>
        </w:rPr>
        <w:t xml:space="preserve"> ; </w:t>
      </w:r>
      <w:hyperlink r:id="rId68">
        <w:r>
          <w:rPr>
            <w:lang w:val="fr_FR" w:bidi="fr_FR"/>
          </w:rPr>
          <w:rPr>
            <w:color w:val="0000EE"/>
            <w:u w:val="single"/>
          </w:rPr>
          <w:t>Es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8.22–61</w:t>
      </w:r>
      <w:r>
        <w:rPr>
          <w:lang w:val="fr_FR" w:bidi="fr_FR"/>
        </w:rPr>
      </w:r>
    </w:p>
    <w:p>
      <w:pPr/>
      <w:r>
        <w:rPr>
          <w:lang w:val="fr_FR" w:bidi="fr_FR"/>
        </w:rPr>
      </w:r>
      <w:r>
        <w:rPr>
          <w:lang w:val="fr_FR" w:bidi="fr_FR"/>
        </w:rP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08">
        <w:r>
          <w:rPr>
            <w:lang w:val="fr_FR" w:bidi="fr_FR"/>
          </w:rPr>
          <w:rPr>
            <w:color w:val="0000EE"/>
            <w:u w:val="single"/>
          </w:rPr>
          <w:t>8.22–30</w:t>
        </w:r>
      </w:hyperlink>
      <w:r>
        <w:rPr>
          <w:lang w:val="fr_FR" w:bidi="fr_FR"/>
        </w:rPr>
        <w:t>). Salomon adresse ensuite sept requêtes distinctes à Dieu (</w:t>
      </w:r>
      <w:hyperlink r:id="rId309">
        <w:r>
          <w:rPr>
            <w:lang w:val="fr_FR" w:bidi="fr_FR"/>
          </w:rPr>
          <w:rPr>
            <w:color w:val="0000EE"/>
            <w:u w:val="single"/>
          </w:rPr>
          <w:t>8.31–53</w:t>
        </w:r>
      </w:hyperlink>
      <w:r>
        <w:rPr>
          <w:lang w:val="fr_FR" w:bidi="fr_FR"/>
        </w:rPr>
        <w:t>) et conclut par une bénédiction (</w:t>
      </w:r>
      <w:hyperlink r:id="rId310">
        <w:r>
          <w:rPr>
            <w:lang w:val="fr_FR" w:bidi="fr_FR"/>
          </w:rPr>
          <w:rPr>
            <w:color w:val="0000EE"/>
            <w:u w:val="single"/>
          </w:rPr>
          <w:t>8.54–61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8.23–26</w:t>
      </w:r>
      <w:r>
        <w:rPr>
          <w:lang w:val="fr_FR" w:bidi="fr_FR"/>
        </w:rPr>
      </w:r>
    </w:p>
    <w:p>
      <w:pPr/>
      <w:r>
        <w:rPr>
          <w:lang w:val="fr_FR" w:bidi="fr_FR"/>
        </w:rPr>
      </w:r>
      <w:r>
        <w:rPr>
          <w:lang w:val="fr_FR" w:bidi="fr_FR"/>
        </w:rPr>
        <w:t>La prière de Salomon décrit la nature incomparable de Dieu et l'accomplissement de ses promesses à David. Salomon prie également que Dieu tienne sa promesse selon laquelle les descendants de David siégeront toujours sur le trône.</w:t>
      </w:r>
      <w:r>
        <w:rPr>
          <w:lang w:val="fr_FR" w:bidi="fr_FR"/>
        </w:rPr>
      </w:r>
      <w:r>
        <w:rPr>
          <w:lang w:val="fr_FR" w:bidi="fr_FR"/>
        </w:rPr>
      </w:r>
    </w:p>
    <w:p>
      <w:pPr/>
      <w:r>
        <w:rPr>
          <w:lang w:val="fr_FR" w:bidi="fr_FR"/>
        </w:rPr>
      </w:r>
    </w:p>
    <w:p>
      <w:pPr>
        <w:pStyle w:val="Heading2"/>
      </w:pPr>
      <w:r>
        <w:rPr>
          <w:lang w:val="fr_FR" w:bidi="fr_FR"/>
        </w:rPr>
        <w:t>1 Rois 8.29–51</w:t>
      </w:r>
      <w:r>
        <w:rPr>
          <w:lang w:val="fr_FR" w:bidi="fr_FR"/>
        </w:rPr>
      </w:r>
    </w:p>
    <w:p>
      <w:pPr/>
      <w:r>
        <w:rPr>
          <w:lang w:val="fr_FR" w:bidi="fr_FR"/>
        </w:rPr>
      </w:r>
      <w:r>
        <w:rPr>
          <w:lang w:val="fr_FR" w:bidi="fr_FR"/>
        </w:rPr>
        <w:t>Salomon demande à Dieu d'écouter les prières que son peuple lui adresse depuis le Temple. Il aborde ensuite des cas spécifiques où ils auront besoin des réponses de Dieu.</w:t>
      </w:r>
      <w:r>
        <w:rPr>
          <w:lang w:val="fr_FR" w:bidi="fr_FR"/>
        </w:rPr>
      </w:r>
      <w:r>
        <w:rPr>
          <w:lang w:val="fr_FR" w:bidi="fr_FR"/>
        </w:rPr>
      </w:r>
    </w:p>
    <w:p>
      <w:pPr/>
      <w:r>
        <w:rPr>
          <w:lang w:val="fr_FR" w:bidi="fr_FR"/>
        </w:rPr>
      </w:r>
    </w:p>
    <w:p>
      <w:pPr>
        <w:pStyle w:val="Heading2"/>
      </w:pPr>
      <w:r>
        <w:rPr>
          <w:lang w:val="fr_FR" w:bidi="fr_FR"/>
        </w:rPr>
        <w:t>1 Rois 8.31–32</w:t>
      </w:r>
      <w:r>
        <w:rPr>
          <w:lang w:val="fr_FR" w:bidi="fr_FR"/>
        </w:rPr>
      </w:r>
    </w:p>
    <w:p>
      <w:pPr/>
      <w:r>
        <w:rPr>
          <w:lang w:val="fr_FR" w:bidi="fr_FR"/>
        </w:rPr>
      </w:r>
      <w:r>
        <w:rPr>
          <w:lang w:val="fr_FR" w:bidi="fr_FR"/>
        </w:rPr>
        <w:t xml:space="preserve">Salomon demande à Dieu de rendre la décision appropriée et d'exercer la justice dans les affaires judiciaires où l'innocence du plaideur ne pourra pas être établie, en raison de l'absence de témoins (cf. </w:t>
      </w:r>
      <w:hyperlink r:id="rId311">
        <w:r>
          <w:rPr>
            <w:lang w:val="fr_FR" w:bidi="fr_FR"/>
          </w:rPr>
          <w:rPr>
            <w:color w:val="0000EE"/>
            <w:u w:val="single"/>
          </w:rPr>
          <w:t>Ex 22.7–12</w:t>
        </w:r>
      </w:hyperlink>
      <w:r>
        <w:rPr>
          <w:lang w:val="fr_FR" w:bidi="fr_FR"/>
        </w:rPr>
        <w:t>). Peut-être Salomon réalise-t-il que les ceux qui exerceront la justice après lui ne bénéficieront pas de la sagesse spéciale que Dieu lui a donnée (</w:t>
      </w:r>
      <w:hyperlink r:id="rId168">
        <w:r>
          <w:rPr>
            <w:lang w:val="fr_FR" w:bidi="fr_FR"/>
          </w:rPr>
          <w:rPr>
            <w:color w:val="0000EE"/>
            <w:u w:val="single"/>
          </w:rPr>
          <w:t xml:space="preserve">1R 3.12 </w:t>
        </w:r>
      </w:hyperlink>
      <w:r>
        <w:rPr>
          <w:lang w:val="fr_FR" w:bidi="fr_FR"/>
        </w:rPr>
        <w:t xml:space="preserve">; par exemple, </w:t>
      </w:r>
      <w:hyperlink r:id="rId312">
        <w:r>
          <w:rPr>
            <w:lang w:val="fr_FR" w:bidi="fr_FR"/>
          </w:rPr>
          <w:rPr>
            <w:color w:val="0000EE"/>
            <w:u w:val="single"/>
          </w:rPr>
          <w:t>3.16–27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8.33–34</w:t>
      </w:r>
      <w:r>
        <w:rPr>
          <w:lang w:val="fr_FR" w:bidi="fr_FR"/>
        </w:rPr>
      </w:r>
    </w:p>
    <w:p>
      <w:pPr/>
      <w:r>
        <w:rPr>
          <w:lang w:val="fr_FR" w:bidi="fr_FR"/>
        </w:rPr>
      </w:r>
      <w:r>
        <w:rPr>
          <w:lang w:val="fr_FR" w:bidi="fr_FR"/>
        </w:rPr>
        <w:t xml:space="preserve">Salomon décrit des situations futures où le peuple d'Israël péchera et Dieu permettra à l'ennemi de les opprimer (voir </w:t>
      </w:r>
      <w:hyperlink r:id="rId313">
        <w:r>
          <w:rPr>
            <w:lang w:val="fr_FR" w:bidi="fr_FR"/>
          </w:rPr>
          <w:rPr>
            <w:color w:val="0000EE"/>
            <w:u w:val="single"/>
          </w:rPr>
          <w:t>Lv 26.14–17</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315">
        <w:r>
          <w:rPr>
            <w:lang w:val="fr_FR" w:bidi="fr_FR"/>
          </w:rPr>
          <w:rPr>
            <w:color w:val="0000EE"/>
            <w:u w:val="single"/>
          </w:rPr>
          <w:t>25–26</w:t>
        </w:r>
      </w:hyperlink>
      <w:r>
        <w:rPr>
          <w:lang w:val="fr_FR" w:bidi="fr_FR"/>
        </w:rPr>
        <w:t xml:space="preserve">, </w:t>
      </w:r>
      <w:hyperlink r:id="rId316">
        <w:r>
          <w:rPr>
            <w:lang w:val="fr_FR" w:bidi="fr_FR"/>
          </w:rPr>
          <w:rPr>
            <w:color w:val="0000EE"/>
            <w:u w:val="single"/>
          </w:rPr>
          <w:t>45</w:t>
        </w:r>
      </w:hyperlink>
      <w:r>
        <w:rPr>
          <w:lang w:val="fr_FR" w:bidi="fr_FR"/>
        </w:rPr>
        <w:t xml:space="preserve">, </w:t>
      </w:r>
      <w:hyperlink r:id="rId317">
        <w:r>
          <w:rPr>
            <w:lang w:val="fr_FR" w:bidi="fr_FR"/>
          </w:rPr>
          <w:rPr>
            <w:color w:val="0000EE"/>
            <w:u w:val="single"/>
          </w:rPr>
          <w:t>49</w:t>
        </w:r>
      </w:hyperlink>
      <w:r>
        <w:rPr>
          <w:lang w:val="fr_FR" w:bidi="fr_FR"/>
        </w:rPr>
        <w:t xml:space="preserve"> ; </w:t>
      </w:r>
      <w:hyperlink r:id="rId318">
        <w:r>
          <w:rPr>
            <w:lang w:val="fr_FR" w:bidi="fr_FR"/>
          </w:rPr>
          <w:rPr>
            <w:color w:val="0000EE"/>
            <w:u w:val="single"/>
          </w:rPr>
          <w:t>Jos 7</w:t>
        </w:r>
      </w:hyperlink>
      <w:r>
        <w:rPr>
          <w:lang w:val="fr_FR" w:bidi="fr_FR"/>
        </w:rPr>
        <w:t>) mais où le peuple se repentira ensuite sincèrement. Salomon demande à Dieu d'honorer son alliance et de pardonner leurs péchés (</w:t>
      </w:r>
      <w:hyperlink r:id="rId319">
        <w:r>
          <w:rPr>
            <w:lang w:val="fr_FR" w:bidi="fr_FR"/>
          </w:rPr>
          <w:rPr>
            <w:color w:val="0000EE"/>
            <w:u w:val="single"/>
          </w:rPr>
          <w:t>Lv 26.39–42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8.35–36</w:t>
      </w:r>
      <w:r>
        <w:rPr>
          <w:lang w:val="fr_FR" w:bidi="fr_FR"/>
        </w:rPr>
      </w:r>
    </w:p>
    <w:p>
      <w:pPr/>
      <w:r>
        <w:rPr>
          <w:lang w:val="fr_FR" w:bidi="fr_FR"/>
        </w:rPr>
      </w:r>
      <w:r>
        <w:rPr>
          <w:lang w:val="fr_FR" w:bidi="fr_FR"/>
        </w:rPr>
        <w:t>Salomon prie concernant l'éventualité de sécheresses futures dont la cause serait le péché du peuple (</w:t>
      </w:r>
      <w:hyperlink r:id="rId320">
        <w:r>
          <w:rPr>
            <w:lang w:val="fr_FR" w:bidi="fr_FR"/>
          </w:rPr>
          <w:rPr>
            <w:color w:val="0000EE"/>
            <w:u w:val="single"/>
          </w:rPr>
          <w:t>Lv 26.19</w:t>
        </w:r>
      </w:hyperlink>
      <w:r>
        <w:rPr>
          <w:lang w:val="fr_FR" w:bidi="fr_FR"/>
        </w:rPr>
        <w:t xml:space="preserve"> ; </w:t>
      </w:r>
      <w:hyperlink r:id="rId321">
        <w:r>
          <w:rPr>
            <w:lang w:val="fr_FR" w:bidi="fr_FR"/>
          </w:rPr>
          <w:rPr>
            <w:color w:val="0000EE"/>
            <w:u w:val="single"/>
          </w:rPr>
          <w:t>Dt 28.23–24</w:t>
        </w:r>
      </w:hyperlink>
      <w:r>
        <w:rPr>
          <w:lang w:val="fr_FR" w:bidi="fr_FR"/>
        </w:rPr>
        <w:t>). Il prie que, si le peuple confesse et se repent sincèrement, Dieu lui pardonne et restaure la fertilité de la terre afin que les Israélites apprennent à vivre de manière juste devant Dieu.</w:t>
      </w:r>
      <w:r>
        <w:rPr>
          <w:lang w:val="fr_FR" w:bidi="fr_FR"/>
        </w:rPr>
      </w:r>
      <w:r>
        <w:rPr>
          <w:lang w:val="fr_FR" w:bidi="fr_FR"/>
        </w:rPr>
      </w:r>
    </w:p>
    <w:p>
      <w:pPr/>
      <w:r>
        <w:rPr>
          <w:lang w:val="fr_FR" w:bidi="fr_FR"/>
        </w:rPr>
      </w:r>
    </w:p>
    <w:p>
      <w:pPr>
        <w:pStyle w:val="Heading2"/>
      </w:pPr>
      <w:r>
        <w:rPr>
          <w:lang w:val="fr_FR" w:bidi="fr_FR"/>
        </w:rPr>
        <w:t>1 Rois 8.37–40</w:t>
      </w:r>
      <w:r>
        <w:rPr>
          <w:lang w:val="fr_FR" w:bidi="fr_FR"/>
        </w:rPr>
      </w:r>
    </w:p>
    <w:p>
      <w:pPr/>
      <w:r>
        <w:rPr>
          <w:lang w:val="fr_FR" w:bidi="fr_FR"/>
        </w:rPr>
      </w:r>
      <w:r>
        <w:rPr>
          <w:lang w:val="fr_FR" w:bidi="fr_FR"/>
        </w:rPr>
        <w:t>Salomon prie au sujet de diverses catastrophes potentielles dont la cause sera le péché individuel ou collectif du peuple (</w:t>
      </w:r>
      <w:hyperlink r:id="rId322">
        <w:r>
          <w:rPr>
            <w:lang w:val="fr_FR" w:bidi="fr_FR"/>
          </w:rPr>
          <w:rPr>
            <w:color w:val="0000EE"/>
            <w:u w:val="single"/>
          </w:rPr>
          <w:t>Lv 26.16</w:t>
        </w:r>
      </w:hyperlink>
      <w:r>
        <w:rPr>
          <w:lang w:val="fr_FR" w:bidi="fr_FR"/>
        </w:rPr>
        <w:t xml:space="preserve">, </w:t>
      </w:r>
      <w:hyperlink r:id="rId323">
        <w:r>
          <w:rPr>
            <w:lang w:val="fr_FR" w:bidi="fr_FR"/>
          </w:rPr>
          <w:rPr>
            <w:color w:val="0000EE"/>
            <w:u w:val="single"/>
          </w:rPr>
          <w:t xml:space="preserve">19–26 </w:t>
        </w:r>
      </w:hyperlink>
      <w:r>
        <w:rPr>
          <w:lang w:val="fr_FR" w:bidi="fr_FR"/>
        </w:rPr>
        <w:t xml:space="preserve">; </w:t>
      </w:r>
      <w:hyperlink r:id="rId324">
        <w:r>
          <w:rPr>
            <w:lang w:val="fr_FR" w:bidi="fr_FR"/>
          </w:rPr>
          <w:rPr>
            <w:color w:val="0000EE"/>
            <w:u w:val="single"/>
          </w:rPr>
          <w:t>Dt 28.21–22</w:t>
        </w:r>
      </w:hyperlink>
      <w:r>
        <w:rPr>
          <w:lang w:val="fr_FR" w:bidi="fr_FR"/>
        </w:rPr>
        <w:t xml:space="preserve">, </w:t>
      </w:r>
      <w:hyperlink r:id="rId325">
        <w:r>
          <w:rPr>
            <w:lang w:val="fr_FR" w:bidi="fr_FR"/>
          </w:rPr>
          <w:rPr>
            <w:color w:val="0000EE"/>
            <w:u w:val="single"/>
          </w:rPr>
          <w:t>38–40</w:t>
        </w:r>
      </w:hyperlink>
      <w:r>
        <w:rPr>
          <w:lang w:val="fr_FR" w:bidi="fr_FR"/>
        </w:rPr>
        <w:t xml:space="preserve">, </w:t>
      </w:r>
      <w:hyperlink r:id="rId326">
        <w:r>
          <w:rPr>
            <w:lang w:val="fr_FR" w:bidi="fr_FR"/>
          </w:rPr>
          <w:rPr>
            <w:color w:val="0000EE"/>
            <w:u w:val="single"/>
          </w:rPr>
          <w:t>42</w:t>
        </w:r>
      </w:hyperlink>
      <w:r>
        <w:rPr>
          <w:lang w:val="fr_FR" w:bidi="fr_FR"/>
        </w:rPr>
        <w:t xml:space="preserve">, </w:t>
      </w:r>
      <w:hyperlink r:id="rId327">
        <w:r>
          <w:rPr>
            <w:lang w:val="fr_FR" w:bidi="fr_FR"/>
          </w:rPr>
          <w:rPr>
            <w:color w:val="0000EE"/>
            <w:u w:val="single"/>
          </w:rPr>
          <w:t>58–61</w:t>
        </w:r>
      </w:hyperlink>
      <w:r>
        <w:rPr>
          <w:lang w:val="fr_FR" w:bidi="fr_FR"/>
        </w:rPr>
        <w:t>). Il demande à nouveau que si le peuple de Dieu confesse et se repent véritablement, Dieu agisse avec justice afin que tous puissent vivre avec crainte devant lui (</w:t>
      </w:r>
      <w:hyperlink r:id="rId61">
        <w:r>
          <w:rPr>
            <w:lang w:val="fr_FR" w:bidi="fr_FR"/>
          </w:rPr>
          <w:rPr>
            <w:color w:val="0000EE"/>
            <w:u w:val="single"/>
          </w:rPr>
          <w:t xml:space="preserve">Dt 8.6 </w:t>
        </w:r>
      </w:hyperlink>
      <w:r>
        <w:rPr>
          <w:lang w:val="fr_FR" w:bidi="fr_FR"/>
        </w:rPr>
        <w:t xml:space="preserve">; </w:t>
      </w:r>
      <w:hyperlink r:id="rId303">
        <w:r>
          <w:rPr>
            <w:lang w:val="fr_FR" w:bidi="fr_FR"/>
          </w:rPr>
          <w:rPr>
            <w:color w:val="0000EE"/>
            <w:u w:val="single"/>
          </w:rPr>
          <w:t xml:space="preserve">2Ch 7.14 </w:t>
        </w:r>
      </w:hyperlink>
      <w:r>
        <w:rPr>
          <w:lang w:val="fr_FR" w:bidi="fr_FR"/>
        </w:rPr>
        <w:t xml:space="preserve">; </w:t>
      </w:r>
      <w:hyperlink r:id="rId170">
        <w:r>
          <w:rPr>
            <w:lang w:val="fr_FR" w:bidi="fr_FR"/>
          </w:rPr>
          <w:rPr>
            <w:color w:val="0000EE"/>
            <w:u w:val="single"/>
          </w:rPr>
          <w:t xml:space="preserve">Pr 1.7 </w:t>
        </w:r>
      </w:hyperlink>
      <w:r>
        <w:rPr>
          <w:lang w:val="fr_FR" w:bidi="fr_FR"/>
        </w:rPr>
        <w:t xml:space="preserve">; </w:t>
      </w:r>
      <w:hyperlink r:id="rId328">
        <w:r>
          <w:rPr>
            <w:lang w:val="fr_FR" w:bidi="fr_FR"/>
          </w:rPr>
          <w:rPr>
            <w:color w:val="0000EE"/>
            <w:u w:val="single"/>
          </w:rPr>
          <w:t xml:space="preserve">9.10 </w:t>
        </w:r>
      </w:hyperlink>
      <w:r>
        <w:rPr>
          <w:lang w:val="fr_FR" w:bidi="fr_FR"/>
        </w:rPr>
        <w:t xml:space="preserve">; </w:t>
      </w:r>
      <w:hyperlink r:id="rId329">
        <w:r>
          <w:rPr>
            <w:lang w:val="fr_FR" w:bidi="fr_FR"/>
          </w:rPr>
          <w:rPr>
            <w:color w:val="0000EE"/>
            <w:u w:val="single"/>
          </w:rPr>
          <w:t>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8.41–43</w:t>
      </w:r>
      <w:r>
        <w:rPr>
          <w:lang w:val="fr_FR" w:bidi="fr_FR"/>
        </w:rPr>
      </w:r>
    </w:p>
    <w:p>
      <w:pPr/>
      <w:r>
        <w:rPr>
          <w:lang w:val="fr_FR" w:bidi="fr_FR"/>
        </w:rPr>
      </w:r>
      <w:r>
        <w:rPr>
          <w:lang w:val="fr_FR" w:bidi="fr_FR"/>
        </w:rPr>
        <w:t xml:space="preserve">Salomon demande que les non-Israélites apprennent à craindre le Seigneur et vivent en relation avec lui. Salomon a compris qu'Israël doit représenter avec droiture l'Éternel aux yeux de ceux qui sont exclus de l'alliance (voir </w:t>
      </w:r>
      <w:hyperlink r:id="rId330">
        <w:r>
          <w:rPr>
            <w:lang w:val="fr_FR" w:bidi="fr_FR"/>
          </w:rPr>
          <w:rPr>
            <w:color w:val="0000EE"/>
            <w:u w:val="single"/>
          </w:rPr>
          <w:t>Gn 12.7</w:t>
        </w:r>
      </w:hyperlink>
      <w:r>
        <w:rPr>
          <w:lang w:val="fr_FR" w:bidi="fr_FR"/>
        </w:rPr>
        <w:t xml:space="preserve"> ; </w:t>
      </w:r>
      <w:hyperlink r:id="rId331">
        <w:r>
          <w:rPr>
            <w:lang w:val="fr_FR" w:bidi="fr_FR"/>
          </w:rPr>
          <w:rPr>
            <w:color w:val="0000EE"/>
            <w:u w:val="single"/>
          </w:rPr>
          <w:t>Ps 102.15</w:t>
        </w:r>
      </w:hyperlink>
      <w:r>
        <w:rPr>
          <w:lang w:val="fr_FR" w:bidi="fr_FR"/>
        </w:rPr>
        <w:t xml:space="preserve"> ; </w:t>
      </w:r>
      <w:hyperlink r:id="rId332">
        <w:r>
          <w:rPr>
            <w:lang w:val="fr_FR" w:bidi="fr_FR"/>
          </w:rPr>
          <w:rPr>
            <w:color w:val="0000EE"/>
            <w:u w:val="single"/>
          </w:rPr>
          <w:t>Ha 2.14</w:t>
        </w:r>
      </w:hyperlink>
      <w:r>
        <w:rPr>
          <w:lang w:val="fr_FR" w:bidi="fr_FR"/>
        </w:rPr>
        <w:t xml:space="preserve"> ; </w:t>
      </w:r>
      <w:hyperlink r:id="rId333">
        <w:r>
          <w:rPr>
            <w:lang w:val="fr_FR" w:bidi="fr_FR"/>
          </w:rPr>
          <w:rPr>
            <w:color w:val="0000EE"/>
            <w:u w:val="single"/>
          </w:rPr>
          <w:t>Mt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8.44–45</w:t>
      </w:r>
      <w:r>
        <w:rPr>
          <w:lang w:val="fr_FR" w:bidi="fr_FR"/>
        </w:rPr>
      </w:r>
    </w:p>
    <w:p>
      <w:pPr/>
      <w:r>
        <w:rPr>
          <w:lang w:val="fr_FR" w:bidi="fr_FR"/>
        </w:rPr>
      </w:r>
      <w:r>
        <w:rPr>
          <w:lang w:val="fr_FR" w:bidi="fr_FR"/>
        </w:rPr>
        <w:t>Au nom de ceux qui n'ont pas accès au Temple, en particulier lorsqu'ils sont au loin en train de combattre pour la cause de Dieu (</w:t>
      </w:r>
      <w:hyperlink r:id="rId334">
        <w:r>
          <w:rPr>
            <w:lang w:val="fr_FR" w:bidi="fr_FR"/>
          </w:rPr>
          <w:rPr>
            <w:color w:val="0000EE"/>
            <w:u w:val="single"/>
          </w:rPr>
          <w:t>Lv 26.7–8</w:t>
        </w:r>
      </w:hyperlink>
      <w:r>
        <w:rPr>
          <w:lang w:val="fr_FR" w:bidi="fr_FR"/>
        </w:rPr>
        <w:t xml:space="preserve"> ; </w:t>
      </w:r>
      <w:hyperlink r:id="rId335">
        <w:r>
          <w:rPr>
            <w:lang w:val="fr_FR" w:bidi="fr_FR"/>
          </w:rPr>
          <w:rPr>
            <w:color w:val="0000EE"/>
            <w:u w:val="single"/>
          </w:rPr>
          <w:t>Dt 20.1–4</w:t>
        </w:r>
      </w:hyperlink>
      <w:r>
        <w:rPr>
          <w:lang w:val="fr_FR" w:bidi="fr_FR"/>
        </w:rPr>
        <w:t xml:space="preserve">), Salomon demande que Dieu entende leurs prières dirigées vers l'Éternel et son </w:t>
      </w:r>
      <w:r>
        <w:rPr>
          <w:i/>
          <w:lang w:val="fr_FR" w:bidi="fr_FR"/>
        </w:rPr>
        <w:t>Temple</w:t>
      </w:r>
      <w:r>
        <w:rPr>
          <w:lang w:val="fr_FR" w:bidi="fr_FR"/>
        </w:rPr>
        <w:t xml:space="preserve"> à Jérusalem (voir </w:t>
      </w:r>
      <w:hyperlink r:id="rId336">
        <w:r>
          <w:rPr>
            <w:lang w:val="fr_FR" w:bidi="fr_FR"/>
          </w:rPr>
          <w:rPr>
            <w:color w:val="0000EE"/>
            <w:u w:val="single"/>
          </w:rPr>
          <w:t>Dn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8.46–51</w:t>
      </w:r>
      <w:r>
        <w:rPr>
          <w:lang w:val="fr_FR" w:bidi="fr_FR"/>
        </w:rPr>
      </w:r>
    </w:p>
    <w:p>
      <w:pPr/>
      <w:r>
        <w:rPr>
          <w:lang w:val="fr_FR" w:bidi="fr_FR"/>
        </w:rPr>
      </w:r>
      <w:r>
        <w:rPr>
          <w:lang w:val="fr_FR" w:bidi="fr_FR"/>
        </w:rPr>
        <w:t>Salomon prie concernant une époque où Israël sera potentiellement emmené en captivité (</w:t>
      </w:r>
      <w:hyperlink r:id="rId337">
        <w:r>
          <w:rPr>
            <w:lang w:val="fr_FR" w:bidi="fr_FR"/>
          </w:rPr>
          <w:rPr>
            <w:color w:val="0000EE"/>
            <w:u w:val="single"/>
          </w:rPr>
          <w:t>Lv 26.33</w:t>
        </w:r>
      </w:hyperlink>
      <w:r>
        <w:rPr>
          <w:lang w:val="fr_FR" w:bidi="fr_FR"/>
        </w:rPr>
        <w:t>). Il prie que, si le peuple se repent sincèrement et confesse son péché, Dieu les écoute, leur pardonne et leur accorde la faveur de leurs captifs (</w:t>
      </w:r>
      <w:hyperlink r:id="rId338">
        <w:r>
          <w:rPr>
            <w:lang w:val="fr_FR" w:bidi="fr_FR"/>
          </w:rPr>
          <w:rPr>
            <w:color w:val="0000EE"/>
            <w:u w:val="single"/>
          </w:rPr>
          <w:t>Lv 26.40–45</w:t>
        </w:r>
      </w:hyperlink>
      <w:r>
        <w:rPr>
          <w:lang w:val="fr_FR" w:bidi="fr_FR"/>
        </w:rPr>
        <w:t xml:space="preserve"> ; </w:t>
      </w:r>
      <w:hyperlink r:id="rId339">
        <w:r>
          <w:rPr>
            <w:lang w:val="fr_FR" w:bidi="fr_FR"/>
          </w:rPr>
          <w:rPr>
            <w:color w:val="0000EE"/>
            <w:u w:val="single"/>
          </w:rPr>
          <w:t>2R 25.27–30</w:t>
        </w:r>
      </w:hyperlink>
      <w:r>
        <w:rPr>
          <w:lang w:val="fr_FR" w:bidi="fr_FR"/>
        </w:rPr>
        <w:t xml:space="preserve"> ; </w:t>
      </w:r>
      <w:hyperlink r:id="rId336">
        <w:r>
          <w:rPr>
            <w:lang w:val="fr_FR" w:bidi="fr_FR"/>
          </w:rPr>
          <w:rPr>
            <w:color w:val="0000EE"/>
            <w:u w:val="single"/>
          </w:rPr>
          <w:t>Dn 6.10</w:t>
        </w:r>
      </w:hyperlink>
      <w:r>
        <w:rPr>
          <w:lang w:val="fr_FR" w:bidi="fr_FR"/>
        </w:rPr>
        <w:t xml:space="preserve"> ; </w:t>
      </w:r>
      <w:hyperlink r:id="rId340">
        <w:r>
          <w:rPr>
            <w:lang w:val="fr_FR" w:bidi="fr_FR"/>
          </w:rPr>
          <w:rPr>
            <w:color w:val="0000EE"/>
            <w:u w:val="single"/>
          </w:rPr>
          <w:t>9.3–19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8.52–53</w:t>
      </w:r>
      <w:r>
        <w:rPr>
          <w:lang w:val="fr_FR" w:bidi="fr_FR"/>
        </w:rPr>
      </w:r>
    </w:p>
    <w:p>
      <w:pPr/>
      <w:r>
        <w:rPr>
          <w:lang w:val="fr_FR" w:bidi="fr_FR"/>
        </w:rPr>
      </w:r>
      <w:r>
        <w:rPr>
          <w:lang w:val="fr_FR" w:bidi="fr_FR"/>
        </w:rPr>
        <w:t>Salomon conclut sa prière de dédicace par une requête générale, que Dieu soit accessible à tout Israël et réponde à leurs prières. Revenant au thème de l'Exode (</w:t>
      </w:r>
      <w:hyperlink r:id="rId341">
        <w:r>
          <w:rPr>
            <w:lang w:val="fr_FR" w:bidi="fr_FR"/>
          </w:rPr>
          <w:rPr>
            <w:color w:val="0000EE"/>
            <w:u w:val="single"/>
          </w:rPr>
          <w:t>8.16</w:t>
        </w:r>
      </w:hyperlink>
      <w:r>
        <w:rPr>
          <w:lang w:val="fr_FR" w:bidi="fr_FR"/>
        </w:rPr>
        <w:t>), Salomon rappelle à Dieu qu'il a choisi Israël pour que ce peuple lui appartienne tout spécialement (</w:t>
      </w:r>
      <w:hyperlink r:id="rId342">
        <w:r>
          <w:rPr>
            <w:lang w:val="fr_FR" w:bidi="fr_FR"/>
          </w:rPr>
          <w:rPr>
            <w:color w:val="0000EE"/>
            <w:u w:val="single"/>
          </w:rPr>
          <w:t>Ex 19.5</w:t>
        </w:r>
      </w:hyperlink>
      <w:r>
        <w:rPr>
          <w:lang w:val="fr_FR" w:bidi="fr_FR"/>
        </w:rPr>
        <w:t xml:space="preserve"> ; </w:t>
      </w:r>
      <w:hyperlink r:id="rId343">
        <w:r>
          <w:rPr>
            <w:lang w:val="fr_FR" w:bidi="fr_FR"/>
          </w:rPr>
          <w:rPr>
            <w:color w:val="0000EE"/>
            <w:u w:val="single"/>
          </w:rPr>
          <w:t>Dt 7.6</w:t>
        </w:r>
      </w:hyperlink>
      <w:r>
        <w:rPr>
          <w:lang w:val="fr_FR" w:bidi="fr_FR"/>
        </w:rPr>
        <w:t xml:space="preserve"> ; </w:t>
      </w:r>
      <w:hyperlink r:id="rId344">
        <w:r>
          <w:rPr>
            <w:lang w:val="fr_FR" w:bidi="fr_FR"/>
          </w:rPr>
          <w:rPr>
            <w:color w:val="0000EE"/>
            <w:u w:val="single"/>
          </w:rPr>
          <w:t>14.1–2</w:t>
        </w:r>
      </w:hyperlink>
      <w:r>
        <w:rPr>
          <w:lang w:val="fr_FR" w:bidi="fr_FR"/>
        </w:rPr>
        <w:t xml:space="preserve"> ; </w:t>
      </w:r>
      <w:hyperlink r:id="rId345">
        <w:r>
          <w:rPr>
            <w:lang w:val="fr_FR" w:bidi="fr_FR"/>
          </w:rPr>
          <w:rPr>
            <w:color w:val="0000EE"/>
            <w:u w:val="single"/>
          </w:rPr>
          <w:t>26.18</w:t>
        </w:r>
      </w:hyperlink>
      <w:r>
        <w:rPr>
          <w:lang w:val="fr_FR" w:bidi="fr_FR"/>
        </w:rPr>
        <w:t xml:space="preserve"> ; </w:t>
      </w:r>
      <w:hyperlink r:id="rId346">
        <w:r>
          <w:rPr>
            <w:lang w:val="fr_FR" w:bidi="fr_FR"/>
          </w:rPr>
          <w:rPr>
            <w:color w:val="0000EE"/>
            <w:u w:val="single"/>
          </w:rPr>
          <w:t>Ps 135.4</w:t>
        </w:r>
      </w:hyperlink>
      <w:r>
        <w:rPr>
          <w:lang w:val="fr_FR" w:bidi="fr_FR"/>
        </w:rPr>
        <w:t xml:space="preserve"> ; cf. </w:t>
      </w:r>
      <w:hyperlink r:id="rId347">
        <w:r>
          <w:rPr>
            <w:lang w:val="fr_FR" w:bidi="fr_FR"/>
          </w:rPr>
          <w:rPr>
            <w:color w:val="0000EE"/>
            <w:u w:val="single"/>
          </w:rPr>
          <w:t>Tt 2.11–14</w:t>
        </w:r>
      </w:hyperlink>
      <w:r>
        <w:rPr>
          <w:lang w:val="fr_FR" w:bidi="fr_FR"/>
        </w:rPr>
        <w:t xml:space="preserve"> ; </w:t>
      </w:r>
      <w:hyperlink r:id="rId348">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8.54–56</w:t>
      </w:r>
      <w:r>
        <w:rPr>
          <w:lang w:val="fr_FR" w:bidi="fr_FR"/>
        </w:rPr>
      </w:r>
    </w:p>
    <w:p>
      <w:pPr/>
      <w:r>
        <w:rPr>
          <w:lang w:val="fr_FR" w:bidi="fr_FR"/>
        </w:rPr>
      </w:r>
      <w:r>
        <w:rPr>
          <w:lang w:val="fr_FR" w:bidi="fr_FR"/>
        </w:rPr>
        <w:t xml:space="preserve">Salomon loue la fidélité et la bonté de Dieu envers Israël, manifestée en ce qu'il a accordé au peuple le repos promis (voir </w:t>
      </w:r>
      <w:hyperlink r:id="rId349">
        <w:r>
          <w:rPr>
            <w:lang w:val="fr_FR" w:bidi="fr_FR"/>
          </w:rPr>
          <w:rPr>
            <w:color w:val="0000EE"/>
            <w:u w:val="single"/>
          </w:rPr>
          <w:t>Jos 21.43–45</w:t>
        </w:r>
      </w:hyperlink>
      <w:r>
        <w:rPr>
          <w:lang w:val="fr_FR" w:bidi="fr_FR"/>
        </w:rPr>
        <w:t xml:space="preserve"> ; </w:t>
      </w:r>
      <w:hyperlink r:id="rId350">
        <w:r>
          <w:rPr>
            <w:lang w:val="fr_FR" w:bidi="fr_FR"/>
          </w:rPr>
          <w:rPr>
            <w:color w:val="0000EE"/>
            <w:u w:val="single"/>
          </w:rPr>
          <w:t>23.14</w:t>
        </w:r>
      </w:hyperlink>
      <w:r>
        <w:rPr>
          <w:lang w:val="fr_FR" w:bidi="fr_FR"/>
        </w:rPr>
        <w:t xml:space="preserve"> ; </w:t>
      </w:r>
      <w:hyperlink r:id="rId351">
        <w:r>
          <w:rPr>
            <w:lang w:val="fr_FR" w:bidi="fr_FR"/>
          </w:rPr>
          <w:rPr>
            <w:color w:val="0000EE"/>
            <w:u w:val="single"/>
          </w:rPr>
          <w:t>2S 7.1</w:t>
        </w:r>
      </w:hyperlink>
      <w:r>
        <w:rPr>
          <w:lang w:val="fr_FR" w:bidi="fr_FR"/>
        </w:rPr>
        <w:t>). Certains Israélites n'ont pas réussi à entrer dans ce repos que seul Dieu peut offrir (</w:t>
      </w:r>
      <w:hyperlink r:id="rId352">
        <w:r>
          <w:rPr>
            <w:lang w:val="fr_FR" w:bidi="fr_FR"/>
          </w:rPr>
          <w:rPr>
            <w:color w:val="0000EE"/>
            <w:u w:val="single"/>
          </w:rPr>
          <w:t>Ps 95.10–11</w:t>
        </w:r>
      </w:hyperlink>
      <w:r>
        <w:rPr>
          <w:lang w:val="fr_FR" w:bidi="fr_FR"/>
        </w:rPr>
        <w:t xml:space="preserve"> ; </w:t>
      </w:r>
      <w:hyperlink r:id="rId353">
        <w:r>
          <w:rPr>
            <w:lang w:val="fr_FR" w:bidi="fr_FR"/>
          </w:rPr>
          <w:rPr>
            <w:color w:val="0000EE"/>
            <w:u w:val="single"/>
          </w:rPr>
          <w:t>Hé 3.7–19</w:t>
        </w:r>
      </w:hyperlink>
      <w:r>
        <w:rPr>
          <w:lang w:val="fr_FR" w:bidi="fr_FR"/>
        </w:rPr>
        <w:t xml:space="preserve"> ; </w:t>
      </w:r>
      <w:hyperlink r:id="rId354">
        <w:r>
          <w:rPr>
            <w:lang w:val="fr_FR" w:bidi="fr_FR"/>
          </w:rPr>
          <w:rPr>
            <w:color w:val="0000EE"/>
            <w:u w:val="single"/>
          </w:rPr>
          <w:t>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8.57–61</w:t>
      </w:r>
      <w:r>
        <w:rPr>
          <w:lang w:val="fr_FR" w:bidi="fr_FR"/>
        </w:rPr>
      </w:r>
    </w:p>
    <w:p>
      <w:pPr/>
      <w:r>
        <w:rPr>
          <w:lang w:val="fr_FR" w:bidi="fr_FR"/>
        </w:rPr>
      </w:r>
      <w:r>
        <w:rPr>
          <w:lang w:val="fr_FR" w:bidi="fr_FR"/>
        </w:rPr>
        <w:t>Salomon demande à Dieu de continuer d'être avec son peuple et de faire de lui une nation obéissante et fidèle. Par la grâce de Dieu et par sa fidélité, Israël pourrait connaître la justice de Dieu et enseigner au monde entier que l'Éternel seul est Dieu.</w:t>
      </w:r>
      <w:r>
        <w:rPr>
          <w:lang w:val="fr_FR" w:bidi="fr_FR"/>
        </w:rPr>
      </w:r>
      <w:r>
        <w:rPr>
          <w:lang w:val="fr_FR" w:bidi="fr_FR"/>
        </w:rPr>
      </w:r>
    </w:p>
    <w:p>
      <w:pPr/>
      <w:r>
        <w:rPr>
          <w:lang w:val="fr_FR" w:bidi="fr_FR"/>
        </w:rPr>
      </w:r>
    </w:p>
    <w:p>
      <w:pPr>
        <w:pStyle w:val="Heading2"/>
      </w:pPr>
      <w:r>
        <w:rPr>
          <w:lang w:val="fr_FR" w:bidi="fr_FR"/>
        </w:rPr>
        <w:t>1 Rois 8.62–66</w:t>
      </w:r>
      <w:r>
        <w:rPr>
          <w:lang w:val="fr_FR" w:bidi="fr_FR"/>
        </w:rPr>
      </w:r>
    </w:p>
    <w:p>
      <w:pPr/>
      <w:r>
        <w:rPr>
          <w:lang w:val="fr_FR" w:bidi="fr_FR"/>
        </w:rPr>
      </w:r>
      <w:r>
        <w:rPr>
          <w:lang w:val="fr_FR" w:bidi="fr_FR"/>
        </w:rPr>
        <w:t xml:space="preserve">Les sacrifices de clôture (voir </w:t>
      </w:r>
      <w:hyperlink r:id="rId355">
        <w:r>
          <w:rPr>
            <w:lang w:val="fr_FR" w:bidi="fr_FR"/>
          </w:rPr>
          <w:rPr>
            <w:color w:val="0000EE"/>
            <w:u w:val="single"/>
          </w:rPr>
          <w:t>Dt 12.5–14</w:t>
        </w:r>
      </w:hyperlink>
      <w:r>
        <w:rPr>
          <w:lang w:val="fr_FR" w:bidi="fr_FR"/>
        </w:rPr>
        <w:t>) et la célébration de la Fête des Tabernacles achèvent ce récit qui a été inauguré avec les sacrifices offerts lorsque l'Arche a été installée dans le Lieu Très Saint (</w:t>
      </w:r>
      <w:hyperlink r:id="rId356">
        <w:r>
          <w:rPr>
            <w:lang w:val="fr_FR" w:bidi="fr_FR"/>
          </w:rPr>
          <w:rPr>
            <w:color w:val="0000EE"/>
            <w:u w:val="single"/>
          </w:rPr>
          <w:t xml:space="preserve">1R 8.1–11 </w:t>
        </w:r>
      </w:hyperlink>
      <w:r>
        <w:rPr>
          <w:lang w:val="fr_FR" w:bidi="fr_FR"/>
        </w:rPr>
        <w:t xml:space="preserve">; cf. </w:t>
      </w:r>
      <w:hyperlink r:id="rId357">
        <w:r>
          <w:rPr>
            <w:lang w:val="fr_FR" w:bidi="fr_FR"/>
          </w:rPr>
          <w:rPr>
            <w:color w:val="0000EE"/>
            <w:u w:val="single"/>
          </w:rPr>
          <w:t>2Ch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8.65</w:t>
      </w:r>
      <w:r>
        <w:rPr>
          <w:lang w:val="fr_FR" w:bidi="fr_FR"/>
        </w:rPr>
      </w:r>
    </w:p>
    <w:p>
      <w:pPr/>
      <w:r>
        <w:rPr>
          <w:lang w:val="fr_FR" w:bidi="fr_FR"/>
        </w:rPr>
      </w:r>
      <w:r>
        <w:rPr>
          <w:lang w:val="fr_FR" w:bidi="fr_FR"/>
        </w:rPr>
        <w:t>Hamath au nord en Aram, et le torrent d'Égypte (Wadi al Arish) au sud sont les frontières géographiques qui délimitaient la Terre Promise (</w:t>
      </w:r>
      <w:hyperlink r:id="rId358">
        <w:r>
          <w:rPr>
            <w:lang w:val="fr_FR" w:bidi="fr_FR"/>
          </w:rPr>
          <w:rPr>
            <w:color w:val="0000EE"/>
            <w:u w:val="single"/>
          </w:rPr>
          <w:t xml:space="preserve">Jos 13.5 </w:t>
        </w:r>
      </w:hyperlink>
      <w:r>
        <w:rPr>
          <w:lang w:val="fr_FR" w:bidi="fr_FR"/>
        </w:rPr>
        <w:t xml:space="preserve">; </w:t>
      </w:r>
      <w:hyperlink r:id="rId359">
        <w:r>
          <w:rPr>
            <w:lang w:val="fr_FR" w:bidi="fr_FR"/>
          </w:rPr>
          <w:rPr>
            <w:color w:val="0000EE"/>
            <w:u w:val="single"/>
          </w:rPr>
          <w:t>15.4</w:t>
        </w:r>
      </w:hyperlink>
      <w:r>
        <w:rPr>
          <w:lang w:val="fr_FR" w:bidi="fr_FR"/>
        </w:rPr>
        <w:t xml:space="preserve">). • sept jours pour la dédicace de l'autel et sept jours pour la Fête des Tabernacles : une fois les sept jours de dédicace passés, la </w:t>
      </w:r>
      <w:r>
        <w:rPr>
          <w:i/>
          <w:lang w:val="fr_FR" w:bidi="fr_FR"/>
        </w:rPr>
        <w:t>Fête des Tabernacles</w:t>
      </w:r>
      <w:r>
        <w:rPr>
          <w:lang w:val="fr_FR" w:bidi="fr_FR"/>
        </w:rPr>
        <w:t xml:space="preserve"> a été observée pendant sept jours supplémentaires.</w:t>
      </w:r>
      <w:r>
        <w:rPr>
          <w:lang w:val="fr_FR" w:bidi="fr_FR"/>
        </w:rPr>
      </w:r>
      <w:r>
        <w:rPr>
          <w:lang w:val="fr_FR" w:bidi="fr_FR"/>
        </w:rPr>
      </w:r>
    </w:p>
    <w:p>
      <w:pPr/>
      <w:r>
        <w:rPr>
          <w:lang w:val="fr_FR" w:bidi="fr_FR"/>
        </w:rPr>
      </w:r>
    </w:p>
    <w:p>
      <w:pPr>
        <w:pStyle w:val="Heading2"/>
      </w:pPr>
      <w:r>
        <w:rPr>
          <w:lang w:val="fr_FR" w:bidi="fr_FR"/>
        </w:rPr>
        <w:t>1 Rois 9.2</w:t>
      </w:r>
      <w:r>
        <w:rPr>
          <w:lang w:val="fr_FR" w:bidi="fr_FR"/>
        </w:rPr>
      </w:r>
    </w:p>
    <w:p>
      <w:pPr/>
      <w:r>
        <w:rPr>
          <w:lang w:val="fr_FR" w:bidi="fr_FR"/>
        </w:rPr>
      </w:r>
      <w:r>
        <w:rPr>
          <w:lang w:val="fr_FR" w:bidi="fr_FR"/>
        </w:rPr>
        <w:t>L’Éternel s’était déjà manifesté à Salomon lorsqu’il exauça son désir de sagesse (</w:t>
      </w:r>
      <w:hyperlink r:id="rId360">
        <w:r>
          <w:rPr>
            <w:lang w:val="fr_FR" w:bidi="fr_FR"/>
          </w:rPr>
          <w:rPr>
            <w:color w:val="0000EE"/>
            <w:u w:val="single"/>
          </w:rPr>
          <w:t>3.3–15</w:t>
        </w:r>
      </w:hyperlink>
      <w:r>
        <w:rPr>
          <w:lang w:val="fr_FR" w:bidi="fr_FR"/>
        </w:rPr>
        <w:t>). L’auteur du livre des Chroniques ajoute des détails sur les bénédictions et les jugements de l’Éternel, selon la fidélité de Salomon et d’Israël (</w:t>
      </w:r>
      <w:hyperlink r:id="rId361">
        <w:r>
          <w:rPr>
            <w:lang w:val="fr_FR" w:bidi="fr_FR"/>
          </w:rPr>
          <w:rPr>
            <w:color w:val="0000EE"/>
            <w:u w:val="single"/>
          </w:rPr>
          <w:t>2Ch 7.11–22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9.3–9</w:t>
      </w:r>
      <w:r>
        <w:rPr>
          <w:lang w:val="fr_FR" w:bidi="fr_FR"/>
        </w:rPr>
      </w:r>
    </w:p>
    <w:p>
      <w:pPr/>
      <w:r>
        <w:rPr>
          <w:lang w:val="fr_FR" w:bidi="fr_FR"/>
        </w:rPr>
      </w:r>
      <w:r>
        <w:rPr>
          <w:lang w:val="fr_FR" w:bidi="fr_FR"/>
        </w:rP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2">
        <w:r>
          <w:rPr>
            <w:lang w:val="fr_FR" w:bidi="fr_FR"/>
          </w:rPr>
          <w:rPr>
            <w:color w:val="0000EE"/>
            <w:u w:val="single"/>
          </w:rPr>
          <w:t>Dt 28.36–37</w:t>
        </w:r>
      </w:hyperlink>
      <w:r>
        <w:rPr>
          <w:lang w:val="fr_FR" w:bidi="fr_FR"/>
        </w:rPr>
        <w:t xml:space="preserve">, </w:t>
      </w:r>
      <w:hyperlink r:id="rId363">
        <w:r>
          <w:rPr>
            <w:lang w:val="fr_FR" w:bidi="fr_FR"/>
          </w:rPr>
          <w:rPr>
            <w:color w:val="0000EE"/>
            <w:u w:val="single"/>
          </w:rPr>
          <w:t>63–68</w:t>
        </w:r>
      </w:hyperlink>
      <w:r>
        <w:rPr>
          <w:lang w:val="fr_FR" w:bidi="fr_FR"/>
        </w:rPr>
        <w:t>). Bien que l’alliance de Dieu soit irrévocable, recevoir ses bénédictions dépendait de la fidélité à ses termes (</w:t>
      </w:r>
      <w:hyperlink r:id="rId364">
        <w:r>
          <w:rPr>
            <w:lang w:val="fr_FR" w:bidi="fr_FR"/>
          </w:rPr>
          <w:rPr>
            <w:color w:val="0000EE"/>
            <w:u w:val="single"/>
          </w:rPr>
          <w:t>Ps 89.24–37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9.10–14</w:t>
      </w:r>
      <w:r>
        <w:rPr>
          <w:lang w:val="fr_FR" w:bidi="fr_FR"/>
        </w:rPr>
      </w:r>
    </w:p>
    <w:p>
      <w:pPr/>
      <w:r>
        <w:rPr>
          <w:lang w:val="fr_FR" w:bidi="fr_FR"/>
        </w:rPr>
      </w:r>
      <w:r>
        <w:rPr>
          <w:lang w:val="fr_FR" w:bidi="fr_FR"/>
        </w:rPr>
        <w:t>Dans l’accord commercial que Salomon a conclu avec le roi Hiram, il a échangé du froment et de l’huile d’olive contre du bois et de l’or (</w:t>
      </w:r>
      <w:hyperlink r:id="rId365">
        <w:r>
          <w:rPr>
            <w:lang w:val="fr_FR" w:bidi="fr_FR"/>
          </w:rPr>
          <w:rPr>
            <w:color w:val="0000EE"/>
            <w:u w:val="single"/>
          </w:rPr>
          <w:t>5.10–11</w:t>
        </w:r>
      </w:hyperlink>
      <w:r>
        <w:rPr>
          <w:lang w:val="fr_FR" w:bidi="fr_FR"/>
        </w:rPr>
        <w:t xml:space="preserve">). Lorsque sa dette envers Hiram s’est accrue, il lui a cédé vingt villes de Galilée en compensation. Hiram, mécontent, les a toutefois rendues à Salomon (voir </w:t>
      </w:r>
      <w:hyperlink r:id="rId366">
        <w:r>
          <w:rPr>
            <w:lang w:val="fr_FR" w:bidi="fr_FR"/>
          </w:rPr>
          <w:rPr>
            <w:color w:val="0000EE"/>
            <w:u w:val="single"/>
          </w:rPr>
          <w:t>2Ch 8.2</w:t>
        </w:r>
      </w:hyperlink>
      <w:r>
        <w:rPr>
          <w:lang w:val="fr_FR" w:bidi="fr_FR"/>
        </w:rPr>
        <w:t>). Ils ont ensuite convenu d’autres modalités de règlement et sont restés alliés et partenaires commerciaux (</w:t>
      </w:r>
      <w:hyperlink r:id="rId188">
        <w:r>
          <w:rPr>
            <w:lang w:val="fr_FR" w:bidi="fr_FR"/>
          </w:rPr>
          <w:rPr>
            <w:color w:val="0000EE"/>
            <w:u w:val="single"/>
          </w:rPr>
          <w:t>1R 9.26–28</w:t>
        </w:r>
      </w:hyperlink>
      <w:r>
        <w:rPr>
          <w:lang w:val="fr_FR" w:bidi="fr_FR"/>
        </w:rPr>
        <w:t xml:space="preserve"> ; </w:t>
      </w:r>
      <w:hyperlink r:id="rId189">
        <w:r>
          <w:rPr>
            <w:lang w:val="fr_FR" w:bidi="fr_FR"/>
          </w:rPr>
          <w:rPr>
            <w:color w:val="0000EE"/>
            <w:u w:val="single"/>
          </w:rPr>
          <w:t>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w:t>
      </w:r>
      <w:r>
        <w:rPr>
          <w:lang w:val="fr_FR" w:bidi="fr_FR"/>
        </w:rPr>
      </w:r>
    </w:p>
    <w:p>
      <w:pPr/>
      <w:r>
        <w:rPr>
          <w:lang w:val="fr_FR" w:bidi="fr_FR"/>
        </w:rPr>
      </w:r>
      <w:r>
        <w:rPr>
          <w:lang w:val="fr_FR" w:bidi="fr_FR"/>
        </w:rPr>
        <w:t xml:space="preserve">Salomon renforça les terrasses aménagées sur la pente de la crête sud‑est de la cité de David à Jérusalem (voir </w:t>
      </w:r>
      <w:hyperlink r:id="rId367">
        <w:r>
          <w:rPr>
            <w:lang w:val="fr_FR" w:bidi="fr_FR"/>
          </w:rPr>
          <w:rPr>
            <w:color w:val="0000EE"/>
            <w:u w:val="single"/>
          </w:rPr>
          <w:t>2S 5.9</w:t>
        </w:r>
      </w:hyperlink>
      <w:r>
        <w:rPr>
          <w:lang w:val="fr_FR" w:bidi="fr_FR"/>
        </w:rP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68">
        <w:r>
          <w:rPr>
            <w:lang w:val="fr_FR" w:bidi="fr_FR"/>
          </w:rPr>
          <w:rPr>
            <w:color w:val="0000EE"/>
            <w:u w:val="single"/>
          </w:rPr>
          <w:t>2R 23.29–30</w:t>
        </w:r>
      </w:hyperlink>
      <w:r>
        <w:rPr>
          <w:lang w:val="fr_FR" w:bidi="fr_FR"/>
        </w:rPr>
        <w:t xml:space="preserve"> ; </w:t>
      </w:r>
      <w:hyperlink r:id="rId369">
        <w:r>
          <w:rPr>
            <w:lang w:val="fr_FR" w:bidi="fr_FR"/>
          </w:rPr>
          <w:rPr>
            <w:color w:val="0000EE"/>
            <w:u w:val="single"/>
          </w:rPr>
          <w:t>Ap 16.12–16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9.15–24</w:t>
      </w:r>
      <w:r>
        <w:rPr>
          <w:lang w:val="fr_FR" w:bidi="fr_FR"/>
        </w:rPr>
      </w:r>
    </w:p>
    <w:p>
      <w:pPr/>
      <w:r>
        <w:rPr>
          <w:lang w:val="fr_FR" w:bidi="fr_FR"/>
        </w:rPr>
      </w:r>
      <w:r>
        <w:rPr>
          <w:lang w:val="fr_FR" w:bidi="fr_FR"/>
        </w:rPr>
        <w:t>Salomon eut recours au travail forcé pour mener à bien de nombreux chantiers de construction (</w:t>
      </w:r>
      <w:hyperlink r:id="rId370">
        <w:r>
          <w:rPr>
            <w:lang w:val="fr_FR" w:bidi="fr_FR"/>
          </w:rPr>
          <w:rPr>
            <w:color w:val="0000EE"/>
            <w:u w:val="single"/>
          </w:rPr>
          <w:t>4.6</w:t>
        </w:r>
      </w:hyperlink>
      <w:r>
        <w:rPr>
          <w:lang w:val="fr_FR" w:bidi="fr_FR"/>
        </w:rPr>
        <w:t xml:space="preserve"> ; </w:t>
      </w:r>
      <w:hyperlink r:id="rId371">
        <w:r>
          <w:rPr>
            <w:lang w:val="fr_FR" w:bidi="fr_FR"/>
          </w:rPr>
          <w:rPr>
            <w:color w:val="0000EE"/>
            <w:u w:val="single"/>
          </w:rPr>
          <w:t>5.13–18</w:t>
        </w:r>
      </w:hyperlink>
      <w:r>
        <w:rPr>
          <w:lang w:val="fr_FR" w:bidi="fr_FR"/>
        </w:rPr>
        <w:t xml:space="preserve"> ; </w:t>
      </w:r>
      <w:hyperlink r:id="rId372">
        <w:r>
          <w:rPr>
            <w:lang w:val="fr_FR" w:bidi="fr_FR"/>
          </w:rPr>
          <w:rPr>
            <w:color w:val="0000EE"/>
            <w:u w:val="single"/>
          </w:rPr>
          <w:t>9.20–23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373">
        <w:r>
          <w:rPr>
            <w:lang w:val="fr_FR" w:bidi="fr_FR"/>
          </w:rPr>
          <w:rPr>
            <w:color w:val="0000EE"/>
            <w:u w:val="single"/>
          </w:rPr>
          <w:t>18–19</w:t>
        </w:r>
      </w:hyperlink>
      <w:r>
        <w:rPr>
          <w:lang w:val="fr_FR" w:bidi="fr_FR"/>
        </w:rPr>
        <w:t xml:space="preserve"> ; cf. </w:t>
      </w:r>
      <w:hyperlink r:id="rId374">
        <w:r>
          <w:rPr>
            <w:lang w:val="fr_FR" w:bidi="fr_FR"/>
          </w:rPr>
          <w:rPr>
            <w:color w:val="0000EE"/>
            <w:u w:val="single"/>
          </w:rPr>
          <w:t>1S 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9.16</w:t>
      </w:r>
      <w:r>
        <w:rPr>
          <w:lang w:val="fr_FR" w:bidi="fr_FR"/>
        </w:rPr>
      </w:r>
    </w:p>
    <w:p>
      <w:pPr/>
      <w:r>
        <w:rPr>
          <w:lang w:val="fr_FR" w:bidi="fr_FR"/>
        </w:rPr>
      </w:r>
      <w:r>
        <w:rPr>
          <w:lang w:val="fr_FR" w:bidi="fr_FR"/>
        </w:rP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9.17–18</w:t>
      </w:r>
      <w:r>
        <w:rPr>
          <w:lang w:val="fr_FR" w:bidi="fr_FR"/>
        </w:rPr>
      </w:r>
    </w:p>
    <w:p>
      <w:pPr/>
      <w:r>
        <w:rPr>
          <w:lang w:val="fr_FR" w:bidi="fr_FR"/>
        </w:rPr>
      </w:r>
      <w:r>
        <w:rPr>
          <w:lang w:val="fr_FR" w:bidi="fr_FR"/>
        </w:rPr>
        <w:t xml:space="preserve">Beth-Horon la basse était un site défensif majeur dans la partie ouest de Juda. Plusieurs localités de Canaan portaient le nom de Baalath ; celle-ci était sans doute identique à </w:t>
      </w:r>
      <w:r>
        <w:rPr>
          <w:lang w:val="fr_FR" w:bidi="fr_FR"/>
        </w:rPr>
        <w:t>Kirjath-Jearim</w:t>
      </w:r>
      <w:r>
        <w:rPr>
          <w:lang w:val="fr_FR" w:bidi="fr_FR"/>
        </w:rPr>
        <w:t xml:space="preserve"> (</w:t>
      </w:r>
      <w:hyperlink r:id="rId375">
        <w:r>
          <w:rPr>
            <w:lang w:val="fr_FR" w:bidi="fr_FR"/>
          </w:rPr>
          <w:rPr>
            <w:color w:val="0000EE"/>
            <w:u w:val="single"/>
          </w:rPr>
          <w:t>2S 6.2</w:t>
        </w:r>
      </w:hyperlink>
      <w:r>
        <w:rPr>
          <w:lang w:val="fr_FR" w:bidi="fr_FR"/>
        </w:rPr>
        <w:t xml:space="preserve"> ; voir </w:t>
      </w:r>
      <w:hyperlink r:id="rId376">
        <w:r>
          <w:rPr>
            <w:lang w:val="fr_FR" w:bidi="fr_FR"/>
          </w:rPr>
          <w:rPr>
            <w:color w:val="0000EE"/>
            <w:u w:val="single"/>
          </w:rPr>
          <w:t>Jos 15.9</w:t>
        </w:r>
      </w:hyperlink>
      <w:r>
        <w:rPr>
          <w:lang w:val="fr_FR" w:bidi="fr_FR"/>
        </w:rPr>
        <w:t xml:space="preserve"> ; </w:t>
      </w:r>
      <w:hyperlink r:id="rId377">
        <w:r>
          <w:rPr>
            <w:lang w:val="fr_FR" w:bidi="fr_FR"/>
          </w:rPr>
          <w:rPr>
            <w:color w:val="0000EE"/>
            <w:u w:val="single"/>
          </w:rPr>
          <w:t>1Ch 13.5</w:t>
        </w:r>
      </w:hyperlink>
      <w:r>
        <w:rPr>
          <w:lang w:val="fr_FR" w:bidi="fr_FR"/>
        </w:rPr>
        <w:t xml:space="preserve">, </w:t>
      </w:r>
      <w:hyperlink r:id="rId378">
        <w:r>
          <w:rPr>
            <w:lang w:val="fr_FR" w:bidi="fr_FR"/>
          </w:rPr>
          <w:rPr>
            <w:color w:val="0000EE"/>
            <w:u w:val="single"/>
          </w:rPr>
          <w:t>6</w:t>
        </w:r>
      </w:hyperlink>
      <w:r>
        <w:rPr>
          <w:lang w:val="fr_FR" w:bidi="fr_FR"/>
        </w:rPr>
        <w:t xml:space="preserve">). Quant à Thadmor, elle se trouvait probablement dans le quart sud‑est de la Terre promise (voir </w:t>
      </w:r>
      <w:hyperlink r:id="rId379">
        <w:r>
          <w:rPr>
            <w:lang w:val="fr_FR" w:bidi="fr_FR"/>
          </w:rPr>
          <w:rPr>
            <w:color w:val="0000EE"/>
            <w:u w:val="single"/>
          </w:rPr>
          <w:t>Ez 47.19</w:t>
        </w:r>
      </w:hyperlink>
      <w:r>
        <w:rPr>
          <w:lang w:val="fr_FR" w:bidi="fr_FR"/>
        </w:rPr>
        <w:t xml:space="preserve"> ; </w:t>
      </w:r>
      <w:hyperlink r:id="rId380">
        <w:r>
          <w:rPr>
            <w:lang w:val="fr_FR" w:bidi="fr_FR"/>
          </w:rPr>
          <w:rPr>
            <w:color w:val="0000EE"/>
            <w:u w:val="single"/>
          </w:rPr>
          <w:t>48.28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9.20–23</w:t>
      </w:r>
      <w:r>
        <w:rPr>
          <w:lang w:val="fr_FR" w:bidi="fr_FR"/>
        </w:rPr>
      </w:r>
    </w:p>
    <w:p>
      <w:pPr/>
      <w:r>
        <w:rPr>
          <w:lang w:val="fr_FR" w:bidi="fr_FR"/>
        </w:rPr>
      </w:r>
      <w:r>
        <w:rPr>
          <w:lang w:val="fr_FR" w:bidi="fr_FR"/>
        </w:rPr>
        <w:t>Les esclaves enrôlés par Salomon étaient issus des populations cananéennes autochtones ; ils travaillaient sous la surveillance de 550 contremaîtres, dont 250 Israélites, chargés d’encadrer ces travailleurs forcés (</w:t>
      </w:r>
      <w:hyperlink r:id="rId381">
        <w:r>
          <w:rPr>
            <w:lang w:val="fr_FR" w:bidi="fr_FR"/>
          </w:rPr>
          <w:rPr>
            <w:color w:val="0000EE"/>
            <w:u w:val="single"/>
          </w:rPr>
          <w:t>2Ch 8.9–10</w:t>
        </w:r>
      </w:hyperlink>
      <w:r>
        <w:rPr>
          <w:lang w:val="fr_FR" w:bidi="fr_FR"/>
        </w:rPr>
        <w:t xml:space="preserve"> ; voir </w:t>
      </w:r>
      <w:hyperlink r:id="rId382">
        <w:r>
          <w:rPr>
            <w:lang w:val="fr_FR" w:bidi="fr_FR"/>
          </w:rPr>
          <w:rPr>
            <w:color w:val="0000EE"/>
            <w:u w:val="single"/>
          </w:rPr>
          <w:t>1R 5.15–16</w:t>
        </w:r>
      </w:hyperlink>
      <w:r>
        <w:rPr>
          <w:lang w:val="fr_FR" w:bidi="fr_FR"/>
        </w:rPr>
        <w:t xml:space="preserve"> avec </w:t>
      </w:r>
      <w:hyperlink r:id="rId209">
        <w:r>
          <w:rPr>
            <w:lang w:val="fr_FR" w:bidi="fr_FR"/>
          </w:rPr>
          <w:rPr>
            <w:color w:val="0000EE"/>
            <w:u w:val="single"/>
          </w:rPr>
          <w:t>2Ch 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9.21</w:t>
      </w:r>
      <w:r>
        <w:rPr>
          <w:lang w:val="fr_FR" w:bidi="fr_FR"/>
        </w:rPr>
      </w:r>
    </w:p>
    <w:p>
      <w:pPr/>
      <w:r>
        <w:rPr>
          <w:lang w:val="fr_FR" w:bidi="fr_FR"/>
        </w:rPr>
      </w:r>
      <w:r>
        <w:rPr>
          <w:lang w:val="fr_FR" w:bidi="fr_FR"/>
        </w:rPr>
        <w:t xml:space="preserve">dévouer par interdit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9.24</w:t>
      </w:r>
      <w:r>
        <w:rPr>
          <w:lang w:val="fr_FR" w:bidi="fr_FR"/>
        </w:rPr>
      </w:r>
    </w:p>
    <w:p>
      <w:pPr/>
      <w:r>
        <w:rPr>
          <w:lang w:val="fr_FR" w:bidi="fr_FR"/>
        </w:rPr>
      </w:r>
      <w:r>
        <w:rPr>
          <w:lang w:val="fr_FR" w:bidi="fr_FR"/>
        </w:rPr>
        <w:t xml:space="preserve">Le nouveau palais que Salomon fit édifier pour la fille de Pharaon était séparé de sa propre demeure, car on considérait le palais de celui-ci comme un lieu sanctifié : « </w:t>
      </w:r>
      <w:r>
        <w:rPr>
          <w:lang w:val="fr_FR" w:bidi="fr_FR"/>
        </w:rPr>
        <w:t>les lieux où est entrée l’arche de l’Éternel sont saints</w:t>
      </w:r>
      <w:r>
        <w:rPr>
          <w:lang w:val="fr_FR" w:bidi="fr_FR"/>
        </w:rPr>
        <w:t xml:space="preserve"> » (</w:t>
      </w:r>
      <w:hyperlink r:id="rId123">
        <w:r>
          <w:rPr>
            <w:lang w:val="fr_FR" w:bidi="fr_FR"/>
          </w:rPr>
          <w:rPr>
            <w:color w:val="0000EE"/>
            <w:u w:val="single"/>
          </w:rPr>
          <w:t>2Ch 8.11</w:t>
        </w:r>
      </w:hyperlink>
      <w:r>
        <w:rPr>
          <w:lang w:val="fr_FR" w:bidi="fr_FR"/>
        </w:rPr>
        <w:t>). L’emplacement de l’arche, symbole de la présence de l’Éternel, sanctifiait en effet son environnement (</w:t>
      </w:r>
      <w:hyperlink r:id="rId383">
        <w:r>
          <w:rPr>
            <w:lang w:val="fr_FR" w:bidi="fr_FR"/>
          </w:rPr>
          <w:rPr>
            <w:color w:val="0000EE"/>
            <w:u w:val="single"/>
          </w:rPr>
          <w:t xml:space="preserve">Ex 25.22 </w:t>
        </w:r>
      </w:hyperlink>
      <w:r>
        <w:rPr>
          <w:lang w:val="fr_FR" w:bidi="fr_FR"/>
        </w:rPr>
        <w:t xml:space="preserve">; voir aussi </w:t>
      </w:r>
      <w:hyperlink r:id="rId384">
        <w:r>
          <w:rPr>
            <w:lang w:val="fr_FR" w:bidi="fr_FR"/>
          </w:rPr>
          <w:rPr>
            <w:color w:val="0000EE"/>
            <w:u w:val="single"/>
          </w:rPr>
          <w:t xml:space="preserve">2S 6.7 </w:t>
        </w:r>
      </w:hyperlink>
      <w:r>
        <w:rPr>
          <w:lang w:val="fr_FR" w:bidi="fr_FR"/>
        </w:rPr>
        <w:t xml:space="preserve">; </w:t>
      </w:r>
      <w:hyperlink r:id="rId385">
        <w:r>
          <w:rPr>
            <w:lang w:val="fr_FR" w:bidi="fr_FR"/>
          </w:rPr>
          <w:rPr>
            <w:color w:val="0000EE"/>
            <w:u w:val="single"/>
          </w:rPr>
          <w:t>1Ch 15.11–13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9.25</w:t>
      </w:r>
      <w:r>
        <w:rPr>
          <w:lang w:val="fr_FR" w:bidi="fr_FR"/>
        </w:rPr>
      </w:r>
    </w:p>
    <w:p>
      <w:pPr/>
      <w:r>
        <w:rPr>
          <w:lang w:val="fr_FR" w:bidi="fr_FR"/>
        </w:rPr>
      </w:r>
      <w:r>
        <w:rPr>
          <w:lang w:val="fr_FR" w:bidi="fr_FR"/>
        </w:rPr>
        <w:t>Trois fois par an (</w:t>
      </w:r>
      <w:r>
        <w:rPr>
          <w:lang w:val="fr_FR" w:bidi="fr_FR"/>
        </w:rPr>
        <w:t>à la fête des pains sans levain, à la fête des semaines, et à la fête des tabernacles),</w:t>
      </w:r>
      <w:r>
        <w:rPr>
          <w:lang w:val="fr_FR" w:bidi="fr_FR"/>
        </w:rPr>
        <w:t xml:space="preserve"> Salomon remplissait parfaitement son rôle de chef en présentant les offrandes prescrites (</w:t>
      </w:r>
      <w:hyperlink r:id="rId386">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9.26–28</w:t>
      </w:r>
      <w:r>
        <w:rPr>
          <w:lang w:val="fr_FR" w:bidi="fr_FR"/>
        </w:rPr>
      </w:r>
    </w:p>
    <w:p>
      <w:pPr/>
      <w:r>
        <w:rPr>
          <w:lang w:val="fr_FR" w:bidi="fr_FR"/>
        </w:rPr>
      </w:r>
      <w:r>
        <w:rPr>
          <w:lang w:val="fr_FR" w:bidi="fr_FR"/>
        </w:rP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7">
        <w:r>
          <w:rPr>
            <w:lang w:val="fr_FR" w:bidi="fr_FR"/>
          </w:rPr>
          <w:rPr>
            <w:color w:val="0000EE"/>
            <w:u w:val="single"/>
          </w:rPr>
          <w:t>10.11–12</w:t>
        </w:r>
      </w:hyperlink>
      <w:r>
        <w:rPr>
          <w:lang w:val="fr_FR" w:bidi="fr_FR"/>
        </w:rPr>
        <w:t>) souligne son rôle stratégique dans les échanges commerciaux.</w:t>
      </w:r>
      <w:r>
        <w:rPr>
          <w:lang w:val="fr_FR" w:bidi="fr_FR"/>
        </w:rPr>
      </w:r>
      <w:r>
        <w:rPr>
          <w:lang w:val="fr_FR" w:bidi="fr_FR"/>
        </w:rPr>
      </w:r>
    </w:p>
    <w:p>
      <w:pPr/>
      <w:r>
        <w:rPr>
          <w:lang w:val="fr_FR" w:bidi="fr_FR"/>
        </w:rPr>
      </w:r>
    </w:p>
    <w:p>
      <w:pPr>
        <w:pStyle w:val="Heading2"/>
      </w:pPr>
      <w:r>
        <w:rPr>
          <w:lang w:val="fr_FR" w:bidi="fr_FR"/>
        </w:rPr>
        <w:t>1 Rois 10.1</w:t>
      </w:r>
      <w:r>
        <w:rPr>
          <w:lang w:val="fr_FR" w:bidi="fr_FR"/>
        </w:rPr>
      </w:r>
    </w:p>
    <w:p>
      <w:pPr/>
      <w:r>
        <w:rPr>
          <w:lang w:val="fr_FR" w:bidi="fr_FR"/>
        </w:rPr>
      </w:r>
      <w:r>
        <w:rPr>
          <w:lang w:val="fr_FR" w:bidi="fr_FR"/>
        </w:rPr>
        <w:t>La reine avait sans doute entendu parler de la sagesse et des richesses de Salomon, notamment grâce à ses expéditions commerciales à Ophir (</w:t>
      </w:r>
      <w:hyperlink r:id="rId388">
        <w:r>
          <w:rPr>
            <w:lang w:val="fr_FR" w:bidi="fr_FR"/>
          </w:rPr>
          <w:rPr>
            <w:color w:val="0000EE"/>
            <w:u w:val="single"/>
          </w:rPr>
          <w:t>10.11</w:t>
        </w:r>
      </w:hyperlink>
      <w:r>
        <w:rPr>
          <w:lang w:val="fr_FR" w:bidi="fr_FR"/>
        </w:rPr>
        <w:t xml:space="preserve"> ; voir </w:t>
      </w:r>
      <w:hyperlink r:id="rId188">
        <w:r>
          <w:rPr>
            <w:lang w:val="fr_FR" w:bidi="fr_FR"/>
          </w:rPr>
          <w:rPr>
            <w:color w:val="0000EE"/>
            <w:u w:val="single"/>
          </w:rPr>
          <w:t>9.26–28</w:t>
        </w:r>
      </w:hyperlink>
      <w:r>
        <w:rPr>
          <w:lang w:val="fr_FR" w:bidi="fr_FR"/>
        </w:rPr>
        <w:t xml:space="preserve">). Le royaume de Séba, situé dans le sud‑ouest de l’Arabie (aujourd’hui le Yémen), était un carrefour marchand particulièrement prospère : les sabéens étendaient leurs échanges jusqu’en Syrie, en Afrique et en Inde. • </w:t>
      </w:r>
      <w:r>
        <w:rPr>
          <w:lang w:val="fr_FR" w:bidi="fr_FR"/>
        </w:rPr>
        <w:t>l’éprouver par des énigmes</w:t>
      </w:r>
      <w:r>
        <w:rPr>
          <w:lang w:val="fr_FR" w:bidi="fr_FR"/>
        </w:rPr>
        <w:t xml:space="preserve"> : La tradition littéraire arabe, célèbre pour ses énigmes et ses proverbes, offrait à la reine un moyen de tester l’esprit de Salomon et de lever ses propres interrogations.</w:t>
      </w:r>
      <w:r>
        <w:rPr>
          <w:lang w:val="fr_FR" w:bidi="fr_FR"/>
        </w:rPr>
      </w:r>
      <w:r>
        <w:rPr>
          <w:lang w:val="fr_FR" w:bidi="fr_FR"/>
        </w:rPr>
      </w:r>
    </w:p>
    <w:p>
      <w:pPr/>
      <w:r>
        <w:rPr>
          <w:lang w:val="fr_FR" w:bidi="fr_FR"/>
        </w:rPr>
      </w:r>
    </w:p>
    <w:p>
      <w:pPr>
        <w:pStyle w:val="Heading2"/>
      </w:pPr>
      <w:r>
        <w:rPr>
          <w:lang w:val="fr_FR" w:bidi="fr_FR"/>
        </w:rPr>
        <w:t>1 Rois 10.1–13</w:t>
      </w:r>
      <w:r>
        <w:rPr>
          <w:lang w:val="fr_FR" w:bidi="fr_FR"/>
        </w:rPr>
      </w:r>
    </w:p>
    <w:p>
      <w:pPr/>
      <w:r>
        <w:rPr>
          <w:lang w:val="fr_FR" w:bidi="fr_FR"/>
        </w:rPr>
      </w:r>
      <w:r>
        <w:rPr>
          <w:lang w:val="fr_FR" w:bidi="fr_FR"/>
        </w:rPr>
        <w:t>La reine de Séba se rendit auprès de Salomon pour vérifier la véracité des récits concernant sa sagesse (</w:t>
      </w:r>
      <w:hyperlink r:id="rId389">
        <w:r>
          <w:rPr>
            <w:lang w:val="fr_FR" w:bidi="fr_FR"/>
          </w:rPr>
          <w:rPr>
            <w:color w:val="0000EE"/>
            <w:u w:val="single"/>
          </w:rPr>
          <w:t>10.1</w:t>
        </w:r>
      </w:hyperlink>
      <w:r>
        <w:rPr>
          <w:lang w:val="fr_FR" w:bidi="fr_FR"/>
        </w:rPr>
        <w:t xml:space="preserve">, </w:t>
      </w:r>
      <w:hyperlink r:id="rId390">
        <w:r>
          <w:rPr>
            <w:lang w:val="fr_FR" w:bidi="fr_FR"/>
          </w:rPr>
          <w:rPr>
            <w:color w:val="0000EE"/>
            <w:u w:val="single"/>
          </w:rPr>
          <w:t>3</w:t>
        </w:r>
      </w:hyperlink>
      <w:r>
        <w:rPr>
          <w:lang w:val="fr_FR" w:bidi="fr_FR"/>
        </w:rPr>
        <w:t xml:space="preserve">, </w:t>
      </w:r>
      <w:hyperlink r:id="rId391">
        <w:r>
          <w:rPr>
            <w:lang w:val="fr_FR" w:bidi="fr_FR"/>
          </w:rPr>
          <w:rPr>
            <w:color w:val="0000EE"/>
            <w:u w:val="single"/>
          </w:rPr>
          <w:t>6–7</w:t>
        </w:r>
      </w:hyperlink>
      <w:r>
        <w:rPr>
          <w:lang w:val="fr_FR" w:bidi="fr_FR"/>
        </w:rPr>
        <w:t>). Elle cherchait peut-être aussi à établir des liens commerciaux (</w:t>
      </w:r>
      <w:hyperlink r:id="rId392">
        <w:r>
          <w:rPr>
            <w:lang w:val="fr_FR" w:bidi="fr_FR"/>
          </w:rPr>
          <w:rPr>
            <w:color w:val="0000EE"/>
            <w:u w:val="single"/>
          </w:rPr>
          <w:t>10.2</w:t>
        </w:r>
      </w:hyperlink>
      <w:r>
        <w:rPr>
          <w:lang w:val="fr_FR" w:bidi="fr_FR"/>
        </w:rPr>
        <w:t xml:space="preserve">, </w:t>
      </w:r>
      <w:hyperlink r:id="rId393">
        <w:r>
          <w:rPr>
            <w:lang w:val="fr_FR" w:bidi="fr_FR"/>
          </w:rPr>
          <w:rPr>
            <w:color w:val="0000EE"/>
            <w:u w:val="single"/>
          </w:rPr>
          <w:t>10</w:t>
        </w:r>
      </w:hyperlink>
      <w:r>
        <w:rPr>
          <w:lang w:val="fr_FR" w:bidi="fr_FR"/>
        </w:rPr>
        <w:t xml:space="preserve">, </w:t>
      </w:r>
      <w:hyperlink r:id="rId394">
        <w:r>
          <w:rPr>
            <w:lang w:val="fr_FR" w:bidi="fr_FR"/>
          </w:rPr>
          <w:rPr>
            <w:color w:val="0000EE"/>
            <w:u w:val="single"/>
          </w:rPr>
          <w:t>13</w:t>
        </w:r>
      </w:hyperlink>
      <w:r>
        <w:rPr>
          <w:lang w:val="fr_FR" w:bidi="fr_FR"/>
        </w:rPr>
        <w:t>). Tous les accomplissements de Salomon découlaient de la sagesse que Dieu lui avait donnée, comme en témoigne la reine de Séba dans le cœur du récit (</w:t>
      </w:r>
      <w:hyperlink r:id="rId144">
        <w:r>
          <w:rPr>
            <w:lang w:val="fr_FR" w:bidi="fr_FR"/>
          </w:rPr>
          <w:rPr>
            <w:color w:val="0000EE"/>
            <w:u w:val="single"/>
          </w:rPr>
          <w:t>10.6–9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10.2</w:t>
      </w:r>
      <w:r>
        <w:rPr>
          <w:lang w:val="fr_FR" w:bidi="fr_FR"/>
        </w:rPr>
      </w:r>
    </w:p>
    <w:p>
      <w:pPr/>
      <w:r>
        <w:rPr>
          <w:lang w:val="fr_FR" w:bidi="fr_FR"/>
        </w:rPr>
      </w:r>
      <w:r>
        <w:rPr>
          <w:lang w:val="fr_FR" w:bidi="fr_FR"/>
        </w:rPr>
        <w:t>La reine de Séba s’est présentée en tant que souveraine, avec une grande suite et des chameaux chargés de précieuses marchandises. Il s’agissait d’une rencontre prestigieuse, comme en témoignent les généreux cadeaux que Salomon lui a fait (</w:t>
      </w:r>
      <w:hyperlink r:id="rId394">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10.3–5</w:t>
      </w:r>
      <w:r>
        <w:rPr>
          <w:lang w:val="fr_FR" w:bidi="fr_FR"/>
        </w:rPr>
      </w:r>
    </w:p>
    <w:p>
      <w:pPr/>
      <w:r>
        <w:rPr>
          <w:lang w:val="fr_FR" w:bidi="fr_FR"/>
        </w:rPr>
      </w:r>
      <w:r>
        <w:rPr>
          <w:lang w:val="fr_FR" w:bidi="fr_FR"/>
        </w:rP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2">
        <w:r>
          <w:rPr>
            <w:lang w:val="fr_FR" w:bidi="fr_FR"/>
          </w:rPr>
          <w:rPr>
            <w:color w:val="0000EE"/>
            <w:u w:val="single"/>
          </w:rPr>
          <w:t>Mt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10.6–9</w:t>
      </w:r>
      <w:r>
        <w:rPr>
          <w:lang w:val="fr_FR" w:bidi="fr_FR"/>
        </w:rPr>
      </w:r>
    </w:p>
    <w:p>
      <w:pPr/>
      <w:r>
        <w:rPr>
          <w:lang w:val="fr_FR" w:bidi="fr_FR"/>
        </w:rPr>
      </w:r>
      <w:r>
        <w:rPr>
          <w:lang w:val="fr_FR" w:bidi="fr_FR"/>
        </w:rP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Pr>
          <w:lang w:val="fr_FR" w:bidi="fr_FR"/>
        </w:rPr>
      </w:r>
      <w:r>
        <w:rPr>
          <w:lang w:val="fr_FR" w:bidi="fr_FR"/>
        </w:rPr>
      </w:r>
    </w:p>
    <w:p>
      <w:pPr/>
      <w:r>
        <w:rPr>
          <w:lang w:val="fr_FR" w:bidi="fr_FR"/>
        </w:rPr>
      </w:r>
    </w:p>
    <w:p>
      <w:pPr>
        <w:pStyle w:val="Heading2"/>
      </w:pPr>
      <w:r>
        <w:rPr>
          <w:lang w:val="fr_FR" w:bidi="fr_FR"/>
        </w:rPr>
        <w:t>1 Rois 10.10–12</w:t>
      </w:r>
      <w:r>
        <w:rPr>
          <w:lang w:val="fr_FR" w:bidi="fr_FR"/>
        </w:rPr>
      </w:r>
    </w:p>
    <w:p>
      <w:pPr/>
      <w:r>
        <w:rPr>
          <w:lang w:val="fr_FR" w:bidi="fr_FR"/>
        </w:rPr>
      </w:r>
      <w:r>
        <w:rPr>
          <w:lang w:val="fr_FR" w:bidi="fr_FR"/>
        </w:rP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5">
        <w:r>
          <w:rPr>
            <w:lang w:val="fr_FR" w:bidi="fr_FR"/>
          </w:rPr>
          <w:rPr>
            <w:color w:val="0000EE"/>
            <w:u w:val="single"/>
          </w:rPr>
          <w:t>6.20–22</w:t>
        </w:r>
      </w:hyperlink>
      <w:r>
        <w:rPr>
          <w:lang w:val="fr_FR" w:bidi="fr_FR"/>
        </w:rPr>
        <w:t xml:space="preserve">, </w:t>
      </w:r>
      <w:hyperlink r:id="rId396">
        <w:r>
          <w:rPr>
            <w:lang w:val="fr_FR" w:bidi="fr_FR"/>
          </w:rPr>
          <w:rPr>
            <w:color w:val="0000EE"/>
            <w:u w:val="single"/>
          </w:rPr>
          <w:t>28</w:t>
        </w:r>
      </w:hyperlink>
      <w:r>
        <w:rPr>
          <w:lang w:val="fr_FR" w:bidi="fr_FR"/>
        </w:rPr>
        <w:t xml:space="preserve">, </w:t>
      </w:r>
      <w:hyperlink r:id="rId397">
        <w:r>
          <w:rPr>
            <w:lang w:val="fr_FR" w:bidi="fr_FR"/>
          </w:rPr>
          <w:rPr>
            <w:color w:val="0000EE"/>
            <w:u w:val="single"/>
          </w:rPr>
          <w:t>30</w:t>
        </w:r>
      </w:hyperlink>
      <w:r>
        <w:rPr>
          <w:lang w:val="fr_FR" w:bidi="fr_FR"/>
        </w:rPr>
        <w:t xml:space="preserve">, </w:t>
      </w:r>
      <w:hyperlink r:id="rId398">
        <w:r>
          <w:rPr>
            <w:lang w:val="fr_FR" w:bidi="fr_FR"/>
          </w:rPr>
          <w:rPr>
            <w:color w:val="0000EE"/>
            <w:u w:val="single"/>
          </w:rPr>
          <w:t>32</w:t>
        </w:r>
      </w:hyperlink>
      <w:r>
        <w:rPr>
          <w:lang w:val="fr_FR" w:bidi="fr_FR"/>
        </w:rPr>
        <w:t xml:space="preserve">, </w:t>
      </w:r>
      <w:hyperlink r:id="rId399">
        <w:r>
          <w:rPr>
            <w:lang w:val="fr_FR" w:bidi="fr_FR"/>
          </w:rPr>
          <w:rPr>
            <w:color w:val="0000EE"/>
            <w:u w:val="single"/>
          </w:rPr>
          <w:t xml:space="preserve">35 </w:t>
        </w:r>
      </w:hyperlink>
      <w:r>
        <w:rPr>
          <w:lang w:val="fr_FR" w:bidi="fr_FR"/>
        </w:rPr>
        <w:t xml:space="preserve">; </w:t>
      </w:r>
      <w:hyperlink r:id="rId400">
        <w:r>
          <w:rPr>
            <w:lang w:val="fr_FR" w:bidi="fr_FR"/>
          </w:rPr>
          <w:rPr>
            <w:color w:val="0000EE"/>
            <w:u w:val="single"/>
          </w:rPr>
          <w:t xml:space="preserve">7.49–51 </w:t>
        </w:r>
      </w:hyperlink>
      <w:r>
        <w:rPr>
          <w:lang w:val="fr_FR" w:bidi="fr_FR"/>
        </w:rPr>
        <w:t xml:space="preserve">; </w:t>
      </w:r>
      <w:hyperlink r:id="rId401">
        <w:r>
          <w:rPr>
            <w:lang w:val="fr_FR" w:bidi="fr_FR"/>
          </w:rPr>
          <w:rPr>
            <w:color w:val="0000EE"/>
            <w:u w:val="single"/>
          </w:rPr>
          <w:t>10.18</w:t>
        </w:r>
      </w:hyperlink>
      <w:r>
        <w:rPr>
          <w:lang w:val="fr_FR" w:bidi="fr_FR"/>
        </w:rPr>
        <w:t xml:space="preserve">, </w:t>
      </w:r>
      <w:hyperlink r:id="rId269">
        <w:r>
          <w:rPr>
            <w:lang w:val="fr_FR" w:bidi="fr_FR"/>
          </w:rPr>
          <w:rPr>
            <w:color w:val="0000EE"/>
            <w:u w:val="single"/>
          </w:rPr>
          <w:t>21</w:t>
        </w:r>
      </w:hyperlink>
      <w:r>
        <w:rPr>
          <w:lang w:val="fr_FR" w:bidi="fr_FR"/>
        </w:rPr>
        <w:t>). • Les marchands arabes échangeaient des épices telles que l’encens et la myrrhe qu’on utilisait pour se soigner. L’encens servait aussi dans les rites sacrés (</w:t>
      </w:r>
      <w:hyperlink r:id="rId231">
        <w:r>
          <w:rPr>
            <w:lang w:val="fr_FR" w:bidi="fr_FR"/>
          </w:rPr>
          <w:rPr>
            <w:color w:val="0000EE"/>
            <w:u w:val="single"/>
          </w:rPr>
          <w:t>Ex 30.34–38</w:t>
        </w:r>
      </w:hyperlink>
      <w:r>
        <w:rPr>
          <w:lang w:val="fr_FR" w:bidi="fr_FR"/>
        </w:rPr>
        <w:t xml:space="preserve"> ; </w:t>
      </w:r>
      <w:hyperlink r:id="rId402">
        <w:r>
          <w:rPr>
            <w:lang w:val="fr_FR" w:bidi="fr_FR"/>
          </w:rPr>
          <w:rPr>
            <w:color w:val="0000EE"/>
            <w:u w:val="single"/>
          </w:rPr>
          <w:t>Lv 2.2</w:t>
        </w:r>
      </w:hyperlink>
      <w:r>
        <w:rPr>
          <w:lang w:val="fr_FR" w:bidi="fr_FR"/>
        </w:rPr>
        <w:t>), tandis que la myrrhe était utilisée comme parfum et pour embaumer les morts. Les mages venus d’Orient ont offert ces épices, ainsi que l’or, à Jésus (</w:t>
      </w:r>
      <w:hyperlink r:id="rId403">
        <w:r>
          <w:rPr>
            <w:lang w:val="fr_FR" w:bidi="fr_FR"/>
          </w:rPr>
          <w:rPr>
            <w:color w:val="0000EE"/>
            <w:u w:val="single"/>
          </w:rPr>
          <w:t>Mt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10.11</w:t>
      </w:r>
      <w:r>
        <w:rPr>
          <w:lang w:val="fr_FR" w:bidi="fr_FR"/>
        </w:rPr>
      </w:r>
    </w:p>
    <w:p>
      <w:pPr/>
      <w:r>
        <w:rPr>
          <w:lang w:val="fr_FR" w:bidi="fr_FR"/>
        </w:rPr>
      </w:r>
      <w:r>
        <w:rPr>
          <w:lang w:val="fr_FR" w:bidi="fr_FR"/>
        </w:rP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Pr>
          <w:lang w:val="fr_FR" w:bidi="fr_FR"/>
        </w:rPr>
      </w:r>
      <w:r>
        <w:rPr>
          <w:lang w:val="fr_FR" w:bidi="fr_FR"/>
        </w:rPr>
      </w:r>
    </w:p>
    <w:p>
      <w:pPr/>
      <w:r>
        <w:rPr>
          <w:lang w:val="fr_FR" w:bidi="fr_FR"/>
        </w:rPr>
      </w:r>
    </w:p>
    <w:p>
      <w:pPr>
        <w:pStyle w:val="Heading2"/>
      </w:pPr>
      <w:r>
        <w:rPr>
          <w:lang w:val="fr_FR" w:bidi="fr_FR"/>
        </w:rPr>
        <w:t>1 Rois 10.13</w:t>
      </w:r>
      <w:r>
        <w:rPr>
          <w:lang w:val="fr_FR" w:bidi="fr_FR"/>
        </w:rPr>
      </w:r>
    </w:p>
    <w:p>
      <w:pPr/>
      <w:r>
        <w:rPr>
          <w:lang w:val="fr_FR" w:bidi="fr_FR"/>
        </w:rPr>
      </w:r>
      <w:r>
        <w:rPr>
          <w:lang w:val="fr_FR" w:bidi="fr_FR"/>
        </w:rPr>
        <w:t>tout ce qu’elle désira</w:t>
      </w:r>
      <w:r>
        <w:rPr>
          <w:b/>
          <w:lang w:val="fr_FR" w:bidi="fr_FR"/>
        </w:rPr>
        <w:t xml:space="preserve"> :</w:t>
      </w:r>
      <w:r>
        <w:rPr>
          <w:lang w:val="fr_FR" w:bidi="fr_FR"/>
        </w:rP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Pr>
          <w:lang w:val="fr_FR" w:bidi="fr_FR"/>
        </w:rPr>
      </w:r>
      <w:r>
        <w:rPr>
          <w:lang w:val="fr_FR" w:bidi="fr_FR"/>
        </w:rPr>
      </w:r>
    </w:p>
    <w:p>
      <w:pPr/>
      <w:r>
        <w:rPr>
          <w:lang w:val="fr_FR" w:bidi="fr_FR"/>
        </w:rPr>
      </w:r>
    </w:p>
    <w:p>
      <w:pPr>
        <w:pStyle w:val="Heading2"/>
      </w:pPr>
      <w:r>
        <w:rPr>
          <w:lang w:val="fr_FR" w:bidi="fr_FR"/>
        </w:rPr>
        <w:t>1 Rois 10.14–15</w:t>
      </w:r>
      <w:r>
        <w:rPr>
          <w:lang w:val="fr_FR" w:bidi="fr_FR"/>
        </w:rPr>
      </w:r>
    </w:p>
    <w:p>
      <w:pPr/>
      <w:r>
        <w:rPr>
          <w:lang w:val="fr_FR" w:bidi="fr_FR"/>
        </w:rPr>
      </w:r>
      <w:r>
        <w:rPr>
          <w:lang w:val="fr_FR" w:bidi="fr_FR"/>
        </w:rPr>
        <w:t>six cent soixante-six talents d’or</w:t>
      </w:r>
      <w:r>
        <w:rPr>
          <w:b/>
          <w:lang w:val="fr_FR" w:bidi="fr_FR"/>
        </w:rPr>
        <w:t xml:space="preserve"> </w:t>
      </w:r>
      <w:r>
        <w:rPr>
          <w:lang w:val="fr_FR" w:bidi="fr_FR"/>
        </w:rPr>
        <w:t>: La grande quantité d’or provenait des différentes activités commerciales de Salomon et des impôts qu’il prélevait ; il percevait en outre des droits de passage aux marchands et commerçants qui traversaient son royaume.</w:t>
      </w:r>
      <w:r>
        <w:rPr>
          <w:lang w:val="fr_FR" w:bidi="fr_FR"/>
        </w:rPr>
      </w:r>
      <w:r>
        <w:rPr>
          <w:lang w:val="fr_FR" w:bidi="fr_FR"/>
        </w:rPr>
      </w:r>
    </w:p>
    <w:p>
      <w:pPr/>
      <w:r>
        <w:rPr>
          <w:lang w:val="fr_FR" w:bidi="fr_FR"/>
        </w:rPr>
      </w:r>
    </w:p>
    <w:p>
      <w:pPr>
        <w:pStyle w:val="Heading2"/>
      </w:pPr>
      <w:r>
        <w:rPr>
          <w:lang w:val="fr_FR" w:bidi="fr_FR"/>
        </w:rPr>
        <w:t>1 Rois 10.14–29</w:t>
      </w:r>
      <w:r>
        <w:rPr>
          <w:lang w:val="fr_FR" w:bidi="fr_FR"/>
        </w:rPr>
      </w:r>
    </w:p>
    <w:p>
      <w:pPr/>
      <w:r>
        <w:rPr>
          <w:lang w:val="fr_FR" w:bidi="fr_FR"/>
        </w:rPr>
      </w:r>
      <w:r>
        <w:rPr>
          <w:lang w:val="fr_FR" w:bidi="fr_FR"/>
        </w:rPr>
        <w:t>Pour mieux mettre en valeur la splendeur de Salomon, l’auteur s’appuie d’abord sur les détails de la visite de la reine (</w:t>
      </w:r>
      <w:hyperlink r:id="rId404">
        <w:r>
          <w:rPr>
            <w:lang w:val="fr_FR" w:bidi="fr_FR"/>
          </w:rPr>
          <w:rPr>
            <w:color w:val="0000EE"/>
            <w:u w:val="single"/>
          </w:rPr>
          <w:t>10.1–13</w:t>
        </w:r>
      </w:hyperlink>
      <w:r>
        <w:rPr>
          <w:lang w:val="fr_FR" w:bidi="fr_FR"/>
        </w:rPr>
        <w:t>), puis montre l’usage avisé de sa richesse dans la construction de son palais (</w:t>
      </w:r>
      <w:hyperlink r:id="rId405">
        <w:r>
          <w:rPr>
            <w:lang w:val="fr_FR" w:bidi="fr_FR"/>
          </w:rPr>
          <w:rPr>
            <w:color w:val="0000EE"/>
            <w:u w:val="single"/>
          </w:rPr>
          <w:t>10.14–21</w:t>
        </w:r>
      </w:hyperlink>
      <w:r>
        <w:rPr>
          <w:lang w:val="fr_FR" w:bidi="fr_FR"/>
        </w:rPr>
        <w:t>), avant de conclure en indiquant la grande sagesse de Salomon dans les relations commerciales (</w:t>
      </w:r>
      <w:hyperlink r:id="rId406">
        <w:r>
          <w:rPr>
            <w:lang w:val="fr_FR" w:bidi="fr_FR"/>
          </w:rPr>
          <w:rPr>
            <w:color w:val="0000EE"/>
            <w:u w:val="single"/>
          </w:rPr>
          <w:t>10.22–29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10.16–17</w:t>
      </w:r>
      <w:r>
        <w:rPr>
          <w:lang w:val="fr_FR" w:bidi="fr_FR"/>
        </w:rPr>
      </w:r>
    </w:p>
    <w:p>
      <w:pPr/>
      <w:r>
        <w:rPr>
          <w:lang w:val="fr_FR" w:bidi="fr_FR"/>
        </w:rPr>
      </w:r>
      <w:r>
        <w:rPr>
          <w:lang w:val="fr_FR" w:bidi="fr_FR"/>
        </w:rPr>
        <w:t>Si ces boucliers étaient généralement conçus pour les fantassins (grands boucliers) ou pour les archers (boucliers plus petits), on les utilisait surtout lors des cérémonies.</w:t>
      </w:r>
      <w:r>
        <w:rPr>
          <w:lang w:val="fr_FR" w:bidi="fr_FR"/>
        </w:rPr>
      </w:r>
      <w:r>
        <w:rPr>
          <w:lang w:val="fr_FR" w:bidi="fr_FR"/>
        </w:rPr>
      </w:r>
    </w:p>
    <w:p>
      <w:pPr/>
      <w:r>
        <w:rPr>
          <w:lang w:val="fr_FR" w:bidi="fr_FR"/>
        </w:rPr>
      </w:r>
    </w:p>
    <w:p>
      <w:pPr>
        <w:pStyle w:val="Heading2"/>
      </w:pPr>
      <w:r>
        <w:rPr>
          <w:lang w:val="fr_FR" w:bidi="fr_FR"/>
        </w:rPr>
        <w:t>1 Rois 10.18–21</w:t>
      </w:r>
      <w:r>
        <w:rPr>
          <w:lang w:val="fr_FR" w:bidi="fr_FR"/>
        </w:rPr>
      </w:r>
    </w:p>
    <w:p>
      <w:pPr/>
      <w:r>
        <w:rPr>
          <w:lang w:val="fr_FR" w:bidi="fr_FR"/>
        </w:rPr>
      </w:r>
      <w:r>
        <w:rPr>
          <w:lang w:val="fr_FR" w:bidi="fr_FR"/>
        </w:rPr>
        <w:t>Salomon se procurait de l’ivoire grâce à ses partenariats commerciaux avec Hiram. Au Proche-Orient, dans l’Antiquité, les figures de lions figuraient souvent sur les objets royaux, symbolisant à la fois l’autorité du souverain et la protection divine de son trône.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10.22</w:t>
      </w:r>
      <w:r>
        <w:rPr>
          <w:lang w:val="fr_FR" w:bidi="fr_FR"/>
        </w:rPr>
      </w:r>
    </w:p>
    <w:p>
      <w:pPr/>
      <w:r>
        <w:rPr>
          <w:lang w:val="fr_FR" w:bidi="fr_FR"/>
        </w:rPr>
      </w:r>
      <w:r>
        <w:rPr>
          <w:lang w:val="fr_FR" w:bidi="fr_FR"/>
        </w:rPr>
        <w:t>navires de Tarsis</w:t>
      </w:r>
      <w:r>
        <w:rPr>
          <w:lang w:val="fr_FR" w:bidi="fr_FR"/>
        </w:rPr>
        <w:t xml:space="preserve"> : Le terme hébreu désigne un type de navire marchand. • Les marins phéniciens composaient l’équipage de la flotte de Salomon, qui se mettait en mer à </w:t>
      </w:r>
      <w:r>
        <w:rPr>
          <w:lang w:val="fr_FR" w:bidi="fr_FR"/>
        </w:rPr>
        <w:t>Étsjon-Guéber</w:t>
      </w:r>
      <w:r>
        <w:rPr>
          <w:lang w:val="fr_FR" w:bidi="fr_FR"/>
        </w:rPr>
        <w:t xml:space="preserve"> (</w:t>
      </w:r>
      <w:hyperlink r:id="rId188">
        <w:r>
          <w:rPr>
            <w:lang w:val="fr_FR" w:bidi="fr_FR"/>
          </w:rPr>
          <w:rPr>
            <w:color w:val="0000EE"/>
            <w:u w:val="single"/>
          </w:rPr>
          <w:t>9.26–28</w:t>
        </w:r>
      </w:hyperlink>
      <w:r>
        <w:rPr>
          <w:lang w:val="fr_FR" w:bidi="fr_FR"/>
        </w:rPr>
        <w:t xml:space="preserve"> ; voir </w:t>
      </w:r>
      <w:hyperlink r:id="rId407">
        <w:r>
          <w:rPr>
            <w:lang w:val="fr_FR" w:bidi="fr_FR"/>
          </w:rPr>
          <w:rPr>
            <w:color w:val="0000EE"/>
            <w:u w:val="single"/>
          </w:rPr>
          <w:t>Es 23.1</w:t>
        </w:r>
      </w:hyperlink>
      <w:r>
        <w:rPr>
          <w:lang w:val="fr_FR" w:bidi="fr_FR"/>
        </w:rPr>
        <w:t xml:space="preserve">). • </w:t>
      </w:r>
      <w:r>
        <w:rPr>
          <w:lang w:val="fr_FR" w:bidi="fr_FR"/>
        </w:rPr>
        <w:t>des singes et des paons</w:t>
      </w:r>
      <w:r>
        <w:rPr>
          <w:lang w:val="fr_FR" w:bidi="fr_FR"/>
        </w:rPr>
        <w:t xml:space="preserve"> </w:t>
      </w:r>
      <w:r>
        <w:rPr>
          <w:b/>
          <w:lang w:val="fr_FR" w:bidi="fr_FR"/>
        </w:rPr>
        <w:t>:</w:t>
      </w:r>
      <w:r>
        <w:rPr>
          <w:lang w:val="fr_FR" w:bidi="fr_FR"/>
        </w:rPr>
        <w:t xml:space="preserve"> L'archéologie fournit de nombreuses preuves que les rois importaient ce genre d'animaux. Apparemment, ils étaient recherchés pour leur originalité et leur nature exotique, et comme symboles de la capacité à atteindre des contrées lointaines.</w:t>
      </w:r>
      <w:r>
        <w:rPr>
          <w:lang w:val="fr_FR" w:bidi="fr_FR"/>
        </w:rPr>
      </w:r>
      <w:r>
        <w:rPr>
          <w:lang w:val="fr_FR" w:bidi="fr_FR"/>
        </w:rPr>
      </w:r>
    </w:p>
    <w:p>
      <w:pPr/>
      <w:r>
        <w:rPr>
          <w:lang w:val="fr_FR" w:bidi="fr_FR"/>
        </w:rPr>
      </w:r>
    </w:p>
    <w:p>
      <w:pPr>
        <w:pStyle w:val="Heading2"/>
      </w:pPr>
      <w:r>
        <w:rPr>
          <w:lang w:val="fr_FR" w:bidi="fr_FR"/>
        </w:rPr>
        <w:t>1 Rois 10.26</w:t>
      </w:r>
      <w:r>
        <w:rPr>
          <w:lang w:val="fr_FR" w:bidi="fr_FR"/>
        </w:rPr>
      </w:r>
    </w:p>
    <w:p>
      <w:pPr/>
      <w:r>
        <w:rPr>
          <w:lang w:val="fr_FR" w:bidi="fr_FR"/>
        </w:rPr>
      </w:r>
      <w:r>
        <w:rPr>
          <w:lang w:val="fr_FR" w:bidi="fr_FR"/>
        </w:rPr>
        <w:t>quatorze cents chars</w:t>
      </w:r>
      <w:r>
        <w:rPr>
          <w:lang w:val="fr_FR" w:bidi="fr_FR"/>
        </w:rPr>
        <w:t xml:space="preserve"> : Avant Salomon, les chars n’occupaient pas une place centrale dans l’armée d’Israël. En fait, le verset </w:t>
      </w:r>
      <w:hyperlink r:id="rId408">
        <w:r>
          <w:rPr>
            <w:lang w:val="fr_FR" w:bidi="fr_FR"/>
          </w:rPr>
          <w:rPr>
            <w:color w:val="0000EE"/>
            <w:u w:val="single"/>
          </w:rPr>
          <w:t>Dt 17.16</w:t>
        </w:r>
      </w:hyperlink>
      <w:r>
        <w:rPr>
          <w:lang w:val="fr_FR" w:bidi="fr_FR"/>
        </w:rP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09">
        <w:r>
          <w:rPr>
            <w:lang w:val="fr_FR" w:bidi="fr_FR"/>
          </w:rPr>
          <w:rPr>
            <w:color w:val="0000EE"/>
            <w:u w:val="single"/>
          </w:rPr>
          <w:t>1R 9.15</w:t>
        </w:r>
      </w:hyperlink>
      <w:r>
        <w:rPr>
          <w:lang w:val="fr_FR" w:bidi="fr_FR"/>
        </w:rPr>
        <w:t xml:space="preserve">, </w:t>
      </w:r>
      <w:hyperlink r:id="rId166">
        <w:r>
          <w:rPr>
            <w:lang w:val="fr_FR" w:bidi="fr_FR"/>
          </w:rPr>
          <w:rPr>
            <w:color w:val="0000EE"/>
            <w:u w:val="single"/>
          </w:rPr>
          <w:t>19</w:t>
        </w:r>
      </w:hyperlink>
      <w:r>
        <w:rPr>
          <w:lang w:val="fr_FR" w:bidi="fr_FR"/>
        </w:rPr>
        <w:t>). Plus tard, le roi assyrien Salmanazar III rapportera avoir affronté un important contingent de chars ennemis lors de la bataille de Qarqar (853 av. J.-C.), dont 2 000 venaient d’Achab, un roi d’Israël.</w:t>
      </w:r>
      <w:r>
        <w:rPr>
          <w:lang w:val="fr_FR" w:bidi="fr_FR"/>
        </w:rPr>
      </w:r>
      <w:r>
        <w:rPr>
          <w:lang w:val="fr_FR" w:bidi="fr_FR"/>
        </w:rPr>
      </w:r>
    </w:p>
    <w:p>
      <w:pPr/>
      <w:r>
        <w:rPr>
          <w:lang w:val="fr_FR" w:bidi="fr_FR"/>
        </w:rPr>
      </w:r>
    </w:p>
    <w:p>
      <w:pPr>
        <w:pStyle w:val="Heading2"/>
      </w:pPr>
      <w:r>
        <w:rPr>
          <w:lang w:val="fr_FR" w:bidi="fr_FR"/>
        </w:rPr>
        <w:t>1 Rois 10.28–29</w:t>
      </w:r>
      <w:r>
        <w:rPr>
          <w:lang w:val="fr_FR" w:bidi="fr_FR"/>
        </w:rPr>
      </w:r>
    </w:p>
    <w:p>
      <w:pPr/>
      <w:r>
        <w:rPr>
          <w:lang w:val="fr_FR" w:bidi="fr_FR"/>
        </w:rPr>
      </w:r>
      <w:r>
        <w:rPr>
          <w:lang w:val="fr_FR" w:bidi="fr_FR"/>
        </w:rPr>
        <w:t>Au‑delà de ses biens personnels, Salomon semblait tenir le rôle d’intermédiaire : il négociait chevaux et chars tant avec l’Égypte au Sud qu’avec la Syrie et l’Anatolie au nord.</w:t>
      </w:r>
      <w:r>
        <w:rPr>
          <w:lang w:val="fr_FR" w:bidi="fr_FR"/>
        </w:rPr>
      </w:r>
      <w:r>
        <w:rPr>
          <w:lang w:val="fr_FR" w:bidi="fr_FR"/>
        </w:rPr>
      </w:r>
    </w:p>
    <w:p>
      <w:pPr/>
      <w:r>
        <w:rPr>
          <w:lang w:val="fr_FR" w:bidi="fr_FR"/>
        </w:rPr>
      </w:r>
    </w:p>
    <w:p>
      <w:pPr>
        <w:pStyle w:val="Heading2"/>
      </w:pPr>
      <w:r>
        <w:rPr>
          <w:lang w:val="fr_FR" w:bidi="fr_FR"/>
        </w:rPr>
        <w:t>1 Rois 11.1–3</w:t>
      </w:r>
      <w:r>
        <w:rPr>
          <w:lang w:val="fr_FR" w:bidi="fr_FR"/>
        </w:rPr>
      </w:r>
    </w:p>
    <w:p>
      <w:pPr/>
      <w:r>
        <w:rPr>
          <w:lang w:val="fr_FR" w:bidi="fr_FR"/>
        </w:rPr>
      </w:r>
      <w:r>
        <w:rPr>
          <w:lang w:val="fr_FR" w:bidi="fr_FR"/>
        </w:rPr>
        <w:t xml:space="preserve">Malgré la sagesse que l’Éternel lui avait accordée, Salomon viola ouvertement la loi de Moïse en accumulant les richesses et les épouses (voir </w:t>
      </w:r>
      <w:hyperlink r:id="rId410">
        <w:r>
          <w:rPr>
            <w:lang w:val="fr_FR" w:bidi="fr_FR"/>
          </w:rPr>
          <w:rPr>
            <w:color w:val="0000EE"/>
            <w:u w:val="single"/>
          </w:rPr>
          <w:t>Ex 34.12–17</w:t>
        </w:r>
      </w:hyperlink>
      <w:r>
        <w:rPr>
          <w:lang w:val="fr_FR" w:bidi="fr_FR"/>
        </w:rPr>
        <w:t xml:space="preserve"> ; </w:t>
      </w:r>
      <w:hyperlink r:id="rId411">
        <w:r>
          <w:rPr>
            <w:lang w:val="fr_FR" w:bidi="fr_FR"/>
          </w:rPr>
          <w:rPr>
            <w:color w:val="0000EE"/>
            <w:u w:val="single"/>
          </w:rPr>
          <w:t>Dt 7.3–4</w:t>
        </w:r>
      </w:hyperlink>
      <w:r>
        <w:rPr>
          <w:lang w:val="fr_FR" w:bidi="fr_FR"/>
        </w:rPr>
        <w:t xml:space="preserve"> ; </w:t>
      </w:r>
      <w:hyperlink r:id="rId412">
        <w:r>
          <w:rPr>
            <w:lang w:val="fr_FR" w:bidi="fr_FR"/>
          </w:rPr>
          <w:rPr>
            <w:color w:val="0000EE"/>
            <w:u w:val="single"/>
          </w:rPr>
          <w:t>17.17</w:t>
        </w:r>
      </w:hyperlink>
      <w:r>
        <w:rPr>
          <w:lang w:val="fr_FR" w:bidi="fr_FR"/>
        </w:rP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3">
        <w:r>
          <w:rPr>
            <w:lang w:val="fr_FR" w:bidi="fr_FR"/>
          </w:rPr>
          <w:rPr>
            <w:color w:val="0000EE"/>
            <w:u w:val="single"/>
          </w:rPr>
          <w:t>1R 11.4–13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414">
        <w:r>
          <w:rPr>
            <w:lang w:val="fr_FR" w:bidi="fr_FR"/>
          </w:rPr>
          <w:rPr>
            <w:color w:val="0000EE"/>
            <w:u w:val="single"/>
          </w:rPr>
          <w:t>16</w:t>
        </w:r>
      </w:hyperlink>
      <w:r>
        <w:rPr>
          <w:lang w:val="fr_FR" w:bidi="fr_FR"/>
        </w:rPr>
        <w:t xml:space="preserve"> ; </w:t>
      </w:r>
      <w:hyperlink r:id="rId415">
        <w:r>
          <w:rPr>
            <w:lang w:val="fr_FR" w:bidi="fr_FR"/>
          </w:rPr>
          <w:rPr>
            <w:color w:val="0000EE"/>
            <w:u w:val="single"/>
          </w:rPr>
          <w:t>2R 17.5–23</w:t>
        </w:r>
      </w:hyperlink>
      <w:r>
        <w:rPr>
          <w:lang w:val="fr_FR" w:bidi="fr_FR"/>
        </w:rPr>
        <w:t xml:space="preserve"> ; </w:t>
      </w:r>
      <w:hyperlink r:id="rId416">
        <w:r>
          <w:rPr>
            <w:lang w:val="fr_FR" w:bidi="fr_FR"/>
          </w:rPr>
          <w:rPr>
            <w:color w:val="0000EE"/>
            <w:u w:val="single"/>
          </w:rPr>
          <w:t>25.1–23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11.4–8</w:t>
      </w:r>
      <w:r>
        <w:rPr>
          <w:lang w:val="fr_FR" w:bidi="fr_FR"/>
        </w:rPr>
      </w:r>
    </w:p>
    <w:p>
      <w:pPr/>
      <w:r>
        <w:rPr>
          <w:lang w:val="fr_FR" w:bidi="fr_FR"/>
        </w:rPr>
      </w:r>
      <w:r>
        <w:rPr>
          <w:lang w:val="fr_FR" w:bidi="fr_FR"/>
        </w:rPr>
        <w:t>il ne suivit point pleinement l’Éternel : Alors que David, malgré la gravité de son péché, s’est repenti de tout cœur lorsqu’il a été repris par le prophète de Dieu (</w:t>
      </w:r>
      <w:hyperlink r:id="rId417">
        <w:r>
          <w:rPr>
            <w:lang w:val="fr_FR" w:bidi="fr_FR"/>
          </w:rPr>
          <w:rPr>
            <w:color w:val="0000EE"/>
            <w:u w:val="single"/>
          </w:rPr>
          <w:t>2S 11.1–12.23</w:t>
        </w:r>
      </w:hyperlink>
      <w:r>
        <w:rPr>
          <w:lang w:val="fr_FR" w:bidi="fr_FR"/>
        </w:rPr>
        <w:t xml:space="preserve"> ; </w:t>
      </w:r>
      <w:hyperlink r:id="rId418">
        <w:r>
          <w:rPr>
            <w:lang w:val="fr_FR" w:bidi="fr_FR"/>
          </w:rPr>
          <w:rPr>
            <w:color w:val="0000EE"/>
            <w:u w:val="single"/>
          </w:rPr>
          <w:t>Ps 51.1–4</w:t>
        </w:r>
      </w:hyperlink>
      <w:r>
        <w:rPr>
          <w:lang w:val="fr_FR" w:bidi="fr_FR"/>
        </w:rPr>
        <w:t>), Salomon, lui, est resté sourd aux avertissements divins (</w:t>
      </w:r>
      <w:hyperlink r:id="rId224">
        <w:r>
          <w:rPr>
            <w:lang w:val="fr_FR" w:bidi="fr_FR"/>
          </w:rPr>
          <w:rPr>
            <w:color w:val="0000EE"/>
            <w:u w:val="single"/>
          </w:rPr>
          <w:t>1R 3.14</w:t>
        </w:r>
      </w:hyperlink>
      <w:r>
        <w:rPr>
          <w:lang w:val="fr_FR" w:bidi="fr_FR"/>
        </w:rPr>
        <w:t xml:space="preserve"> ; </w:t>
      </w:r>
      <w:hyperlink r:id="rId419">
        <w:r>
          <w:rPr>
            <w:lang w:val="fr_FR" w:bidi="fr_FR"/>
          </w:rPr>
          <w:rPr>
            <w:color w:val="0000EE"/>
            <w:u w:val="single"/>
          </w:rPr>
          <w:t>6.12–13</w:t>
        </w:r>
      </w:hyperlink>
      <w:r>
        <w:rPr>
          <w:lang w:val="fr_FR" w:bidi="fr_FR"/>
        </w:rPr>
        <w:t xml:space="preserve"> ; </w:t>
      </w:r>
      <w:hyperlink r:id="rId420">
        <w:r>
          <w:rPr>
            <w:lang w:val="fr_FR" w:bidi="fr_FR"/>
          </w:rPr>
          <w:rPr>
            <w:color w:val="0000EE"/>
            <w:u w:val="single"/>
          </w:rPr>
          <w:t>9.4–9</w:t>
        </w:r>
      </w:hyperlink>
      <w:r>
        <w:rPr>
          <w:lang w:val="fr_FR" w:bidi="fr_FR"/>
        </w:rPr>
        <w:t>) et n’a pas tiré les leçons de l’histoire d’Israël, reproduisant à son tour leurs péchés.</w:t>
      </w:r>
      <w:r>
        <w:rPr>
          <w:lang w:val="fr_FR" w:bidi="fr_FR"/>
        </w:rPr>
      </w:r>
      <w:r>
        <w:rPr>
          <w:lang w:val="fr_FR" w:bidi="fr_FR"/>
        </w:rPr>
      </w:r>
    </w:p>
    <w:p>
      <w:pPr/>
      <w:r>
        <w:rPr>
          <w:lang w:val="fr_FR" w:bidi="fr_FR"/>
        </w:rPr>
      </w:r>
    </w:p>
    <w:p>
      <w:pPr>
        <w:pStyle w:val="Heading2"/>
      </w:pPr>
      <w:r>
        <w:rPr>
          <w:lang w:val="fr_FR" w:bidi="fr_FR"/>
        </w:rPr>
        <w:t>1 Rois 11.5</w:t>
      </w:r>
      <w:r>
        <w:rPr>
          <w:lang w:val="fr_FR" w:bidi="fr_FR"/>
        </w:rPr>
      </w:r>
    </w:p>
    <w:p>
      <w:pPr/>
      <w:r>
        <w:rPr>
          <w:lang w:val="fr_FR" w:bidi="fr_FR"/>
        </w:rPr>
      </w:r>
      <w:r>
        <w:rPr>
          <w:lang w:val="fr_FR" w:bidi="fr_FR"/>
        </w:rP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1">
        <w:r>
          <w:rPr>
            <w:lang w:val="fr_FR" w:bidi="fr_FR"/>
          </w:rPr>
          <w:rPr>
            <w:color w:val="0000EE"/>
            <w:u w:val="single"/>
          </w:rPr>
          <w:t xml:space="preserve">11.7 </w:t>
        </w:r>
      </w:hyperlink>
      <w:r>
        <w:rPr>
          <w:lang w:val="fr_FR" w:bidi="fr_FR"/>
        </w:rPr>
        <w:t xml:space="preserve">; voir </w:t>
      </w:r>
      <w:hyperlink r:id="rId422">
        <w:r>
          <w:rPr>
            <w:lang w:val="fr_FR" w:bidi="fr_FR"/>
          </w:rPr>
          <w:rPr>
            <w:color w:val="0000EE"/>
            <w:u w:val="single"/>
          </w:rPr>
          <w:t xml:space="preserve">Lv 20.1–5 </w:t>
        </w:r>
      </w:hyperlink>
      <w:r>
        <w:rPr>
          <w:lang w:val="fr_FR" w:bidi="fr_FR"/>
        </w:rPr>
        <w:t xml:space="preserve">;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 xml:space="preserve">23.5–10 </w:t>
        </w:r>
      </w:hyperlink>
      <w:r>
        <w:rPr>
          <w:lang w:val="fr_FR" w:bidi="fr_FR"/>
        </w:rPr>
        <w:t xml:space="preserve">; </w:t>
      </w:r>
      <w:hyperlink r:id="rId425">
        <w:r>
          <w:rPr>
            <w:lang w:val="fr_FR" w:bidi="fr_FR"/>
          </w:rPr>
          <w:rPr>
            <w:color w:val="0000EE"/>
            <w:u w:val="single"/>
          </w:rPr>
          <w:t>Jr 7.30–33</w:t>
        </w:r>
      </w:hyperlink>
      <w:r>
        <w:rPr>
          <w:lang w:val="fr_FR" w:bidi="fr_FR"/>
        </w:rPr>
        <w:t xml:space="preserve">; </w:t>
      </w:r>
      <w:hyperlink r:id="rId426">
        <w:r>
          <w:rPr>
            <w:lang w:val="fr_FR" w:bidi="fr_FR"/>
          </w:rPr>
          <w:rPr>
            <w:color w:val="0000EE"/>
            <w:u w:val="single"/>
          </w:rPr>
          <w:t>19.4–6</w:t>
        </w:r>
      </w:hyperlink>
      <w:r>
        <w:rPr>
          <w:lang w:val="fr_FR" w:bidi="fr_FR"/>
        </w:rPr>
        <w:t xml:space="preserve">; </w:t>
      </w:r>
      <w:hyperlink r:id="rId427">
        <w:r>
          <w:rPr>
            <w:lang w:val="fr_FR" w:bidi="fr_FR"/>
          </w:rPr>
          <w:rPr>
            <w:color w:val="0000EE"/>
            <w:u w:val="single"/>
          </w:rPr>
          <w:t>32.35</w:t>
        </w:r>
      </w:hyperlink>
      <w:r>
        <w:rPr>
          <w:lang w:val="fr_FR" w:bidi="fr_FR"/>
        </w:rPr>
        <w:t>), des pratiques que l’auteur qualifie à juste titre d’abominations.</w:t>
      </w:r>
      <w:r>
        <w:rPr>
          <w:lang w:val="fr_FR" w:bidi="fr_FR"/>
        </w:rPr>
      </w:r>
      <w:r>
        <w:rPr>
          <w:lang w:val="fr_FR" w:bidi="fr_FR"/>
        </w:rPr>
      </w:r>
    </w:p>
    <w:p>
      <w:pPr/>
      <w:r>
        <w:rPr>
          <w:lang w:val="fr_FR" w:bidi="fr_FR"/>
        </w:rPr>
      </w:r>
    </w:p>
    <w:p>
      <w:pPr>
        <w:pStyle w:val="Heading2"/>
      </w:pPr>
      <w:r>
        <w:rPr>
          <w:lang w:val="fr_FR" w:bidi="fr_FR"/>
        </w:rPr>
        <w:t>1 Rois 11.7</w:t>
      </w:r>
      <w:r>
        <w:rPr>
          <w:lang w:val="fr_FR" w:bidi="fr_FR"/>
        </w:rPr>
      </w:r>
    </w:p>
    <w:p>
      <w:pPr/>
      <w:r>
        <w:rPr>
          <w:lang w:val="fr_FR" w:bidi="fr_FR"/>
        </w:rPr>
      </w:r>
      <w:r>
        <w:rPr>
          <w:lang w:val="fr_FR" w:bidi="fr_FR"/>
        </w:rPr>
        <w:t xml:space="preserve">La stèle de Méscha, dite « pierre de Moab », qui relate le conflit entre Moabites et Israélites (voir </w:t>
      </w:r>
      <w:hyperlink r:id="rId428">
        <w:r>
          <w:rPr>
            <w:lang w:val="fr_FR" w:bidi="fr_FR"/>
          </w:rPr>
          <w:rPr>
            <w:color w:val="0000EE"/>
            <w:u w:val="single"/>
          </w:rPr>
          <w:t>2R 3</w:t>
        </w:r>
      </w:hyperlink>
      <w:r>
        <w:rPr>
          <w:lang w:val="fr_FR" w:bidi="fr_FR"/>
        </w:rPr>
        <w:t>), mentionne le dieu moabite Kemosch.</w:t>
      </w:r>
      <w:r>
        <w:rPr>
          <w:lang w:val="fr_FR" w:bidi="fr_FR"/>
        </w:rPr>
      </w:r>
      <w:r>
        <w:rPr>
          <w:lang w:val="fr_FR" w:bidi="fr_FR"/>
        </w:rPr>
      </w:r>
    </w:p>
    <w:p>
      <w:pPr/>
      <w:r>
        <w:rPr>
          <w:lang w:val="fr_FR" w:bidi="fr_FR"/>
        </w:rPr>
      </w:r>
    </w:p>
    <w:p>
      <w:pPr>
        <w:pStyle w:val="Heading2"/>
      </w:pPr>
      <w:r>
        <w:rPr>
          <w:lang w:val="fr_FR" w:bidi="fr_FR"/>
        </w:rPr>
        <w:t>1 Rois 11.9–10</w:t>
      </w:r>
      <w:r>
        <w:rPr>
          <w:lang w:val="fr_FR" w:bidi="fr_FR"/>
        </w:rPr>
      </w:r>
    </w:p>
    <w:p>
      <w:pPr/>
      <w:r>
        <w:rPr>
          <w:lang w:val="fr_FR" w:bidi="fr_FR"/>
        </w:rPr>
      </w:r>
      <w:r>
        <w:rPr>
          <w:lang w:val="fr_FR" w:bidi="fr_FR"/>
        </w:rPr>
        <w:t>L’Éternel</w:t>
      </w:r>
      <w:r>
        <w:rPr>
          <w:lang w:val="fr_FR" w:bidi="fr_FR"/>
        </w:rPr>
        <w:t xml:space="preserve">… </w:t>
      </w:r>
      <w:r>
        <w:rPr>
          <w:lang w:val="fr_FR" w:bidi="fr_FR"/>
        </w:rPr>
        <w:t>qui lui était apparu deux fois</w:t>
      </w:r>
      <w:r>
        <w:rPr>
          <w:lang w:val="fr_FR" w:bidi="fr_FR"/>
        </w:rPr>
        <w:t xml:space="preserve"> (</w:t>
      </w:r>
      <w:hyperlink r:id="rId429">
        <w:r>
          <w:rPr>
            <w:lang w:val="fr_FR" w:bidi="fr_FR"/>
          </w:rPr>
          <w:rPr>
            <w:color w:val="0000EE"/>
            <w:u w:val="single"/>
          </w:rPr>
          <w:t>3.5–15</w:t>
        </w:r>
      </w:hyperlink>
      <w:r>
        <w:rPr>
          <w:lang w:val="fr_FR" w:bidi="fr_FR"/>
        </w:rPr>
        <w:t xml:space="preserve"> ; </w:t>
      </w:r>
      <w:hyperlink r:id="rId430">
        <w:r>
          <w:rPr>
            <w:lang w:val="fr_FR" w:bidi="fr_FR"/>
          </w:rPr>
          <w:rPr>
            <w:color w:val="0000EE"/>
            <w:u w:val="single"/>
          </w:rPr>
          <w:t>9.1–9</w:t>
        </w:r>
      </w:hyperlink>
      <w:r>
        <w:rPr>
          <w:lang w:val="fr_FR" w:bidi="fr_FR"/>
        </w:rPr>
        <w:t>) : À chaque occasion, Dieu a rappelé à Salomon la nécessité de lui rester fidèle. Lorsque le roi ne tient pas compte de l’avertissement de l’Éternel concernant le culte rendu à d’autres dieux, il transgresse manifestement le premier commandement (</w:t>
      </w:r>
      <w:hyperlink r:id="rId431">
        <w:r>
          <w:rPr>
            <w:lang w:val="fr_FR" w:bidi="fr_FR"/>
          </w:rPr>
          <w:rPr>
            <w:color w:val="0000EE"/>
            <w:u w:val="single"/>
          </w:rPr>
          <w:t>Ex 20.3</w:t>
        </w:r>
      </w:hyperlink>
      <w:r>
        <w:rPr>
          <w:lang w:val="fr_FR" w:bidi="fr_FR"/>
        </w:rPr>
        <w:t>) ainsi que les alliances divines ratifiées avec Moïse et David.</w:t>
      </w:r>
      <w:r>
        <w:rPr>
          <w:lang w:val="fr_FR" w:bidi="fr_FR"/>
        </w:rPr>
      </w:r>
      <w:r>
        <w:rPr>
          <w:lang w:val="fr_FR" w:bidi="fr_FR"/>
        </w:rPr>
      </w:r>
    </w:p>
    <w:p>
      <w:pPr/>
      <w:r>
        <w:rPr>
          <w:lang w:val="fr_FR" w:bidi="fr_FR"/>
        </w:rPr>
      </w:r>
    </w:p>
    <w:p>
      <w:pPr>
        <w:pStyle w:val="Heading2"/>
      </w:pPr>
      <w:r>
        <w:rPr>
          <w:lang w:val="fr_FR" w:bidi="fr_FR"/>
        </w:rPr>
        <w:t>1 Rois 11.11–13</w:t>
      </w:r>
      <w:r>
        <w:rPr>
          <w:lang w:val="fr_FR" w:bidi="fr_FR"/>
        </w:rPr>
      </w:r>
    </w:p>
    <w:p>
      <w:pPr/>
      <w:r>
        <w:rPr>
          <w:lang w:val="fr_FR" w:bidi="fr_FR"/>
        </w:rPr>
      </w:r>
      <w:r>
        <w:rPr>
          <w:lang w:val="fr_FR" w:bidi="fr_FR"/>
        </w:rPr>
        <w:t xml:space="preserve">Dieu a annoncé que le royaume serait divisé, bien que les descendants de Salomon en conserveraient une partie (voir </w:t>
      </w:r>
      <w:hyperlink r:id="rId432">
        <w:r>
          <w:rPr>
            <w:lang w:val="fr_FR" w:bidi="fr_FR"/>
          </w:rPr>
          <w:rPr>
            <w:color w:val="0000EE"/>
            <w:u w:val="single"/>
          </w:rPr>
          <w:t>11.32–36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11.14–22</w:t>
      </w:r>
      <w:r>
        <w:rPr>
          <w:lang w:val="fr_FR" w:bidi="fr_FR"/>
        </w:rPr>
      </w:r>
    </w:p>
    <w:p>
      <w:pPr/>
      <w:r>
        <w:rPr>
          <w:lang w:val="fr_FR" w:bidi="fr_FR"/>
        </w:rPr>
      </w:r>
      <w:r>
        <w:rPr>
          <w:lang w:val="fr_FR" w:bidi="fr_FR"/>
        </w:rPr>
        <w:t>Le premier adversaire auquel Salomon a dû faire face était Hadad. David avait déjà combattu les Édomites et leur avait infligé une défaite décisive (</w:t>
      </w:r>
      <w:hyperlink r:id="rId433">
        <w:r>
          <w:rPr>
            <w:lang w:val="fr_FR" w:bidi="fr_FR"/>
          </w:rPr>
          <w:rPr>
            <w:color w:val="0000EE"/>
            <w:u w:val="single"/>
          </w:rPr>
          <w:t>2S 8.13–14</w:t>
        </w:r>
      </w:hyperlink>
      <w:r>
        <w:rPr>
          <w:lang w:val="fr_FR" w:bidi="fr_FR"/>
        </w:rPr>
        <w:t xml:space="preserve"> ; </w:t>
      </w:r>
      <w:hyperlink r:id="rId434">
        <w:r>
          <w:rPr>
            <w:lang w:val="fr_FR" w:bidi="fr_FR"/>
          </w:rPr>
          <w:rPr>
            <w:color w:val="0000EE"/>
            <w:u w:val="single"/>
          </w:rPr>
          <w:t>1Ch 18.13–14</w:t>
        </w:r>
      </w:hyperlink>
      <w:r>
        <w:rPr>
          <w:lang w:val="fr_FR" w:bidi="fr_FR"/>
        </w:rP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Pr>
          <w:lang w:val="fr_FR" w:bidi="fr_FR"/>
        </w:rPr>
      </w:r>
      <w:r>
        <w:rPr>
          <w:lang w:val="fr_FR" w:bidi="fr_FR"/>
        </w:rPr>
      </w:r>
    </w:p>
    <w:p>
      <w:pPr/>
      <w:r>
        <w:rPr>
          <w:lang w:val="fr_FR" w:bidi="fr_FR"/>
        </w:rPr>
      </w:r>
    </w:p>
    <w:p>
      <w:pPr>
        <w:pStyle w:val="Heading2"/>
      </w:pPr>
      <w:r>
        <w:rPr>
          <w:lang w:val="fr_FR" w:bidi="fr_FR"/>
        </w:rPr>
        <w:t>1 Rois 11.14–40</w:t>
      </w:r>
      <w:r>
        <w:rPr>
          <w:lang w:val="fr_FR" w:bidi="fr_FR"/>
        </w:rPr>
      </w:r>
    </w:p>
    <w:p>
      <w:pPr/>
      <w:r>
        <w:rPr>
          <w:lang w:val="fr_FR" w:bidi="fr_FR"/>
        </w:rPr>
      </w:r>
      <w:r>
        <w:rPr>
          <w:lang w:val="fr_FR" w:bidi="fr_FR"/>
        </w:rPr>
        <w:t xml:space="preserve">Pour punir Salomon, Dieu s’est servi de trois adversaires politiques : Hadad, Rezon et Jéroboam (voir </w:t>
      </w:r>
      <w:hyperlink r:id="rId435">
        <w:r>
          <w:rPr>
            <w:lang w:val="fr_FR" w:bidi="fr_FR"/>
          </w:rPr>
          <w:rPr>
            <w:color w:val="0000EE"/>
            <w:u w:val="single"/>
          </w:rPr>
          <w:t>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11.23–25</w:t>
      </w:r>
      <w:r>
        <w:rPr>
          <w:lang w:val="fr_FR" w:bidi="fr_FR"/>
        </w:rPr>
      </w:r>
    </w:p>
    <w:p>
      <w:pPr/>
      <w:r>
        <w:rPr>
          <w:lang w:val="fr_FR" w:bidi="fr_FR"/>
        </w:rPr>
      </w:r>
      <w:r>
        <w:rPr>
          <w:lang w:val="fr_FR" w:bidi="fr_FR"/>
        </w:rPr>
        <w:t>Le deuxième adversaire de Salomon était Rezon, un Araméen qui avait servi sous le roi Hadadézer de Tsoba. Après la défaite de Hadadézer face à David (</w:t>
      </w:r>
      <w:hyperlink r:id="rId436">
        <w:r>
          <w:rPr>
            <w:lang w:val="fr_FR" w:bidi="fr_FR"/>
          </w:rPr>
          <w:rPr>
            <w:color w:val="0000EE"/>
            <w:u w:val="single"/>
          </w:rPr>
          <w:t>2S 8.3–7</w:t>
        </w:r>
      </w:hyperlink>
      <w:r>
        <w:rPr>
          <w:lang w:val="fr_FR" w:bidi="fr_FR"/>
        </w:rPr>
        <w:t xml:space="preserve">), Rezon s’enfuit, rassembla des partisans et s’établit à Damas. Lorsque Salomon mena une expédition à Hamath (située vers Tsoba ; </w:t>
      </w:r>
      <w:hyperlink r:id="rId437">
        <w:r>
          <w:rPr>
            <w:lang w:val="fr_FR" w:bidi="fr_FR"/>
          </w:rPr>
          <w:rPr>
            <w:color w:val="0000EE"/>
            <w:u w:val="single"/>
          </w:rPr>
          <w:t>2Ch 8.3–4</w:t>
        </w:r>
      </w:hyperlink>
      <w:r>
        <w:rPr>
          <w:lang w:val="fr_FR" w:bidi="fr_FR"/>
        </w:rPr>
        <w:t>), Rezon s’y installa durablement et finit par régner sur Damas. Comme Hadad, il resta un ennemi farouche d’Israël et causa de nombreux ennuis à Salomon.</w:t>
      </w:r>
      <w:r>
        <w:rPr>
          <w:lang w:val="fr_FR" w:bidi="fr_FR"/>
        </w:rPr>
      </w:r>
      <w:r>
        <w:rPr>
          <w:lang w:val="fr_FR" w:bidi="fr_FR"/>
        </w:rPr>
      </w:r>
    </w:p>
    <w:p>
      <w:pPr/>
      <w:r>
        <w:rPr>
          <w:lang w:val="fr_FR" w:bidi="fr_FR"/>
        </w:rPr>
      </w:r>
    </w:p>
    <w:p>
      <w:pPr>
        <w:pStyle w:val="Heading2"/>
      </w:pPr>
      <w:r>
        <w:rPr>
          <w:lang w:val="fr_FR" w:bidi="fr_FR"/>
        </w:rPr>
        <w:t>1 Rois 11.26–40</w:t>
      </w:r>
      <w:r>
        <w:rPr>
          <w:lang w:val="fr_FR" w:bidi="fr_FR"/>
        </w:rPr>
      </w:r>
    </w:p>
    <w:p>
      <w:pPr/>
      <w:r>
        <w:rPr>
          <w:lang w:val="fr_FR" w:bidi="fr_FR"/>
        </w:rPr>
      </w:r>
      <w:r>
        <w:rPr>
          <w:lang w:val="fr_FR" w:bidi="fr_FR"/>
        </w:rPr>
        <w:t xml:space="preserve">Les précisions concernant le troisième adversaire de Salomon, Jéroboam, fils de Nébath, établissent le contexte de la division du royaume d’Israël (chap. </w:t>
      </w:r>
      <w:hyperlink r:id="rId438">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11.27–28</w:t>
      </w:r>
      <w:r>
        <w:rPr>
          <w:lang w:val="fr_FR" w:bidi="fr_FR"/>
        </w:rPr>
      </w:r>
    </w:p>
    <w:p>
      <w:pPr/>
      <w:r>
        <w:rPr>
          <w:lang w:val="fr_FR" w:bidi="fr_FR"/>
        </w:rPr>
      </w:r>
      <w:r>
        <w:rPr>
          <w:lang w:val="fr_FR" w:bidi="fr_FR"/>
        </w:rP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39">
        <w:r>
          <w:rPr>
            <w:lang w:val="fr_FR" w:bidi="fr_FR"/>
          </w:rPr>
          <w:rPr>
            <w:color w:val="0000EE"/>
            <w:u w:val="single"/>
          </w:rPr>
          <w:t>12.12–19</w:t>
        </w:r>
      </w:hyperlink>
      <w:r>
        <w:rPr>
          <w:lang w:val="fr_FR" w:bidi="fr_FR"/>
        </w:rPr>
        <w:t xml:space="preserve">, </w:t>
      </w:r>
      <w:hyperlink r:id="rId440">
        <w:r>
          <w:rPr>
            <w:lang w:val="fr_FR" w:bidi="fr_FR"/>
          </w:rPr>
          <w:rPr>
            <w:color w:val="0000EE"/>
            <w:u w:val="single"/>
          </w:rPr>
          <w:t>25–33</w:t>
        </w:r>
      </w:hyperlink>
      <w:r>
        <w:rPr>
          <w:lang w:val="fr_FR" w:bidi="fr_FR"/>
        </w:rPr>
        <w:t>). Hélas, il ne sut pas toujours mettre ses talents au service de la fidélité à l’Éternel et se révéla plus tard infidèle (</w:t>
      </w:r>
      <w:hyperlink r:id="rId441">
        <w:r>
          <w:rPr>
            <w:lang w:val="fr_FR" w:bidi="fr_FR"/>
          </w:rPr>
          <w:rPr>
            <w:color w:val="0000EE"/>
            <w:u w:val="single"/>
          </w:rPr>
          <w:t xml:space="preserve">12.25–13.10 </w:t>
        </w:r>
      </w:hyperlink>
      <w:r>
        <w:rPr>
          <w:lang w:val="fr_FR" w:bidi="fr_FR"/>
        </w:rPr>
        <w:t xml:space="preserve">; </w:t>
      </w:r>
      <w:hyperlink r:id="rId442">
        <w:r>
          <w:rPr>
            <w:lang w:val="fr_FR" w:bidi="fr_FR"/>
          </w:rPr>
          <w:rPr>
            <w:color w:val="0000EE"/>
            <w:u w:val="single"/>
          </w:rPr>
          <w:t xml:space="preserve">14.14–16 </w:t>
        </w:r>
      </w:hyperlink>
      <w:r>
        <w:rPr>
          <w:lang w:val="fr_FR" w:bidi="fr_FR"/>
        </w:rPr>
        <w:t xml:space="preserv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11.29–32</w:t>
      </w:r>
      <w:r>
        <w:rPr>
          <w:lang w:val="fr_FR" w:bidi="fr_FR"/>
        </w:rPr>
      </w:r>
    </w:p>
    <w:p>
      <w:pPr/>
      <w:r>
        <w:rPr>
          <w:lang w:val="fr_FR" w:bidi="fr_FR"/>
        </w:rPr>
      </w:r>
      <w:r>
        <w:rPr>
          <w:lang w:val="fr_FR" w:bidi="fr_FR"/>
        </w:rPr>
        <w:t xml:space="preserve">Le geste d’Achija, déchirant son manteau en douze morceaux et en donnant dix à Jéroboam, illustre le dessein de Dieu pour Israël après la mort de Salomon (voir la note thématique « </w:t>
      </w:r>
      <w:r>
        <w:rPr>
          <w:lang w:val="fr_FR" w:bidi="fr_FR"/>
        </w:rPr>
        <w:t>Actes prophétiques symboliques</w:t>
      </w:r>
      <w:r>
        <w:rPr>
          <w:lang w:val="fr_FR" w:bidi="fr_FR"/>
        </w:rPr>
        <w:t xml:space="preserve"> »). Dix des tribus s’en iront pour former le royaume du nord, tandis que seule Juda restera aux héritiers de Salomon. La douzième tribu est sans doute celle de Benjamin (voir </w:t>
      </w:r>
      <w:hyperlink r:id="rId444">
        <w:r>
          <w:rPr>
            <w:lang w:val="fr_FR" w:bidi="fr_FR"/>
          </w:rPr>
          <w:rPr>
            <w:color w:val="0000EE"/>
            <w:u w:val="single"/>
          </w:rPr>
          <w:t>1R 12.21</w:t>
        </w:r>
      </w:hyperlink>
      <w:r>
        <w:rPr>
          <w:lang w:val="fr_FR" w:bidi="fr_FR"/>
        </w:rPr>
        <w:t xml:space="preserve">), toujours solidaire de Juda (voir </w:t>
      </w:r>
      <w:hyperlink r:id="rId445">
        <w:r>
          <w:rPr>
            <w:lang w:val="fr_FR" w:bidi="fr_FR"/>
          </w:rPr>
          <w:rPr>
            <w:color w:val="0000EE"/>
            <w:u w:val="single"/>
          </w:rPr>
          <w:t>2Ch 11.3</w:t>
        </w:r>
      </w:hyperlink>
      <w:r>
        <w:rPr>
          <w:lang w:val="fr_FR" w:bidi="fr_FR"/>
        </w:rPr>
        <w:t xml:space="preserve">, </w:t>
      </w:r>
      <w:hyperlink r:id="rId446">
        <w:r>
          <w:rPr>
            <w:lang w:val="fr_FR" w:bidi="fr_FR"/>
          </w:rPr>
          <w:rPr>
            <w:color w:val="0000EE"/>
            <w:u w:val="single"/>
          </w:rPr>
          <w:t>23</w:t>
        </w:r>
      </w:hyperlink>
      <w:r>
        <w:rPr>
          <w:lang w:val="fr_FR" w:bidi="fr_FR"/>
        </w:rPr>
        <w:t xml:space="preserve"> ; </w:t>
      </w:r>
      <w:hyperlink r:id="rId447">
        <w:r>
          <w:rPr>
            <w:lang w:val="fr_FR" w:bidi="fr_FR"/>
          </w:rPr>
          <w:rPr>
            <w:color w:val="0000EE"/>
            <w:u w:val="single"/>
          </w:rPr>
          <w:t>14.8</w:t>
        </w:r>
      </w:hyperlink>
      <w:r>
        <w:rPr>
          <w:lang w:val="fr_FR" w:bidi="fr_FR"/>
        </w:rPr>
        <w:t xml:space="preserve"> ; </w:t>
      </w:r>
      <w:hyperlink r:id="rId448">
        <w:r>
          <w:rPr>
            <w:lang w:val="fr_FR" w:bidi="fr_FR"/>
          </w:rPr>
          <w:rPr>
            <w:color w:val="0000EE"/>
            <w:u w:val="single"/>
          </w:rPr>
          <w:t>15.2–9</w:t>
        </w:r>
      </w:hyperlink>
      <w:r>
        <w:rPr>
          <w:lang w:val="fr_FR" w:bidi="fr_FR"/>
        </w:rPr>
        <w:t xml:space="preserve"> ; </w:t>
      </w:r>
      <w:hyperlink r:id="rId449">
        <w:r>
          <w:rPr>
            <w:lang w:val="fr_FR" w:bidi="fr_FR"/>
          </w:rPr>
          <w:rPr>
            <w:color w:val="0000EE"/>
            <w:u w:val="single"/>
          </w:rPr>
          <w:t>17.17</w:t>
        </w:r>
      </w:hyperlink>
      <w:r>
        <w:rPr>
          <w:lang w:val="fr_FR" w:bidi="fr_FR"/>
        </w:rPr>
        <w:t>). Quant à Siméon, l’autre tribu du sud, elle semble s’être finalement ralliée aux provinces du nord (</w:t>
      </w:r>
      <w:hyperlink r:id="rId450">
        <w:r>
          <w:rPr>
            <w:lang w:val="fr_FR" w:bidi="fr_FR"/>
          </w:rPr>
          <w:rPr>
            <w:color w:val="0000EE"/>
            <w:u w:val="single"/>
          </w:rPr>
          <w:t>2Ch 15.9</w:t>
        </w:r>
      </w:hyperlink>
      <w:r>
        <w:rPr>
          <w:lang w:val="fr_FR" w:bidi="fr_FR"/>
        </w:rPr>
        <w:t xml:space="preserve"> ; </w:t>
      </w:r>
      <w:hyperlink r:id="rId451">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11.29–39</w:t>
      </w:r>
      <w:r>
        <w:rPr>
          <w:lang w:val="fr_FR" w:bidi="fr_FR"/>
        </w:rPr>
      </w:r>
    </w:p>
    <w:p>
      <w:pPr/>
      <w:r>
        <w:rPr>
          <w:lang w:val="fr_FR" w:bidi="fr_FR"/>
        </w:rPr>
      </w:r>
      <w:r>
        <w:rPr>
          <w:lang w:val="fr_FR" w:bidi="fr_FR"/>
        </w:rPr>
        <w:t>La rencontre de Jéroboam et du prophète Achija a marqué le début du jugement de Dieu sur la dynastie de Salomon. Achija réapparaît ensuite dans l’épisode de la maladie du fils de Jéroboam (</w:t>
      </w:r>
      <w:hyperlink r:id="rId452">
        <w:r>
          <w:rPr>
            <w:lang w:val="fr_FR" w:bidi="fr_FR"/>
          </w:rPr>
          <w:rPr>
            <w:color w:val="0000EE"/>
            <w:u w:val="single"/>
          </w:rPr>
          <w:t>14.1–18</w:t>
        </w:r>
      </w:hyperlink>
      <w:r>
        <w:rPr>
          <w:lang w:val="fr_FR" w:bidi="fr_FR"/>
        </w:rPr>
        <w:t>) et il est à l’origine d’un ouvrage aujourd’hui perdu, qui relatait les actions de Salomon (</w:t>
      </w:r>
      <w:hyperlink r:id="rId453">
        <w:r>
          <w:rPr>
            <w:lang w:val="fr_FR" w:bidi="fr_FR"/>
          </w:rPr>
          <w:rPr>
            <w:color w:val="0000EE"/>
            <w:u w:val="single"/>
          </w:rPr>
          <w:t>2Ch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w:t>
      </w:r>
      <w:r>
        <w:rPr>
          <w:lang w:val="fr_FR" w:bidi="fr_FR"/>
        </w:rPr>
      </w:r>
    </w:p>
    <w:p>
      <w:pPr/>
      <w:r>
        <w:rPr>
          <w:lang w:val="fr_FR" w:bidi="fr_FR"/>
        </w:rPr>
      </w:r>
      <w:r>
        <w:rPr>
          <w:lang w:val="fr_FR" w:bidi="fr_FR"/>
        </w:rPr>
        <w:t xml:space="preserve">à cause de David, mon serviteur, que j’ai choisi : Même si Salomon a rompu les termes de l’alliance divine, Dieu est resté fidèle et n’a jamais révoqué les promesses faites à David (voir aussi </w:t>
      </w:r>
      <w:hyperlink r:id="rId454">
        <w:r>
          <w:rPr>
            <w:lang w:val="fr_FR" w:bidi="fr_FR"/>
          </w:rPr>
          <w:rPr>
            <w:color w:val="0000EE"/>
            <w:u w:val="single"/>
          </w:rPr>
          <w:t>Ps 89.28–37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11.34–39</w:t>
      </w:r>
      <w:r>
        <w:rPr>
          <w:lang w:val="fr_FR" w:bidi="fr_FR"/>
        </w:rPr>
      </w:r>
    </w:p>
    <w:p>
      <w:pPr/>
      <w:r>
        <w:rPr>
          <w:lang w:val="fr_FR" w:bidi="fr_FR"/>
        </w:rPr>
      </w:r>
      <w:r>
        <w:rPr>
          <w:lang w:val="fr_FR" w:bidi="fr_FR"/>
        </w:rPr>
        <w:t>Achija décrivit en détail la future division du royaume et révéla à Jéroboam la promesse divine de bénédiction et de stabilité, à condition qu’il demeure obéissant à l’Éternel.</w:t>
      </w:r>
      <w:r>
        <w:rPr>
          <w:lang w:val="fr_FR" w:bidi="fr_FR"/>
        </w:rPr>
      </w:r>
      <w:r>
        <w:rPr>
          <w:lang w:val="fr_FR" w:bidi="fr_FR"/>
        </w:rPr>
      </w:r>
    </w:p>
    <w:p>
      <w:pPr/>
      <w:r>
        <w:rPr>
          <w:lang w:val="fr_FR" w:bidi="fr_FR"/>
        </w:rPr>
      </w:r>
    </w:p>
    <w:p>
      <w:pPr>
        <w:pStyle w:val="Heading2"/>
      </w:pPr>
      <w:r>
        <w:rPr>
          <w:lang w:val="fr_FR" w:bidi="fr_FR"/>
        </w:rPr>
        <w:t>1 Rois 11.36</w:t>
      </w:r>
      <w:r>
        <w:rPr>
          <w:lang w:val="fr_FR" w:bidi="fr_FR"/>
        </w:rPr>
      </w:r>
    </w:p>
    <w:p>
      <w:pPr/>
      <w:r>
        <w:rPr>
          <w:lang w:val="fr_FR" w:bidi="fr_FR"/>
        </w:rPr>
      </w:r>
      <w:r>
        <w:rPr>
          <w:lang w:val="fr_FR" w:bidi="fr_FR"/>
        </w:rPr>
        <w:t>une lampe : Les successeurs de David étaient appelés à incarner l’alliance que Dieu avait conclue avec lui, et ils devaient briller comme des lumières révélant la grâce de Dieu (</w:t>
      </w:r>
      <w:hyperlink r:id="rId455">
        <w:r>
          <w:rPr>
            <w:lang w:val="fr_FR" w:bidi="fr_FR"/>
          </w:rPr>
          <w:rPr>
            <w:color w:val="0000EE"/>
            <w:u w:val="single"/>
          </w:rPr>
          <w:t>15.4</w:t>
        </w:r>
      </w:hyperlink>
      <w:r>
        <w:rPr>
          <w:lang w:val="fr_FR" w:bidi="fr_FR"/>
        </w:rPr>
        <w:t xml:space="preserve"> ; </w:t>
      </w:r>
      <w:hyperlink r:id="rId456">
        <w:r>
          <w:rPr>
            <w:lang w:val="fr_FR" w:bidi="fr_FR"/>
          </w:rPr>
          <w:rPr>
            <w:color w:val="0000EE"/>
            <w:u w:val="single"/>
          </w:rPr>
          <w:t>2R 8.19</w:t>
        </w:r>
      </w:hyperlink>
      <w:r>
        <w:rPr>
          <w:lang w:val="fr_FR" w:bidi="fr_FR"/>
        </w:rPr>
        <w:t xml:space="preserve"> ; </w:t>
      </w:r>
      <w:hyperlink r:id="rId457">
        <w:r>
          <w:rPr>
            <w:lang w:val="fr_FR" w:bidi="fr_FR"/>
          </w:rPr>
          <w:rPr>
            <w:color w:val="0000EE"/>
            <w:u w:val="single"/>
          </w:rPr>
          <w:t>2Ch 21.7</w:t>
        </w:r>
      </w:hyperlink>
      <w:r>
        <w:rPr>
          <w:lang w:val="fr_FR" w:bidi="fr_FR"/>
        </w:rPr>
        <w:t>). Ils pointaient vers Jésus, descendant de David, qui est « la lumière du monde » (</w:t>
      </w:r>
      <w:hyperlink r:id="rId458">
        <w:r>
          <w:rPr>
            <w:lang w:val="fr_FR" w:bidi="fr_FR"/>
          </w:rPr>
          <w:rPr>
            <w:color w:val="0000EE"/>
            <w:u w:val="single"/>
          </w:rPr>
          <w:t>Jn 1.4–5</w:t>
        </w:r>
      </w:hyperlink>
      <w:r>
        <w:rPr>
          <w:lang w:val="fr_FR" w:bidi="fr_FR"/>
        </w:rPr>
        <w:t>) et qui accomplit les promesses faites à David (</w:t>
      </w:r>
      <w:hyperlink r:id="rId459">
        <w:r>
          <w:rPr>
            <w:lang w:val="fr_FR" w:bidi="fr_FR"/>
          </w:rPr>
          <w:rPr>
            <w:color w:val="0000EE"/>
            <w:u w:val="single"/>
          </w:rPr>
          <w:t>Ez 34.23–31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11.38</w:t>
      </w:r>
      <w:r>
        <w:rPr>
          <w:lang w:val="fr_FR" w:bidi="fr_FR"/>
        </w:rPr>
      </w:r>
    </w:p>
    <w:p>
      <w:pPr/>
      <w:r>
        <w:rPr>
          <w:lang w:val="fr_FR" w:bidi="fr_FR"/>
        </w:rPr>
      </w:r>
      <w:r>
        <w:rPr>
          <w:lang w:val="fr_FR" w:bidi="fr_FR"/>
        </w:rPr>
        <w:t>une maison stable : Jéroboam avait une opportunité exceptionnelle devant lui. Dieu lui avait promis que, s’il demeurait fidèle et obéissant à l’Éternel, son royaume serait stable et pérenne. Mais il s’est détourné de Dieu (</w:t>
      </w:r>
      <w:hyperlink r:id="rId440">
        <w:r>
          <w:rPr>
            <w:lang w:val="fr_FR" w:bidi="fr_FR"/>
          </w:rPr>
          <w:rPr>
            <w:color w:val="0000EE"/>
            <w:u w:val="single"/>
          </w:rPr>
          <w:t>12.25–33</w:t>
        </w:r>
      </w:hyperlink>
      <w:r>
        <w:rPr>
          <w:lang w:val="fr_FR" w:bidi="fr_FR"/>
        </w:rPr>
        <w:t xml:space="preserve"> ; </w:t>
      </w:r>
      <w:hyperlink r:id="rId460">
        <w:r>
          <w:rPr>
            <w:lang w:val="fr_FR" w:bidi="fr_FR"/>
          </w:rPr>
          <w:rPr>
            <w:color w:val="0000EE"/>
            <w:u w:val="single"/>
          </w:rPr>
          <w:t>14.10–18</w:t>
        </w:r>
      </w:hyperlink>
      <w:r>
        <w:rPr>
          <w:lang w:val="fr_FR" w:bidi="fr_FR"/>
        </w:rPr>
        <w:t>) et a conduit Israël sur une voie spirituelle désastreuse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11.39</w:t>
      </w:r>
      <w:r>
        <w:rPr>
          <w:lang w:val="fr_FR" w:bidi="fr_FR"/>
        </w:rPr>
      </w:r>
    </w:p>
    <w:p>
      <w:pPr/>
      <w:r>
        <w:rPr>
          <w:lang w:val="fr_FR" w:bidi="fr_FR"/>
        </w:rPr>
      </w:r>
      <w:r>
        <w:rPr>
          <w:lang w:val="fr_FR" w:bidi="fr_FR"/>
        </w:rPr>
        <w:t>Jésus, descendant de David, héritera plus tard le trône qui lui revient de droit, conformément aux promesses de Dieu faites à David (</w:t>
      </w:r>
      <w:hyperlink r:id="rId461">
        <w:r>
          <w:rPr>
            <w:lang w:val="fr_FR" w:bidi="fr_FR"/>
          </w:rPr>
          <w:rPr>
            <w:color w:val="0000EE"/>
            <w:u w:val="single"/>
          </w:rPr>
          <w:t>2S 7.13</w:t>
        </w:r>
      </w:hyperlink>
      <w:r>
        <w:rPr>
          <w:lang w:val="fr_FR" w:bidi="fr_FR"/>
        </w:rPr>
        <w:t xml:space="preserve">, </w:t>
      </w:r>
      <w:hyperlink r:id="rId462">
        <w:r>
          <w:rPr>
            <w:lang w:val="fr_FR" w:bidi="fr_FR"/>
          </w:rPr>
          <w:rPr>
            <w:color w:val="0000EE"/>
            <w:u w:val="single"/>
          </w:rPr>
          <w:t>16–19</w:t>
        </w:r>
      </w:hyperlink>
      <w:r>
        <w:rPr>
          <w:lang w:val="fr_FR" w:bidi="fr_FR"/>
        </w:rPr>
        <w:t xml:space="preserve"> ; </w:t>
      </w:r>
      <w:hyperlink r:id="rId463">
        <w:r>
          <w:rPr>
            <w:lang w:val="fr_FR" w:bidi="fr_FR"/>
          </w:rPr>
          <w:rPr>
            <w:color w:val="0000EE"/>
            <w:u w:val="single"/>
          </w:rPr>
          <w:t>Ps 89.35–37</w:t>
        </w:r>
      </w:hyperlink>
      <w:r>
        <w:rPr>
          <w:lang w:val="fr_FR" w:bidi="fr_FR"/>
        </w:rPr>
        <w:t>), à Abraham (</w:t>
      </w:r>
      <w:hyperlink r:id="rId464">
        <w:r>
          <w:rPr>
            <w:lang w:val="fr_FR" w:bidi="fr_FR"/>
          </w:rPr>
          <w:rPr>
            <w:color w:val="0000EE"/>
            <w:u w:val="single"/>
          </w:rPr>
          <w:t>Gn 17.1–8</w:t>
        </w:r>
      </w:hyperlink>
      <w:r>
        <w:rPr>
          <w:lang w:val="fr_FR" w:bidi="fr_FR"/>
        </w:rPr>
        <w:t xml:space="preserve"> ; </w:t>
      </w:r>
      <w:hyperlink r:id="rId75">
        <w:r>
          <w:rPr>
            <w:lang w:val="fr_FR" w:bidi="fr_FR"/>
          </w:rPr>
          <w:rPr>
            <w:color w:val="0000EE"/>
            <w:u w:val="single"/>
          </w:rPr>
          <w:t>Lc 1.67–79</w:t>
        </w:r>
      </w:hyperlink>
      <w:r>
        <w:rPr>
          <w:lang w:val="fr_FR" w:bidi="fr_FR"/>
        </w:rPr>
        <w:t>), et à Juda (</w:t>
      </w:r>
      <w:hyperlink r:id="rId465">
        <w:r>
          <w:rPr>
            <w:lang w:val="fr_FR" w:bidi="fr_FR"/>
          </w:rPr>
          <w:rPr>
            <w:color w:val="0000EE"/>
            <w:u w:val="single"/>
          </w:rPr>
          <w:t>Gn 49.10</w:t>
        </w:r>
      </w:hyperlink>
      <w:r>
        <w:rPr>
          <w:lang w:val="fr_FR" w:bidi="fr_FR"/>
        </w:rPr>
        <w:t>). Il établira une nouvelle alliance avec le peuple de Dieu et régnera à jamais (</w:t>
      </w:r>
      <w:hyperlink r:id="rId466">
        <w:r>
          <w:rPr>
            <w:lang w:val="fr_FR" w:bidi="fr_FR"/>
          </w:rPr>
          <w:rPr>
            <w:color w:val="0000EE"/>
            <w:u w:val="single"/>
          </w:rPr>
          <w:t>Jr 31.31–36</w:t>
        </w:r>
      </w:hyperlink>
      <w:r>
        <w:rPr>
          <w:lang w:val="fr_FR" w:bidi="fr_FR"/>
        </w:rPr>
        <w:t xml:space="preserve"> ; </w:t>
      </w:r>
      <w:hyperlink r:id="rId467">
        <w:r>
          <w:rPr>
            <w:lang w:val="fr_FR" w:bidi="fr_FR"/>
          </w:rPr>
          <w:rPr>
            <w:color w:val="0000EE"/>
            <w:u w:val="single"/>
          </w:rPr>
          <w:t>Ez 37.22–28</w:t>
        </w:r>
      </w:hyperlink>
      <w:r>
        <w:rPr>
          <w:lang w:val="fr_FR" w:bidi="fr_FR"/>
        </w:rPr>
        <w:t xml:space="preserve"> ; </w:t>
      </w:r>
      <w:hyperlink r:id="rId468">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11.40</w:t>
      </w:r>
      <w:r>
        <w:rPr>
          <w:lang w:val="fr_FR" w:bidi="fr_FR"/>
        </w:rPr>
      </w:r>
    </w:p>
    <w:p>
      <w:pPr/>
      <w:r>
        <w:rPr>
          <w:lang w:val="fr_FR" w:bidi="fr_FR"/>
        </w:rPr>
      </w:r>
      <w:r>
        <w:rPr>
          <w:lang w:val="fr_FR" w:bidi="fr_FR"/>
        </w:rPr>
        <w:t>Conscient des menaces futures, Salomon a essayé de faire tuer Jéroboam. • Plus tard, sous le règne de Roboam, son fils, le roi Schischak d'Égypte a envahi Juda (</w:t>
      </w:r>
      <w:hyperlink r:id="rId469">
        <w:r>
          <w:rPr>
            <w:lang w:val="fr_FR" w:bidi="fr_FR"/>
          </w:rPr>
          <w:rPr>
            <w:color w:val="0000EE"/>
            <w:u w:val="single"/>
          </w:rPr>
          <w:t>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11.41–43</w:t>
      </w:r>
      <w:r>
        <w:rPr>
          <w:lang w:val="fr_FR" w:bidi="fr_FR"/>
        </w:rPr>
      </w:r>
    </w:p>
    <w:p>
      <w:pPr/>
      <w:r>
        <w:rPr>
          <w:lang w:val="fr_FR" w:bidi="fr_FR"/>
        </w:rPr>
      </w:r>
      <w:r>
        <w:rPr>
          <w:lang w:val="fr_FR" w:bidi="fr_FR"/>
        </w:rPr>
        <w:t>Le bref résumé de la fin du règne de Salomon et de sa mort reprend le même modèle que celui utilisé pour son père David (</w:t>
      </w:r>
      <w:hyperlink r:id="rId470">
        <w:r>
          <w:rPr>
            <w:lang w:val="fr_FR" w:bidi="fr_FR"/>
          </w:rPr>
          <w:rPr>
            <w:color w:val="0000EE"/>
            <w:u w:val="single"/>
          </w:rPr>
          <w:t>2.10–12</w:t>
        </w:r>
      </w:hyperlink>
      <w:r>
        <w:rPr>
          <w:lang w:val="fr_FR" w:bidi="fr_FR"/>
        </w:rPr>
        <w:t>). Ce modèle de résumé devient la manière standard de raconter la vie des rois suivants. • L</w:t>
      </w:r>
      <w:r>
        <w:rPr>
          <w:lang w:val="fr_FR" w:bidi="fr_FR"/>
        </w:rPr>
        <w:t>e livre des actes de Salomon</w:t>
      </w:r>
      <w:r>
        <w:rPr>
          <w:lang w:val="fr_FR" w:bidi="fr_FR"/>
        </w:rPr>
        <w:t xml:space="preserve">, probablement conservé dans un centre prophétique ou dans les archives du palais et du temple, a servi de source d'information à l'auteur des Rois, mais est maintenant perdu (cf. </w:t>
      </w:r>
      <w:hyperlink r:id="rId471">
        <w:r>
          <w:rPr>
            <w:lang w:val="fr_FR" w:bidi="fr_FR"/>
          </w:rPr>
          <w:rPr>
            <w:color w:val="0000EE"/>
            <w:u w:val="single"/>
          </w:rPr>
          <w:t>14.19</w:t>
        </w:r>
      </w:hyperlink>
      <w:r>
        <w:rPr>
          <w:lang w:val="fr_FR" w:bidi="fr_FR"/>
        </w:rPr>
        <w:t xml:space="preserve">, </w:t>
      </w:r>
      <w:hyperlink r:id="rId472">
        <w:r>
          <w:rPr>
            <w:lang w:val="fr_FR" w:bidi="fr_FR"/>
          </w:rPr>
          <w:rPr>
            <w:color w:val="0000EE"/>
            <w:u w:val="single"/>
          </w:rPr>
          <w:t>29</w:t>
        </w:r>
      </w:hyperlink>
      <w:r>
        <w:rPr>
          <w:lang w:val="fr_FR" w:bidi="fr_FR"/>
        </w:rPr>
        <w:t>). • Salomon a régné de 971 à 931 av. J.-C.</w:t>
      </w:r>
      <w:r>
        <w:rPr>
          <w:lang w:val="fr_FR" w:bidi="fr_FR"/>
        </w:rPr>
      </w:r>
      <w:r>
        <w:rPr>
          <w:lang w:val="fr_FR" w:bidi="fr_FR"/>
        </w:rPr>
      </w:r>
    </w:p>
    <w:p>
      <w:pPr/>
      <w:r>
        <w:rPr>
          <w:lang w:val="fr_FR" w:bidi="fr_FR"/>
        </w:rPr>
      </w:r>
    </w:p>
    <w:p>
      <w:pPr>
        <w:pStyle w:val="Heading2"/>
      </w:pPr>
      <w:r>
        <w:rPr>
          <w:lang w:val="fr_FR" w:bidi="fr_FR"/>
        </w:rPr>
        <w:t>1 Rois 12.1</w:t>
      </w:r>
      <w:r>
        <w:rPr>
          <w:lang w:val="fr_FR" w:bidi="fr_FR"/>
        </w:rPr>
      </w:r>
    </w:p>
    <w:p>
      <w:pPr/>
      <w:r>
        <w:rPr>
          <w:lang w:val="fr_FR" w:bidi="fr_FR"/>
        </w:rPr>
      </w:r>
      <w:r>
        <w:rPr>
          <w:lang w:val="fr_FR" w:bidi="fr_FR"/>
        </w:rPr>
        <w:t>Sichem, située au cœur du territoire des tribus du nord, occupait une position stratégique et jouait un rôle religieux important depuis l'époque pré-israélite de Canaan (</w:t>
      </w:r>
      <w:hyperlink r:id="rId473">
        <w:r>
          <w:rPr>
            <w:lang w:val="fr_FR" w:bidi="fr_FR"/>
          </w:rPr>
          <w:rPr>
            <w:color w:val="0000EE"/>
            <w:u w:val="single"/>
          </w:rPr>
          <w:t>Gn 12.6–7</w:t>
        </w:r>
      </w:hyperlink>
      <w:r>
        <w:rPr>
          <w:lang w:val="fr_FR" w:bidi="fr_FR"/>
        </w:rPr>
        <w:t xml:space="preserve"> ; </w:t>
      </w:r>
      <w:hyperlink r:id="rId474">
        <w:r>
          <w:rPr>
            <w:lang w:val="fr_FR" w:bidi="fr_FR"/>
          </w:rPr>
          <w:rPr>
            <w:color w:val="0000EE"/>
            <w:u w:val="single"/>
          </w:rPr>
          <w:t>33.18–20</w:t>
        </w:r>
      </w:hyperlink>
      <w:r>
        <w:rPr>
          <w:lang w:val="fr_FR" w:bidi="fr_FR"/>
        </w:rPr>
        <w:t>). Elle est par la suite devenue une ville des Lévites et une ville de refuge en Israël (</w:t>
      </w:r>
      <w:hyperlink r:id="rId475">
        <w:r>
          <w:rPr>
            <w:lang w:val="fr_FR" w:bidi="fr_FR"/>
          </w:rPr>
          <w:rPr>
            <w:color w:val="0000EE"/>
            <w:u w:val="single"/>
          </w:rPr>
          <w:t>Jos 20.7</w:t>
        </w:r>
      </w:hyperlink>
      <w:r>
        <w:rPr>
          <w:lang w:val="fr_FR" w:bidi="fr_FR"/>
        </w:rPr>
        <w:t xml:space="preserve"> ; </w:t>
      </w:r>
      <w:hyperlink r:id="rId476">
        <w:r>
          <w:rPr>
            <w:lang w:val="fr_FR" w:bidi="fr_FR"/>
          </w:rPr>
          <w:rPr>
            <w:color w:val="0000EE"/>
            <w:u w:val="single"/>
          </w:rPr>
          <w:t>21.20</w:t>
        </w:r>
      </w:hyperlink>
      <w:r>
        <w:rPr>
          <w:lang w:val="fr_FR" w:bidi="fr_FR"/>
        </w:rPr>
        <w:t xml:space="preserve"> ; </w:t>
      </w:r>
      <w:hyperlink r:id="rId477">
        <w:r>
          <w:rPr>
            <w:lang w:val="fr_FR" w:bidi="fr_FR"/>
          </w:rPr>
          <w:rPr>
            <w:color w:val="0000EE"/>
            <w:u w:val="single"/>
          </w:rPr>
          <w:t>24.1</w:t>
        </w:r>
      </w:hyperlink>
      <w:r>
        <w:rPr>
          <w:lang w:val="fr_FR" w:bidi="fr_FR"/>
        </w:rP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78">
        <w:r>
          <w:rPr>
            <w:lang w:val="fr_FR" w:bidi="fr_FR"/>
          </w:rPr>
          <w:rPr>
            <w:color w:val="0000EE"/>
            <w:u w:val="single"/>
          </w:rPr>
          <w:t>1R 12.25</w:t>
        </w:r>
      </w:hyperlink>
      <w:r>
        <w:rPr>
          <w:lang w:val="fr_FR" w:bidi="fr_FR"/>
        </w:rPr>
        <w:t>). • Roboam a régné de 931 à 913 av. J.-C.</w:t>
      </w:r>
      <w:r>
        <w:rPr>
          <w:lang w:val="fr_FR" w:bidi="fr_FR"/>
        </w:rPr>
      </w:r>
      <w:r>
        <w:rPr>
          <w:lang w:val="fr_FR" w:bidi="fr_FR"/>
        </w:rPr>
      </w:r>
    </w:p>
    <w:p>
      <w:pPr/>
      <w:r>
        <w:rPr>
          <w:lang w:val="fr_FR" w:bidi="fr_FR"/>
        </w:rPr>
      </w:r>
    </w:p>
    <w:p>
      <w:pPr>
        <w:pStyle w:val="Heading2"/>
      </w:pPr>
      <w:r>
        <w:rPr>
          <w:lang w:val="fr_FR" w:bidi="fr_FR"/>
        </w:rPr>
        <w:t>1 Rois 12.4</w:t>
      </w:r>
      <w:r>
        <w:rPr>
          <w:lang w:val="fr_FR" w:bidi="fr_FR"/>
        </w:rPr>
      </w:r>
    </w:p>
    <w:p>
      <w:pPr/>
      <w:r>
        <w:rPr>
          <w:lang w:val="fr_FR" w:bidi="fr_FR"/>
        </w:rPr>
      </w:r>
      <w:r>
        <w:rPr>
          <w:lang w:val="fr_FR" w:bidi="fr_FR"/>
        </w:rPr>
        <w:t>rude servitude et le joug pesan</w:t>
      </w:r>
      <w:r>
        <w:rPr>
          <w:lang w:val="fr_FR" w:bidi="fr_FR"/>
        </w:rPr>
        <w:t xml:space="preserve">t : voir </w:t>
      </w:r>
      <w:hyperlink r:id="rId479">
        <w:r>
          <w:rPr>
            <w:lang w:val="fr_FR" w:bidi="fr_FR"/>
          </w:rPr>
          <w:rPr>
            <w:color w:val="0000EE"/>
            <w:u w:val="single"/>
          </w:rPr>
          <w:t>4.7</w:t>
        </w:r>
      </w:hyperlink>
      <w:r>
        <w:rPr>
          <w:lang w:val="fr_FR" w:bidi="fr_FR"/>
        </w:rPr>
        <w:t xml:space="preserve">, </w:t>
      </w:r>
      <w:hyperlink r:id="rId480">
        <w:r>
          <w:rPr>
            <w:lang w:val="fr_FR" w:bidi="fr_FR"/>
          </w:rPr>
          <w:rPr>
            <w:color w:val="0000EE"/>
            <w:u w:val="single"/>
          </w:rPr>
          <w:t>22–23</w:t>
        </w:r>
      </w:hyperlink>
      <w:r>
        <w:rPr>
          <w:lang w:val="fr_FR" w:bidi="fr_FR"/>
        </w:rPr>
        <w:t xml:space="preserve">, </w:t>
      </w:r>
      <w:hyperlink r:id="rId371">
        <w:r>
          <w:rPr>
            <w:lang w:val="fr_FR" w:bidi="fr_FR"/>
          </w:rPr>
          <w:rPr>
            <w:color w:val="0000EE"/>
            <w:u w:val="single"/>
          </w:rPr>
          <w:t>5.13–18</w:t>
        </w:r>
      </w:hyperlink>
      <w:r>
        <w:rPr>
          <w:lang w:val="fr_FR" w:bidi="fr_FR"/>
        </w:rPr>
        <w:t xml:space="preserve">, </w:t>
      </w:r>
      <w:hyperlink r:id="rId372">
        <w:r>
          <w:rPr>
            <w:lang w:val="fr_FR" w:bidi="fr_FR"/>
          </w:rPr>
          <w:rPr>
            <w:color w:val="0000EE"/>
            <w:u w:val="single"/>
          </w:rPr>
          <w:t>9.20–23</w:t>
        </w:r>
      </w:hyperlink>
      <w:r>
        <w:rPr>
          <w:lang w:val="fr_FR" w:bidi="fr_FR"/>
        </w:rPr>
        <w:t xml:space="preserve">, </w:t>
      </w:r>
      <w:hyperlink r:id="rId481">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12.5</w:t>
      </w:r>
      <w:r>
        <w:rPr>
          <w:lang w:val="fr_FR" w:bidi="fr_FR"/>
        </w:rPr>
      </w:r>
    </w:p>
    <w:p>
      <w:pPr/>
      <w:r>
        <w:rPr>
          <w:lang w:val="fr_FR" w:bidi="fr_FR"/>
        </w:rPr>
      </w:r>
      <w:r>
        <w:rPr>
          <w:lang w:val="fr_FR" w:bidi="fr_FR"/>
        </w:rPr>
        <w:t xml:space="preserve">trois jours : la période d'attente fixée par Roboam pour consulter ses conseillers suivait une pratique traditionnelle, où le troisième jour marquait le moment de la décision finale (voir </w:t>
      </w:r>
      <w:hyperlink r:id="rId482">
        <w:r>
          <w:rPr>
            <w:lang w:val="fr_FR" w:bidi="fr_FR"/>
          </w:rPr>
          <w:rPr>
            <w:color w:val="0000EE"/>
            <w:u w:val="single"/>
          </w:rPr>
          <w:t>2R 20.4–8</w:t>
        </w:r>
      </w:hyperlink>
      <w:r>
        <w:rPr>
          <w:lang w:val="fr_FR" w:bidi="fr_FR"/>
        </w:rPr>
        <w:t>). Jésus est ressuscité des morts le troisième jour (</w:t>
      </w:r>
      <w:hyperlink r:id="rId483">
        <w:r>
          <w:rPr>
            <w:lang w:val="fr_FR" w:bidi="fr_FR"/>
          </w:rPr>
          <w:rPr>
            <w:color w:val="0000EE"/>
            <w:u w:val="single"/>
          </w:rPr>
          <w:t>Lc 24.41</w:t>
        </w:r>
      </w:hyperlink>
      <w:r>
        <w:rPr>
          <w:lang w:val="fr_FR" w:bidi="fr_FR"/>
        </w:rPr>
        <w:t xml:space="preserve"> ; </w:t>
      </w:r>
      <w:hyperlink r:id="rId484">
        <w:r>
          <w:rPr>
            <w:lang w:val="fr_FR" w:bidi="fr_FR"/>
          </w:rPr>
          <w:rPr>
            <w:color w:val="0000EE"/>
            <w:u w:val="single"/>
          </w:rPr>
          <w:t>1Co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12.6–7</w:t>
      </w:r>
      <w:r>
        <w:rPr>
          <w:lang w:val="fr_FR" w:bidi="fr_FR"/>
        </w:rPr>
      </w:r>
    </w:p>
    <w:p>
      <w:pPr/>
      <w:r>
        <w:rPr>
          <w:lang w:val="fr_FR" w:bidi="fr_FR"/>
        </w:rPr>
      </w:r>
      <w:r>
        <w:rPr>
          <w:lang w:val="fr_FR" w:bidi="fr_FR"/>
        </w:rPr>
        <w:t>les vieillards</w:t>
      </w:r>
      <w:r>
        <w:rPr>
          <w:lang w:val="fr_FR" w:bidi="fr_FR"/>
        </w:rPr>
        <w:t xml:space="preserve"> : ceux qui avaient servi sous Salomon recommandèrent à Roboam d'agir avec prudence.</w:t>
      </w:r>
      <w:r>
        <w:rPr>
          <w:lang w:val="fr_FR" w:bidi="fr_FR"/>
        </w:rPr>
      </w:r>
      <w:r>
        <w:rPr>
          <w:lang w:val="fr_FR" w:bidi="fr_FR"/>
        </w:rPr>
      </w:r>
    </w:p>
    <w:p>
      <w:pPr/>
      <w:r>
        <w:rPr>
          <w:lang w:val="fr_FR" w:bidi="fr_FR"/>
        </w:rPr>
      </w:r>
    </w:p>
    <w:p>
      <w:pPr>
        <w:pStyle w:val="Heading2"/>
      </w:pPr>
      <w:r>
        <w:rPr>
          <w:lang w:val="fr_FR" w:bidi="fr_FR"/>
        </w:rPr>
        <w:t>1 Rois 12.8–10</w:t>
      </w:r>
      <w:r>
        <w:rPr>
          <w:lang w:val="fr_FR" w:bidi="fr_FR"/>
        </w:rPr>
      </w:r>
    </w:p>
    <w:p>
      <w:pPr/>
      <w:r>
        <w:rPr>
          <w:lang w:val="fr_FR" w:bidi="fr_FR"/>
        </w:rPr>
      </w:r>
      <w:r>
        <w:rPr>
          <w:lang w:val="fr_FR" w:bidi="fr_FR"/>
        </w:rPr>
        <w:t>les jeunes gens</w:t>
      </w:r>
      <w:r>
        <w:rPr>
          <w:lang w:val="fr_FR" w:bidi="fr_FR"/>
        </w:rPr>
        <w:t xml:space="preserve"> : les contemporains de Roboam, qu'il avait lui-même désignés, ont adopté une position ferme et lui ont donné un conseil opposé à celui des vieillards.</w:t>
      </w:r>
      <w:r>
        <w:rPr>
          <w:lang w:val="fr_FR" w:bidi="fr_FR"/>
        </w:rPr>
      </w:r>
      <w:r>
        <w:rPr>
          <w:lang w:val="fr_FR" w:bidi="fr_FR"/>
        </w:rPr>
      </w:r>
    </w:p>
    <w:p>
      <w:pPr/>
      <w:r>
        <w:rPr>
          <w:lang w:val="fr_FR" w:bidi="fr_FR"/>
        </w:rPr>
      </w:r>
    </w:p>
    <w:p>
      <w:pPr>
        <w:pStyle w:val="Heading2"/>
      </w:pPr>
      <w:r>
        <w:rPr>
          <w:lang w:val="fr_FR" w:bidi="fr_FR"/>
        </w:rPr>
        <w:t>1 Rois 12.11</w:t>
      </w:r>
      <w:r>
        <w:rPr>
          <w:lang w:val="fr_FR" w:bidi="fr_FR"/>
        </w:rPr>
      </w:r>
    </w:p>
    <w:p>
      <w:pPr/>
      <w:r>
        <w:rPr>
          <w:lang w:val="fr_FR" w:bidi="fr_FR"/>
        </w:rPr>
      </w:r>
      <w:r>
        <w:rPr>
          <w:lang w:val="fr_FR" w:bidi="fr_FR"/>
        </w:rPr>
        <w:t>avec des scorpions</w:t>
      </w:r>
      <w:r>
        <w:rPr>
          <w:lang w:val="fr_FR" w:bidi="fr_FR"/>
        </w:rPr>
        <w:t xml:space="preserve"> : les scorpions étaient probablement une sorte de fouet comportant des barbelés ou des clous, et les blessures causées par cette arme ressemblaient à la piqûre d'un scorpion.</w:t>
      </w:r>
      <w:r>
        <w:rPr>
          <w:lang w:val="fr_FR" w:bidi="fr_FR"/>
        </w:rPr>
      </w:r>
      <w:r>
        <w:rPr>
          <w:lang w:val="fr_FR" w:bidi="fr_FR"/>
        </w:rPr>
      </w:r>
    </w:p>
    <w:p>
      <w:pPr/>
      <w:r>
        <w:rPr>
          <w:lang w:val="fr_FR" w:bidi="fr_FR"/>
        </w:rPr>
      </w:r>
    </w:p>
    <w:p>
      <w:pPr>
        <w:pStyle w:val="Heading2"/>
      </w:pPr>
      <w:r>
        <w:rPr>
          <w:lang w:val="fr_FR" w:bidi="fr_FR"/>
        </w:rPr>
        <w:t>1 Rois 12.12–17</w:t>
      </w:r>
      <w:r>
        <w:rPr>
          <w:lang w:val="fr_FR" w:bidi="fr_FR"/>
        </w:rPr>
      </w:r>
    </w:p>
    <w:p>
      <w:pPr/>
      <w:r>
        <w:rPr>
          <w:lang w:val="fr_FR" w:bidi="fr_FR"/>
        </w:rPr>
      </w:r>
      <w:r>
        <w:rPr>
          <w:lang w:val="fr_FR" w:bidi="fr_FR"/>
        </w:rPr>
        <w:t>La décision de Roboam de suivre les conseils de ses jeunes conseillers a été désastreuse ; elle a entraîné la séparation des tribus du nord et déclenché des années de guerres intermittentes (</w:t>
      </w:r>
      <w:hyperlink r:id="rId485">
        <w:r>
          <w:rPr>
            <w:lang w:val="fr_FR" w:bidi="fr_FR"/>
          </w:rPr>
          <w:rPr>
            <w:color w:val="0000EE"/>
            <w:u w:val="single"/>
          </w:rPr>
          <w:t>14.30</w:t>
        </w:r>
      </w:hyperlink>
      <w:r>
        <w:rPr>
          <w:lang w:val="fr_FR" w:bidi="fr_FR"/>
        </w:rPr>
        <w:t xml:space="preserve"> ; </w:t>
      </w:r>
      <w:hyperlink r:id="rId486">
        <w:r>
          <w:rPr>
            <w:lang w:val="fr_FR" w:bidi="fr_FR"/>
          </w:rPr>
          <w:rPr>
            <w:color w:val="0000EE"/>
            <w:u w:val="single"/>
          </w:rPr>
          <w:t>15.7</w:t>
        </w:r>
      </w:hyperlink>
      <w:r>
        <w:rPr>
          <w:lang w:val="fr_FR" w:bidi="fr_FR"/>
        </w:rPr>
        <w:t xml:space="preserve">, </w:t>
      </w:r>
      <w:hyperlink r:id="rId487">
        <w:r>
          <w:rPr>
            <w:lang w:val="fr_FR" w:bidi="fr_FR"/>
          </w:rPr>
          <w:rPr>
            <w:color w:val="0000EE"/>
            <w:u w:val="single"/>
          </w:rPr>
          <w:t>32</w:t>
        </w:r>
      </w:hyperlink>
      <w:r>
        <w:rPr>
          <w:lang w:val="fr_FR" w:bidi="fr_FR"/>
        </w:rPr>
        <w:t xml:space="preserve">). • </w:t>
      </w:r>
      <w:r>
        <w:rPr>
          <w:lang w:val="fr_FR" w:bidi="fr_FR"/>
        </w:rPr>
        <w:t xml:space="preserve">car cela fut dirigé par l’Éternel </w:t>
      </w:r>
      <w:r>
        <w:rPr>
          <w:lang w:val="fr_FR" w:bidi="fr_FR"/>
        </w:rPr>
        <w:t>: Dieu a orienté ces choix humains pour accomplir le jugement prophétisé contre Salomon (</w:t>
      </w:r>
      <w:hyperlink r:id="rId488">
        <w:r>
          <w:rPr>
            <w:lang w:val="fr_FR" w:bidi="fr_FR"/>
          </w:rPr>
          <w:rPr>
            <w:color w:val="0000EE"/>
            <w:u w:val="single"/>
          </w:rPr>
          <w:t>11.11–13</w:t>
        </w:r>
      </w:hyperlink>
      <w:r>
        <w:rPr>
          <w:lang w:val="fr_FR" w:bidi="fr_FR"/>
        </w:rPr>
        <w:t xml:space="preserve">, </w:t>
      </w:r>
      <w:hyperlink r:id="rId489">
        <w:r>
          <w:rPr>
            <w:lang w:val="fr_FR" w:bidi="fr_FR"/>
          </w:rPr>
          <w:rPr>
            <w:color w:val="0000EE"/>
            <w:u w:val="single"/>
          </w:rPr>
          <w:t>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12.18</w:t>
      </w:r>
      <w:r>
        <w:rPr>
          <w:lang w:val="fr_FR" w:bidi="fr_FR"/>
        </w:rPr>
      </w:r>
    </w:p>
    <w:p>
      <w:pPr/>
      <w:r>
        <w:rPr>
          <w:lang w:val="fr_FR" w:bidi="fr_FR"/>
        </w:rPr>
      </w:r>
      <w:r>
        <w:rPr>
          <w:lang w:val="fr_FR" w:bidi="fr_FR"/>
        </w:rPr>
        <w:t>Adoram, qui avait exercé ses fonctions sous David (</w:t>
      </w:r>
      <w:hyperlink r:id="rId490">
        <w:r>
          <w:rPr>
            <w:lang w:val="fr_FR" w:bidi="fr_FR"/>
          </w:rPr>
          <w:rPr>
            <w:color w:val="0000EE"/>
            <w:u w:val="single"/>
          </w:rPr>
          <w:t>2S 20.24</w:t>
        </w:r>
      </w:hyperlink>
      <w:r>
        <w:rPr>
          <w:lang w:val="fr_FR" w:bidi="fr_FR"/>
        </w:rPr>
        <w:t>) et sous Salomon (</w:t>
      </w:r>
      <w:hyperlink r:id="rId370">
        <w:r>
          <w:rPr>
            <w:lang w:val="fr_FR" w:bidi="fr_FR"/>
          </w:rPr>
          <w:rPr>
            <w:color w:val="0000EE"/>
            <w:u w:val="single"/>
          </w:rPr>
          <w:t xml:space="preserve">1R 4.6 </w:t>
        </w:r>
      </w:hyperlink>
      <w:r>
        <w:rPr>
          <w:lang w:val="fr_FR" w:bidi="fr_FR"/>
        </w:rPr>
        <w:t xml:space="preserve">; </w:t>
      </w:r>
      <w:hyperlink r:id="rId491">
        <w:r>
          <w:rPr>
            <w:lang w:val="fr_FR" w:bidi="fr_FR"/>
          </w:rPr>
          <w:rPr>
            <w:color w:val="0000EE"/>
            <w:u w:val="single"/>
          </w:rPr>
          <w:t>5.13–14</w:t>
        </w:r>
      </w:hyperlink>
      <w:r>
        <w:rPr>
          <w:lang w:val="fr_FR" w:bidi="fr_FR"/>
        </w:rPr>
        <w:t>), est mort par lapidation. Sa mort a révélé l'erreur de Roboam, qui avait choisi d'envoyer ce superviseur impopulaire pour tenter de rétablir l'ordre dans le nord.</w:t>
      </w:r>
      <w:r>
        <w:rPr>
          <w:lang w:val="fr_FR" w:bidi="fr_FR"/>
        </w:rPr>
      </w:r>
      <w:r>
        <w:rPr>
          <w:lang w:val="fr_FR" w:bidi="fr_FR"/>
        </w:rPr>
      </w:r>
    </w:p>
    <w:p>
      <w:pPr/>
      <w:r>
        <w:rPr>
          <w:lang w:val="fr_FR" w:bidi="fr_FR"/>
        </w:rPr>
      </w:r>
    </w:p>
    <w:p>
      <w:pPr>
        <w:pStyle w:val="Heading2"/>
      </w:pPr>
      <w:r>
        <w:rPr>
          <w:lang w:val="fr_FR" w:bidi="fr_FR"/>
        </w:rPr>
        <w:t>1 Rois 12.21–24</w:t>
      </w:r>
      <w:r>
        <w:rPr>
          <w:lang w:val="fr_FR" w:bidi="fr_FR"/>
        </w:rPr>
      </w:r>
    </w:p>
    <w:p>
      <w:pPr/>
      <w:r>
        <w:rPr>
          <w:lang w:val="fr_FR" w:bidi="fr_FR"/>
        </w:rPr>
      </w:r>
      <w:r>
        <w:rPr>
          <w:lang w:val="fr_FR" w:bidi="fr_FR"/>
        </w:rP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2">
        <w:r>
          <w:rPr>
            <w:lang w:val="fr_FR" w:bidi="fr_FR"/>
          </w:rPr>
          <w:rPr>
            <w:color w:val="0000EE"/>
            <w:u w:val="single"/>
          </w:rPr>
          <w:t>2Ch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12.25</w:t>
      </w:r>
      <w:r>
        <w:rPr>
          <w:lang w:val="fr_FR" w:bidi="fr_FR"/>
        </w:rPr>
      </w:r>
    </w:p>
    <w:p>
      <w:pPr/>
      <w:r>
        <w:rPr>
          <w:lang w:val="fr_FR" w:bidi="fr_FR"/>
        </w:rPr>
      </w:r>
      <w:r>
        <w:rPr>
          <w:lang w:val="fr_FR" w:bidi="fr_FR"/>
        </w:rPr>
        <w:t>Sichem (</w:t>
      </w:r>
      <w:hyperlink r:id="rId493">
        <w:r>
          <w:rPr>
            <w:lang w:val="fr_FR" w:bidi="fr_FR"/>
          </w:rPr>
          <w:rPr>
            <w:color w:val="0000EE"/>
            <w:u w:val="single"/>
          </w:rPr>
          <w:t>12.1</w:t>
        </w:r>
      </w:hyperlink>
      <w:r>
        <w:rPr>
          <w:lang w:val="fr_FR" w:bidi="fr_FR"/>
        </w:rPr>
        <w:t>) et Penuel, que Jéroboam a fait construire de l'autre côté du Jourdain, servaient de sites stratégiques pour défendre le territoire contre les Araméens.</w:t>
      </w:r>
      <w:r>
        <w:rPr>
          <w:lang w:val="fr_FR" w:bidi="fr_FR"/>
        </w:rPr>
      </w:r>
      <w:r>
        <w:rPr>
          <w:lang w:val="fr_FR" w:bidi="fr_FR"/>
        </w:rPr>
      </w:r>
    </w:p>
    <w:p>
      <w:pPr/>
      <w:r>
        <w:rPr>
          <w:lang w:val="fr_FR" w:bidi="fr_FR"/>
        </w:rPr>
      </w:r>
    </w:p>
    <w:p>
      <w:pPr>
        <w:pStyle w:val="Heading2"/>
      </w:pPr>
      <w:r>
        <w:rPr>
          <w:lang w:val="fr_FR" w:bidi="fr_FR"/>
        </w:rPr>
        <w:t>1 Rois 12.25–33</w:t>
      </w:r>
      <w:r>
        <w:rPr>
          <w:lang w:val="fr_FR" w:bidi="fr_FR"/>
        </w:rPr>
      </w:r>
    </w:p>
    <w:p>
      <w:pPr/>
      <w:r>
        <w:rPr>
          <w:lang w:val="fr_FR" w:bidi="fr_FR"/>
        </w:rPr>
      </w:r>
      <w:r>
        <w:rPr>
          <w:lang w:val="fr_FR" w:bidi="fr_FR"/>
        </w:rPr>
        <w:t>Les actions de Jéroboam pour consolider son royaume sont présentées en deux temps : d'abord ses travaux de construction (</w:t>
      </w:r>
      <w:hyperlink r:id="rId478">
        <w:r>
          <w:rPr>
            <w:lang w:val="fr_FR" w:bidi="fr_FR"/>
          </w:rPr>
          <w:rPr>
            <w:color w:val="0000EE"/>
            <w:u w:val="single"/>
          </w:rPr>
          <w:t>12.25</w:t>
        </w:r>
      </w:hyperlink>
      <w:r>
        <w:rPr>
          <w:lang w:val="fr_FR" w:bidi="fr_FR"/>
        </w:rPr>
        <w:t>), puis l'établissement de faux lieux de culte et de pratiques religieuses corrompues (</w:t>
      </w:r>
      <w:hyperlink r:id="rId494">
        <w:r>
          <w:rPr>
            <w:lang w:val="fr_FR" w:bidi="fr_FR"/>
          </w:rPr>
          <w:rPr>
            <w:color w:val="0000EE"/>
            <w:u w:val="single"/>
          </w:rPr>
          <w:t>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12.26–27</w:t>
      </w:r>
      <w:r>
        <w:rPr>
          <w:lang w:val="fr_FR" w:bidi="fr_FR"/>
        </w:rPr>
      </w:r>
    </w:p>
    <w:p>
      <w:pPr/>
      <w:r>
        <w:rPr>
          <w:lang w:val="fr_FR" w:bidi="fr_FR"/>
        </w:rPr>
      </w:r>
      <w:r>
        <w:rPr>
          <w:lang w:val="fr_FR" w:bidi="fr_FR"/>
        </w:rPr>
        <w:t>Jéroboam cherchait à répondre aux besoins spirituels d'Israël tout en consolidant la fidélité de son peuple. Pour cela, il voulait rendre les cultes du nord accessibles et distincts de ceux pratiqués à Jérusalem.</w:t>
      </w:r>
      <w:r>
        <w:rPr>
          <w:lang w:val="fr_FR" w:bidi="fr_FR"/>
        </w:rPr>
      </w:r>
      <w:r>
        <w:rPr>
          <w:lang w:val="fr_FR" w:bidi="fr_FR"/>
        </w:rPr>
      </w:r>
    </w:p>
    <w:p>
      <w:pPr/>
      <w:r>
        <w:rPr>
          <w:lang w:val="fr_FR" w:bidi="fr_FR"/>
        </w:rPr>
      </w:r>
    </w:p>
    <w:p>
      <w:pPr>
        <w:pStyle w:val="Heading2"/>
      </w:pPr>
      <w:r>
        <w:rPr>
          <w:lang w:val="fr_FR" w:bidi="fr_FR"/>
        </w:rPr>
        <w:t>1 Rois 12.28</w:t>
      </w:r>
      <w:r>
        <w:rPr>
          <w:lang w:val="fr_FR" w:bidi="fr_FR"/>
        </w:rPr>
      </w:r>
    </w:p>
    <w:p>
      <w:pPr/>
      <w:r>
        <w:rPr>
          <w:lang w:val="fr_FR" w:bidi="fr_FR"/>
        </w:rPr>
      </w:r>
      <w:r>
        <w:rPr>
          <w:lang w:val="fr_FR" w:bidi="fr_FR"/>
        </w:rPr>
        <w:t>Les deux veaux d’or rappelaient fortement un épisode marquant de l’histoire d’Israël (</w:t>
      </w:r>
      <w:hyperlink r:id="rId495">
        <w:r>
          <w:rPr>
            <w:lang w:val="fr_FR" w:bidi="fr_FR"/>
          </w:rPr>
          <w:rPr>
            <w:color w:val="0000EE"/>
            <w:u w:val="single"/>
          </w:rPr>
          <w:t xml:space="preserve">Ex 32 </w:t>
        </w:r>
      </w:hyperlink>
      <w:r>
        <w:rPr>
          <w:lang w:val="fr_FR" w:bidi="fr_FR"/>
        </w:rPr>
        <w:t xml:space="preserve">; en particulier </w:t>
      </w:r>
      <w:hyperlink r:id="rId496">
        <w:r>
          <w:rPr>
            <w:lang w:val="fr_FR" w:bidi="fr_FR"/>
          </w:rPr>
          <w:rPr>
            <w:color w:val="0000EE"/>
            <w:u w:val="single"/>
          </w:rPr>
          <w:t>32.4</w:t>
        </w:r>
      </w:hyperlink>
      <w:r>
        <w:rPr>
          <w:lang w:val="fr_FR" w:bidi="fr_FR"/>
        </w:rP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7">
        <w:r>
          <w:rPr>
            <w:lang w:val="fr_FR" w:bidi="fr_FR"/>
          </w:rPr>
          <w:rPr>
            <w:color w:val="0000EE"/>
            <w:u w:val="single"/>
          </w:rPr>
          <w:t>1R 14.9</w:t>
        </w:r>
      </w:hyperlink>
      <w:r>
        <w:rPr>
          <w:lang w:val="fr_FR" w:bidi="fr_FR"/>
        </w:rPr>
        <w:t xml:space="preserve">; </w:t>
      </w:r>
      <w:hyperlink r:id="rId498">
        <w:r>
          <w:rPr>
            <w:lang w:val="fr_FR" w:bidi="fr_FR"/>
          </w:rPr>
          <w:rPr>
            <w:color w:val="0000EE"/>
            <w:u w:val="single"/>
          </w:rPr>
          <w:t>Os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12.29–30</w:t>
      </w:r>
      <w:r>
        <w:rPr>
          <w:lang w:val="fr_FR" w:bidi="fr_FR"/>
        </w:rPr>
      </w:r>
    </w:p>
    <w:p>
      <w:pPr/>
      <w:r>
        <w:rPr>
          <w:lang w:val="fr_FR" w:bidi="fr_FR"/>
        </w:rPr>
      </w:r>
      <w:r>
        <w:rPr>
          <w:lang w:val="fr_FR" w:bidi="fr_FR"/>
        </w:rPr>
        <w:t xml:space="preserve">En installant les veaux d'or à Béthel, au sud d'Israël, et à Dan, à l'extrême nord, Jéroboam a offert à son peuple deux lieux de culte facilement accessibles, tous deux ancrés dans une riche tradition religieuse (voir </w:t>
      </w:r>
      <w:hyperlink r:id="rId499">
        <w:r>
          <w:rPr>
            <w:lang w:val="fr_FR" w:bidi="fr_FR"/>
          </w:rPr>
          <w:rPr>
            <w:color w:val="0000EE"/>
            <w:u w:val="single"/>
          </w:rPr>
          <w:t>Gn 12.8</w:t>
        </w:r>
      </w:hyperlink>
      <w:r>
        <w:rPr>
          <w:lang w:val="fr_FR" w:bidi="fr_FR"/>
        </w:rPr>
        <w:t xml:space="preserve"> ; </w:t>
      </w:r>
      <w:hyperlink r:id="rId500">
        <w:r>
          <w:rPr>
            <w:lang w:val="fr_FR" w:bidi="fr_FR"/>
          </w:rPr>
          <w:rPr>
            <w:color w:val="0000EE"/>
            <w:u w:val="single"/>
          </w:rPr>
          <w:t>28.11–19</w:t>
        </w:r>
      </w:hyperlink>
      <w:r>
        <w:rPr>
          <w:lang w:val="fr_FR" w:bidi="fr_FR"/>
        </w:rPr>
        <w:t xml:space="preserve"> ; </w:t>
      </w:r>
      <w:hyperlink r:id="rId501">
        <w:r>
          <w:rPr>
            <w:lang w:val="fr_FR" w:bidi="fr_FR"/>
          </w:rPr>
          <w:rPr>
            <w:color w:val="0000EE"/>
            <w:u w:val="single"/>
          </w:rPr>
          <w:t>Jg 18.30–31</w:t>
        </w:r>
      </w:hyperlink>
      <w:r>
        <w:rPr>
          <w:lang w:val="fr_FR" w:bidi="fr_FR"/>
        </w:rPr>
        <w:t>). Des fouilles archéologiques ont confirmé l'existence d'un haut lieu à Dan, avec un autel destiné au culte païen. Béthel, quant à elle, était connue pour être le lieu où Jacob a fait son célèbre songe (</w:t>
      </w:r>
      <w:hyperlink r:id="rId502">
        <w:r>
          <w:rPr>
            <w:lang w:val="fr_FR" w:bidi="fr_FR"/>
          </w:rPr>
          <w:rPr>
            <w:color w:val="0000EE"/>
            <w:u w:val="single"/>
          </w:rPr>
          <w:t>Gn 28.10–22</w:t>
        </w:r>
      </w:hyperlink>
      <w:r>
        <w:rPr>
          <w:lang w:val="fr_FR" w:bidi="fr_FR"/>
        </w:rPr>
        <w:t>) ; elle avait également accueilli l'arche de l'alliance à l'époque des juges (</w:t>
      </w:r>
      <w:hyperlink r:id="rId503">
        <w:r>
          <w:rPr>
            <w:lang w:val="fr_FR" w:bidi="fr_FR"/>
          </w:rPr>
          <w:rPr>
            <w:color w:val="0000EE"/>
            <w:u w:val="single"/>
          </w:rPr>
          <w:t>Jg 20.18–28</w:t>
        </w:r>
      </w:hyperlink>
      <w:r>
        <w:rPr>
          <w:lang w:val="fr_FR" w:bidi="fr_FR"/>
        </w:rPr>
        <w:t>) et servait de sanctuaire à l'époque de Samuel (</w:t>
      </w:r>
      <w:hyperlink r:id="rId504">
        <w:r>
          <w:rPr>
            <w:lang w:val="fr_FR" w:bidi="fr_FR"/>
          </w:rPr>
          <w:rPr>
            <w:color w:val="0000EE"/>
            <w:u w:val="single"/>
          </w:rPr>
          <w:t>1S 7.16</w:t>
        </w:r>
      </w:hyperlink>
      <w:r>
        <w:rPr>
          <w:lang w:val="fr_FR" w:bidi="fr_FR"/>
        </w:rPr>
        <w:t xml:space="preserve"> ; </w:t>
      </w:r>
      <w:hyperlink r:id="rId505">
        <w:r>
          <w:rPr>
            <w:lang w:val="fr_FR" w:bidi="fr_FR"/>
          </w:rPr>
          <w:rPr>
            <w:color w:val="0000EE"/>
            <w:u w:val="single"/>
          </w:rPr>
          <w:t>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12.31</w:t>
      </w:r>
      <w:r>
        <w:rPr>
          <w:lang w:val="fr_FR" w:bidi="fr_FR"/>
        </w:rPr>
      </w:r>
    </w:p>
    <w:p>
      <w:pPr/>
      <w:r>
        <w:rPr>
          <w:lang w:val="fr_FR" w:bidi="fr_FR"/>
        </w:rPr>
      </w:r>
      <w:r>
        <w:rPr>
          <w:lang w:val="fr_FR" w:bidi="fr_FR"/>
        </w:rPr>
        <w:t>Jéroboam enfreignait directement la loi de Moïse, qui interdisait le culte dans les sanctuaires païens (</w:t>
      </w:r>
      <w:hyperlink r:id="rId506">
        <w:r>
          <w:rPr>
            <w:lang w:val="fr_FR" w:bidi="fr_FR"/>
          </w:rPr>
          <w:rPr>
            <w:color w:val="0000EE"/>
            <w:u w:val="single"/>
          </w:rPr>
          <w:t>Dt 12.2–7</w:t>
        </w:r>
      </w:hyperlink>
      <w:r>
        <w:rPr>
          <w:lang w:val="fr_FR" w:bidi="fr_FR"/>
        </w:rPr>
        <w:t>) et réservait la fonction sacerdotale aux seuls membres de la tribu de Lévi (</w:t>
      </w:r>
      <w:hyperlink r:id="rId507">
        <w:r>
          <w:rPr>
            <w:lang w:val="fr_FR" w:bidi="fr_FR"/>
          </w:rPr>
          <w:rPr>
            <w:color w:val="0000EE"/>
            <w:u w:val="single"/>
          </w:rPr>
          <w:t>Ex 40.13–15</w:t>
        </w:r>
      </w:hyperlink>
      <w:r>
        <w:rPr>
          <w:lang w:val="fr_FR" w:bidi="fr_FR"/>
        </w:rPr>
        <w:t xml:space="preserve"> ; </w:t>
      </w:r>
      <w:hyperlink r:id="rId508">
        <w:r>
          <w:rPr>
            <w:lang w:val="fr_FR" w:bidi="fr_FR"/>
          </w:rPr>
          <w:rPr>
            <w:color w:val="0000EE"/>
            <w:u w:val="single"/>
          </w:rPr>
          <w:t>Nb 1.50–53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12.32–33</w:t>
      </w:r>
      <w:r>
        <w:rPr>
          <w:lang w:val="fr_FR" w:bidi="fr_FR"/>
        </w:rPr>
      </w:r>
    </w:p>
    <w:p>
      <w:pPr/>
      <w:r>
        <w:rPr>
          <w:lang w:val="fr_FR" w:bidi="fr_FR"/>
        </w:rPr>
      </w:r>
      <w:r>
        <w:rPr>
          <w:lang w:val="fr_FR" w:bidi="fr_FR"/>
        </w:rPr>
        <w:t>En remplaçant la fête des tabernacles (point culminant des fêtes cérémonielles d'Israël, célébrée au septième mois) par une fête à Béthel, Jéroboam enfreignait lui aussi la loi (</w:t>
      </w:r>
      <w:hyperlink r:id="rId509">
        <w:r>
          <w:rPr>
            <w:lang w:val="fr_FR" w:bidi="fr_FR"/>
          </w:rPr>
          <w:rPr>
            <w:color w:val="0000EE"/>
            <w:u w:val="single"/>
          </w:rPr>
          <w:t>Dt 16.13–15</w:t>
        </w:r>
      </w:hyperlink>
      <w:r>
        <w:rPr>
          <w:lang w:val="fr_FR" w:bidi="fr_FR"/>
        </w:rPr>
        <w:t>). Cette imitation, organisée un mois plus tard, au huitième mois, coïncidait probablement avec la fin de l'année agricole cananéenne. Les pratiques religieuses trompeuses instaurées par Jéroboam ont conduit à la chute d'Israël (</w:t>
      </w:r>
      <w:hyperlink r:id="rId510">
        <w:r>
          <w:rPr>
            <w:lang w:val="fr_FR" w:bidi="fr_FR"/>
          </w:rPr>
          <w:rPr>
            <w:color w:val="0000EE"/>
            <w:u w:val="single"/>
          </w:rPr>
          <w:t>2R 17.22</w:t>
        </w:r>
      </w:hyperlink>
      <w:r>
        <w:rPr>
          <w:lang w:val="fr_FR" w:bidi="fr_FR"/>
        </w:rPr>
        <w:t>). • Le fait que Jéroboam offrait lui-même des sacrifices sur l'autel de Béthel donnait un très mauvais exemple en matière de leadership spirituel.</w:t>
      </w:r>
      <w:r>
        <w:rPr>
          <w:lang w:val="fr_FR" w:bidi="fr_FR"/>
        </w:rPr>
      </w:r>
      <w:r>
        <w:rPr>
          <w:lang w:val="fr_FR" w:bidi="fr_FR"/>
        </w:rPr>
      </w:r>
    </w:p>
    <w:p>
      <w:pPr/>
      <w:r>
        <w:rPr>
          <w:lang w:val="fr_FR" w:bidi="fr_FR"/>
        </w:rPr>
      </w:r>
    </w:p>
    <w:p>
      <w:pPr>
        <w:pStyle w:val="Heading2"/>
      </w:pPr>
      <w:r>
        <w:rPr>
          <w:lang w:val="fr_FR" w:bidi="fr_FR"/>
        </w:rPr>
        <w:t>1 Rois 13.1–10</w:t>
      </w:r>
      <w:r>
        <w:rPr>
          <w:lang w:val="fr_FR" w:bidi="fr_FR"/>
        </w:rPr>
      </w:r>
    </w:p>
    <w:p>
      <w:pPr/>
      <w:r>
        <w:rPr>
          <w:lang w:val="fr_FR" w:bidi="fr_FR"/>
        </w:rPr>
      </w:r>
      <w:r>
        <w:rPr>
          <w:lang w:val="fr_FR" w:bidi="fr_FR"/>
        </w:rPr>
        <w:t>Le récit de cet homme de Dieu anonyme, venu dénoncer l’autel illégitime de Jéroboam à Béthel, souligne l'autorité de la parole de Dieu. À l’instar de la prophétie d’Ésaïe annonçant l’avènement de Cyrus (</w:t>
      </w:r>
      <w:hyperlink r:id="rId511">
        <w:r>
          <w:rPr>
            <w:lang w:val="fr_FR" w:bidi="fr_FR"/>
          </w:rPr>
          <w:rPr>
            <w:color w:val="0000EE"/>
            <w:u w:val="single"/>
          </w:rPr>
          <w:t>Es 44.28</w:t>
        </w:r>
      </w:hyperlink>
      <w:r>
        <w:rPr>
          <w:lang w:val="fr_FR" w:bidi="fr_FR"/>
        </w:rPr>
        <w:t xml:space="preserve"> ; </w:t>
      </w:r>
      <w:hyperlink r:id="rId512">
        <w:r>
          <w:rPr>
            <w:lang w:val="fr_FR" w:bidi="fr_FR"/>
          </w:rPr>
          <w:rPr>
            <w:color w:val="0000EE"/>
            <w:u w:val="single"/>
          </w:rPr>
          <w:t>45.1</w:t>
        </w:r>
      </w:hyperlink>
      <w:r>
        <w:rPr>
          <w:lang w:val="fr_FR" w:bidi="fr_FR"/>
        </w:rPr>
        <w:t>) ou de celle de Michée désignant Bethléhem comme lieu de naissance du Messie (</w:t>
      </w:r>
      <w:hyperlink r:id="rId513">
        <w:r>
          <w:rPr>
            <w:lang w:val="fr_FR" w:bidi="fr_FR"/>
          </w:rPr>
          <w:rPr>
            <w:color w:val="0000EE"/>
            <w:u w:val="single"/>
          </w:rPr>
          <w:t>Mi 5.2</w:t>
        </w:r>
      </w:hyperlink>
      <w:r>
        <w:rPr>
          <w:lang w:val="fr_FR" w:bidi="fr_FR"/>
        </w:rPr>
        <w:t>), cette prophétie a donné un nom propre distinctif associé à un événement longtemps avant qu'il ne se produise (</w:t>
      </w:r>
      <w:hyperlink r:id="rId514">
        <w:r>
          <w:rPr>
            <w:lang w:val="fr_FR" w:bidi="fr_FR"/>
          </w:rPr>
          <w:rPr>
            <w:color w:val="0000EE"/>
            <w:u w:val="single"/>
          </w:rPr>
          <w:t>2R 23.15–20</w:t>
        </w:r>
      </w:hyperlink>
      <w:r>
        <w:rPr>
          <w:lang w:val="fr_FR" w:bidi="fr_FR"/>
        </w:rPr>
        <w:t xml:space="preserve">). De telles prophéties témoignent de la souveraineté et de l’omniscience de Dieu (voir </w:t>
      </w:r>
      <w:hyperlink r:id="rId515">
        <w:r>
          <w:rPr>
            <w:lang w:val="fr_FR" w:bidi="fr_FR"/>
          </w:rPr>
          <w:rPr>
            <w:color w:val="0000EE"/>
            <w:u w:val="single"/>
          </w:rPr>
          <w:t>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Selon les prescriptions lévitiques, les cendres issues des sacrifices accomplis sur l’autel devaient être transportées en un lieu rituellement pur (</w:t>
      </w:r>
      <w:hyperlink r:id="rId516">
        <w:r>
          <w:rPr>
            <w:lang w:val="fr_FR" w:bidi="fr_FR"/>
          </w:rPr>
          <w:rPr>
            <w:color w:val="0000EE"/>
            <w:u w:val="single"/>
          </w:rPr>
          <w:t>Lv 1.16</w:t>
        </w:r>
      </w:hyperlink>
      <w:r>
        <w:rPr>
          <w:lang w:val="fr_FR" w:bidi="fr_FR"/>
        </w:rPr>
        <w:t xml:space="preserve"> ; </w:t>
      </w:r>
      <w:hyperlink r:id="rId517">
        <w:r>
          <w:rPr>
            <w:lang w:val="fr_FR" w:bidi="fr_FR"/>
          </w:rPr>
          <w:rPr>
            <w:color w:val="0000EE"/>
            <w:u w:val="single"/>
          </w:rPr>
          <w:t>6.10–11</w:t>
        </w:r>
      </w:hyperlink>
      <w:r>
        <w:rPr>
          <w:lang w:val="fr_FR" w:bidi="fr_FR"/>
        </w:rPr>
        <w:t>). Or, lorsque l’autel de Jéroboam s’est fendu et que ses cendres se sont répandues, l’autel et les offrandes qu’il abritait ont été rendus impurs.</w:t>
      </w:r>
      <w:r>
        <w:rPr>
          <w:lang w:val="fr_FR" w:bidi="fr_FR"/>
        </w:rPr>
      </w:r>
      <w:r>
        <w:rPr>
          <w:lang w:val="fr_FR" w:bidi="fr_FR"/>
        </w:rPr>
      </w:r>
    </w:p>
    <w:p>
      <w:pPr/>
      <w:r>
        <w:rPr>
          <w:lang w:val="fr_FR" w:bidi="fr_FR"/>
        </w:rPr>
      </w:r>
    </w:p>
    <w:p>
      <w:pPr>
        <w:pStyle w:val="Heading2"/>
      </w:pPr>
      <w:r>
        <w:rPr>
          <w:lang w:val="fr_FR" w:bidi="fr_FR"/>
        </w:rPr>
        <w:t>1 Rois 13.4–5</w:t>
      </w:r>
      <w:r>
        <w:rPr>
          <w:lang w:val="fr_FR" w:bidi="fr_FR"/>
        </w:rPr>
      </w:r>
    </w:p>
    <w:p>
      <w:pPr/>
      <w:r>
        <w:rPr>
          <w:lang w:val="fr_FR" w:bidi="fr_FR"/>
        </w:rPr>
      </w:r>
      <w:r>
        <w:rPr>
          <w:lang w:val="fr_FR" w:bidi="fr_FR"/>
        </w:rPr>
        <w:t>La paralysie de l’épaule et du bras de Jéroboam, ainsi que la réalisation du signe prophétique autour de l’autel, ont démontré la toute‑puissance de Dieu et ont exprimé son désaveu du culte apostat instauré par Jéroboam.</w:t>
      </w:r>
      <w:r>
        <w:rPr>
          <w:lang w:val="fr_FR" w:bidi="fr_FR"/>
        </w:rPr>
      </w:r>
      <w:r>
        <w:rPr>
          <w:lang w:val="fr_FR" w:bidi="fr_FR"/>
        </w:rPr>
      </w:r>
    </w:p>
    <w:p>
      <w:pPr/>
      <w:r>
        <w:rPr>
          <w:lang w:val="fr_FR" w:bidi="fr_FR"/>
        </w:rPr>
      </w:r>
    </w:p>
    <w:p>
      <w:pPr>
        <w:pStyle w:val="Heading2"/>
      </w:pPr>
      <w:r>
        <w:rPr>
          <w:lang w:val="fr_FR" w:bidi="fr_FR"/>
        </w:rPr>
        <w:t>1 Rois 13.6</w:t>
      </w:r>
      <w:r>
        <w:rPr>
          <w:lang w:val="fr_FR" w:bidi="fr_FR"/>
        </w:rPr>
      </w:r>
    </w:p>
    <w:p>
      <w:pPr/>
      <w:r>
        <w:rPr>
          <w:lang w:val="fr_FR" w:bidi="fr_FR"/>
        </w:rPr>
      </w:r>
      <w:r>
        <w:rPr>
          <w:lang w:val="fr_FR" w:bidi="fr_FR"/>
        </w:rPr>
        <w:t>le roi put retirer sa main, qui fut comme auparavant</w:t>
      </w:r>
      <w:r>
        <w:rPr>
          <w:lang w:val="fr_FR" w:bidi="fr_FR"/>
        </w:rPr>
        <w:t xml:space="preserve"> : Dieu a montré de la miséricorde envers Jéroboam ; ce rétablissement aurait dû lui rappeler qu’il lui était encore possible de servir l’Éternel avec fidélité.</w:t>
      </w:r>
      <w:r>
        <w:rPr>
          <w:lang w:val="fr_FR" w:bidi="fr_FR"/>
        </w:rPr>
      </w:r>
      <w:r>
        <w:rPr>
          <w:lang w:val="fr_FR" w:bidi="fr_FR"/>
        </w:rPr>
      </w:r>
    </w:p>
    <w:p>
      <w:pPr/>
      <w:r>
        <w:rPr>
          <w:lang w:val="fr_FR" w:bidi="fr_FR"/>
        </w:rPr>
      </w:r>
    </w:p>
    <w:p>
      <w:pPr>
        <w:pStyle w:val="Heading2"/>
      </w:pPr>
      <w:r>
        <w:rPr>
          <w:lang w:val="fr_FR" w:bidi="fr_FR"/>
        </w:rPr>
        <w:t>1 Rois 13.7</w:t>
      </w:r>
      <w:r>
        <w:rPr>
          <w:lang w:val="fr_FR" w:bidi="fr_FR"/>
        </w:rPr>
      </w:r>
    </w:p>
    <w:p>
      <w:pPr/>
      <w:r>
        <w:rPr>
          <w:lang w:val="fr_FR" w:bidi="fr_FR"/>
        </w:rPr>
      </w:r>
      <w:r>
        <w:rPr>
          <w:lang w:val="fr_FR" w:bidi="fr_FR"/>
        </w:rPr>
        <w:t>tu prendras quelque nourriture</w:t>
      </w:r>
      <w:r>
        <w:rPr>
          <w:lang w:val="fr_FR" w:bidi="fr_FR"/>
        </w:rPr>
        <w:t xml:space="preserve"> : Dans la tradition du Proche‑Orient ancien, le fait d’être reconnu par le roi et convié à sa table témoignait de son assentiment et de son désir de communion (</w:t>
      </w:r>
      <w:hyperlink r:id="rId518">
        <w:r>
          <w:rPr>
            <w:lang w:val="fr_FR" w:bidi="fr_FR"/>
          </w:rPr>
          <w:rPr>
            <w:color w:val="0000EE"/>
            <w:u w:val="single"/>
          </w:rPr>
          <w:t>13.19</w:t>
        </w:r>
      </w:hyperlink>
      <w:r>
        <w:rPr>
          <w:lang w:val="fr_FR" w:bidi="fr_FR"/>
        </w:rPr>
        <w:t xml:space="preserve"> ; voir </w:t>
      </w:r>
      <w:hyperlink r:id="rId519">
        <w:r>
          <w:rPr>
            <w:lang w:val="fr_FR" w:bidi="fr_FR"/>
          </w:rPr>
          <w:rPr>
            <w:color w:val="0000EE"/>
            <w:u w:val="single"/>
          </w:rPr>
          <w:t>Gn 24.52–54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13.11–19</w:t>
      </w:r>
      <w:r>
        <w:rPr>
          <w:lang w:val="fr_FR" w:bidi="fr_FR"/>
        </w:rPr>
      </w:r>
    </w:p>
    <w:p>
      <w:pPr/>
      <w:r>
        <w:rPr>
          <w:lang w:val="fr_FR" w:bidi="fr_FR"/>
        </w:rPr>
      </w:r>
      <w:r>
        <w:rPr>
          <w:lang w:val="fr_FR" w:bidi="fr_FR"/>
        </w:rP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0">
        <w:r>
          <w:rPr>
            <w:lang w:val="fr_FR" w:bidi="fr_FR"/>
          </w:rPr>
          <w:rPr>
            <w:color w:val="0000EE"/>
            <w:u w:val="single"/>
          </w:rPr>
          <w:t>13.8–10</w:t>
        </w:r>
      </w:hyperlink>
      <w:r>
        <w:rPr>
          <w:lang w:val="fr_FR" w:bidi="fr_FR"/>
        </w:rPr>
        <w:t xml:space="preserve">, </w:t>
      </w:r>
      <w:hyperlink r:id="rId521">
        <w:r>
          <w:rPr>
            <w:lang w:val="fr_FR" w:bidi="fr_FR"/>
          </w:rPr>
          <w:rPr>
            <w:color w:val="0000EE"/>
            <w:u w:val="single"/>
          </w:rPr>
          <w:t>16–17</w:t>
        </w:r>
      </w:hyperlink>
      <w:r>
        <w:rPr>
          <w:lang w:val="fr_FR" w:bidi="fr_FR"/>
        </w:rPr>
        <w:t xml:space="preserve"> ; cf. </w:t>
      </w:r>
      <w:hyperlink r:id="rId522">
        <w:r>
          <w:rPr>
            <w:lang w:val="fr_FR" w:bidi="fr_FR"/>
          </w:rPr>
          <w:rPr>
            <w:color w:val="0000EE"/>
            <w:u w:val="single"/>
          </w:rPr>
          <w:t>Ga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13:20–22</w:t>
      </w:r>
      <w:r>
        <w:rPr>
          <w:lang w:val="fr_FR" w:bidi="fr_FR"/>
        </w:rPr>
      </w:r>
    </w:p>
    <w:p>
      <w:pPr/>
      <w:r>
        <w:rPr>
          <w:lang w:val="fr_FR" w:bidi="fr_FR"/>
        </w:rPr>
      </w:r>
      <w:r>
        <w:rPr>
          <w:lang w:val="fr_FR" w:bidi="fr_FR"/>
        </w:rP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3">
        <w:r>
          <w:rPr>
            <w:lang w:val="fr_FR" w:bidi="fr_FR"/>
          </w:rPr>
          <w:rPr>
            <w:color w:val="0000EE"/>
            <w:u w:val="single"/>
          </w:rPr>
          <w:t>Nb 14.21–23</w:t>
        </w:r>
      </w:hyperlink>
      <w:r>
        <w:rPr>
          <w:lang w:val="fr_FR" w:bidi="fr_FR"/>
        </w:rPr>
        <w:t xml:space="preserve"> ; </w:t>
      </w:r>
      <w:hyperlink r:id="rId524">
        <w:r>
          <w:rPr>
            <w:lang w:val="fr_FR" w:bidi="fr_FR"/>
          </w:rPr>
          <w:rPr>
            <w:color w:val="0000EE"/>
            <w:u w:val="single"/>
          </w:rPr>
          <w:t>Dt 11.26–28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13:23–26</w:t>
      </w:r>
      <w:r>
        <w:rPr>
          <w:lang w:val="fr_FR" w:bidi="fr_FR"/>
        </w:rPr>
      </w:r>
    </w:p>
    <w:p>
      <w:pPr/>
      <w:r>
        <w:rPr>
          <w:lang w:val="fr_FR" w:bidi="fr_FR"/>
        </w:rPr>
      </w:r>
      <w:r>
        <w:rPr>
          <w:lang w:val="fr_FR" w:bidi="fr_FR"/>
        </w:rPr>
        <w:t>L'âne ne s'est pas enfui et le lion n'a pas mangé le corps de l'homme, un événement surnaturel. Le vieux prophète comprit immédiatement que Dieu avait clairement accompli sa parole (</w:t>
      </w:r>
      <w:hyperlink r:id="rId525">
        <w:r>
          <w:rPr>
            <w:lang w:val="fr_FR" w:bidi="fr_FR"/>
          </w:rPr>
          <w:rPr>
            <w:color w:val="0000EE"/>
            <w:u w:val="single"/>
          </w:rPr>
          <w:t>13.21–22</w:t>
        </w:r>
      </w:hyperlink>
      <w:r>
        <w:rPr>
          <w:lang w:val="fr_FR" w:bidi="fr_FR"/>
        </w:rPr>
        <w:t>) en jugeant la désobéissance.</w:t>
      </w:r>
      <w:r>
        <w:rPr>
          <w:lang w:val="fr_FR" w:bidi="fr_FR"/>
        </w:rPr>
      </w:r>
      <w:r>
        <w:rPr>
          <w:lang w:val="fr_FR" w:bidi="fr_FR"/>
        </w:rPr>
      </w:r>
    </w:p>
    <w:p>
      <w:pPr/>
      <w:r>
        <w:rPr>
          <w:lang w:val="fr_FR" w:bidi="fr_FR"/>
        </w:rPr>
      </w:r>
    </w:p>
    <w:p>
      <w:pPr>
        <w:pStyle w:val="Heading2"/>
      </w:pPr>
      <w:r>
        <w:rPr>
          <w:lang w:val="fr_FR" w:bidi="fr_FR"/>
        </w:rPr>
        <w:t>1 Rois 13:30</w:t>
      </w:r>
      <w:r>
        <w:rPr>
          <w:lang w:val="fr_FR" w:bidi="fr_FR"/>
        </w:rPr>
      </w:r>
    </w:p>
    <w:p>
      <w:pPr/>
      <w:r>
        <w:rPr>
          <w:lang w:val="fr_FR" w:bidi="fr_FR"/>
        </w:rPr>
      </w:r>
      <w:r>
        <w:rPr>
          <w:lang w:val="fr_FR" w:bidi="fr_FR"/>
        </w:rPr>
        <w:t>Le vieux prophète avait probablement une tombe modeste. De telles tombes étaient taillées dans du calcaire tendre dans un oued (un lit de ruisseau) près de la maison de la personne.</w:t>
      </w:r>
      <w:r>
        <w:rPr>
          <w:lang w:val="fr_FR" w:bidi="fr_FR"/>
        </w:rPr>
      </w:r>
      <w:r>
        <w:rPr>
          <w:lang w:val="fr_FR" w:bidi="fr_FR"/>
        </w:rPr>
      </w:r>
    </w:p>
    <w:p>
      <w:pPr/>
      <w:r>
        <w:rPr>
          <w:lang w:val="fr_FR" w:bidi="fr_FR"/>
        </w:rPr>
      </w:r>
    </w:p>
    <w:p>
      <w:pPr>
        <w:pStyle w:val="Heading2"/>
      </w:pPr>
      <w:r>
        <w:rPr>
          <w:lang w:val="fr_FR" w:bidi="fr_FR"/>
        </w:rPr>
        <w:t>1 Rois 13.32</w:t>
      </w:r>
      <w:r>
        <w:rPr>
          <w:lang w:val="fr_FR" w:bidi="fr_FR"/>
        </w:rPr>
      </w:r>
    </w:p>
    <w:p>
      <w:pPr/>
      <w:r>
        <w:rPr>
          <w:lang w:val="fr_FR" w:bidi="fr_FR"/>
        </w:rPr>
      </w:r>
      <w:r>
        <w:rPr>
          <w:lang w:val="fr_FR" w:bidi="fr_FR"/>
        </w:rPr>
        <w:t>Car elle s’accomplira, la parole</w:t>
      </w:r>
      <w:r>
        <w:rPr>
          <w:lang w:val="fr_FR" w:bidi="fr_FR"/>
        </w:rPr>
        <w:t xml:space="preserve"> : L’intervention rapide de l’Éternel a convaincu le vieil homme que l’oracle prononcé par l’homme de Dieu contre l’autel de Jéroboam s’accomplirait. Cette prophétie s’est réalisée des années plus tard, lors des réformes de Josias (</w:t>
      </w:r>
      <w:hyperlink r:id="rId526">
        <w:r>
          <w:rPr>
            <w:lang w:val="fr_FR" w:bidi="fr_FR"/>
          </w:rPr>
          <w:rPr>
            <w:color w:val="0000EE"/>
            <w:u w:val="single"/>
          </w:rPr>
          <w:t>2R 23.15–18</w:t>
        </w:r>
      </w:hyperlink>
      <w:r>
        <w:rPr>
          <w:lang w:val="fr_FR" w:bidi="fr_FR"/>
        </w:rPr>
        <w:t>). • Samarie avait été établie comme capitale du royaume d’Israël sous le règne d’Omri, premier souverain de la troisième dynastie d'Israël (</w:t>
      </w:r>
      <w:hyperlink r:id="rId527">
        <w:r>
          <w:rPr>
            <w:lang w:val="fr_FR" w:bidi="fr_FR"/>
          </w:rPr>
          <w:rPr>
            <w:color w:val="0000EE"/>
            <w:u w:val="single"/>
          </w:rPr>
          <w:t>1R 16.24</w:t>
        </w:r>
      </w:hyperlink>
      <w:r>
        <w:rPr>
          <w:lang w:val="fr_FR" w:bidi="fr_FR"/>
        </w:rPr>
        <w:t xml:space="preserve">, </w:t>
      </w:r>
      <w:hyperlink r:id="rId528">
        <w:r>
          <w:rPr>
            <w:lang w:val="fr_FR" w:bidi="fr_FR"/>
          </w:rPr>
          <w:rPr>
            <w:color w:val="0000EE"/>
            <w:u w:val="single"/>
          </w:rPr>
          <w:t>29–33</w:t>
        </w:r>
      </w:hyperlink>
      <w:r>
        <w:rPr>
          <w:lang w:val="fr_FR" w:bidi="fr_FR"/>
        </w:rPr>
        <w:t>). Le mot</w:t>
      </w:r>
      <w:r>
        <w:rPr>
          <w:i/>
          <w:lang w:val="fr_FR" w:bidi="fr_FR"/>
        </w:rPr>
        <w:t xml:space="preserve"> Samarie</w:t>
      </w:r>
      <w:r>
        <w:rPr>
          <w:lang w:val="fr_FR" w:bidi="fr_FR"/>
        </w:rPr>
        <w:t xml:space="preserve"> peut désigner à la fois la ville et l’ensemble du royaume du nord (</w:t>
      </w:r>
      <w:hyperlink r:id="rId529">
        <w:r>
          <w:rPr>
            <w:lang w:val="fr_FR" w:bidi="fr_FR"/>
          </w:rPr>
          <w:rPr>
            <w:color w:val="0000EE"/>
            <w:u w:val="single"/>
          </w:rPr>
          <w:t>2R 17.24</w:t>
        </w:r>
      </w:hyperlink>
      <w:r>
        <w:rPr>
          <w:lang w:val="fr_FR" w:bidi="fr_FR"/>
        </w:rPr>
        <w:t xml:space="preserve"> ; </w:t>
      </w:r>
      <w:hyperlink r:id="rId530">
        <w:r>
          <w:rPr>
            <w:lang w:val="fr_FR" w:bidi="fr_FR"/>
          </w:rPr>
          <w:rPr>
            <w:color w:val="0000EE"/>
            <w:u w:val="single"/>
          </w:rPr>
          <w:t>Am 6.1</w:t>
        </w:r>
      </w:hyperlink>
      <w:r>
        <w:rPr>
          <w:lang w:val="fr_FR" w:bidi="fr_FR"/>
        </w:rPr>
        <w:t xml:space="preserve">). La mention de Samarie ici reflète le point de vue d’un auteur postérieur. Des emplois comparables de mêmes lieux dans d’autres passages reflètent une mise à jour éditoriale (cf. </w:t>
      </w:r>
      <w:hyperlink r:id="rId531">
        <w:r>
          <w:rPr>
            <w:lang w:val="fr_FR" w:bidi="fr_FR"/>
          </w:rPr>
          <w:rPr>
            <w:color w:val="0000EE"/>
            <w:u w:val="single"/>
          </w:rPr>
          <w:t>Gn 23.2</w:t>
        </w:r>
      </w:hyperlink>
      <w:r>
        <w:rPr>
          <w:lang w:val="fr_FR" w:bidi="fr_FR"/>
        </w:rPr>
        <w:t xml:space="preserve"> avec </w:t>
      </w:r>
      <w:hyperlink r:id="rId532">
        <w:r>
          <w:rPr>
            <w:lang w:val="fr_FR" w:bidi="fr_FR"/>
          </w:rPr>
          <w:rPr>
            <w:color w:val="0000EE"/>
            <w:u w:val="single"/>
          </w:rPr>
          <w:t>Jos 14.15</w:t>
        </w:r>
      </w:hyperlink>
      <w:r>
        <w:rPr>
          <w:lang w:val="fr_FR" w:bidi="fr_FR"/>
        </w:rPr>
        <w:t xml:space="preserve"> ; </w:t>
      </w:r>
      <w:hyperlink r:id="rId533">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13:33–34</w:t>
      </w:r>
      <w:r>
        <w:rPr>
          <w:lang w:val="fr_FR" w:bidi="fr_FR"/>
        </w:rPr>
      </w:r>
    </w:p>
    <w:p>
      <w:pPr/>
      <w:r>
        <w:rPr>
          <w:lang w:val="fr_FR" w:bidi="fr_FR"/>
        </w:rPr>
      </w:r>
      <w:r>
        <w:rPr>
          <w:lang w:val="fr_FR" w:bidi="fr_FR"/>
        </w:rPr>
        <w:t>Apparemment, Jéroboam savait ce qui était arrivé à l'homme de Dieu, mais cela n'a rien changé à sa perspective spirituelle. La religion apostate persistante de Jéroboam, malgré la dénonciation de Dieu, a condamné sa dynastie à la destruction (</w:t>
      </w:r>
      <w:hyperlink r:id="rId534">
        <w:r>
          <w:rPr>
            <w:lang w:val="fr_FR" w:bidi="fr_FR"/>
          </w:rPr>
          <w:rPr>
            <w:color w:val="0000EE"/>
            <w:u w:val="single"/>
          </w:rPr>
          <w:t>14.7–11</w:t>
        </w:r>
      </w:hyperlink>
      <w:r>
        <w:rPr>
          <w:lang w:val="fr_FR" w:bidi="fr_FR"/>
        </w:rPr>
        <w:t xml:space="preserve">, </w:t>
      </w:r>
      <w:hyperlink r:id="rId535">
        <w:r>
          <w:rPr>
            <w:lang w:val="fr_FR" w:bidi="fr_FR"/>
          </w:rPr>
          <w:rPr>
            <w:color w:val="0000EE"/>
            <w:u w:val="single"/>
          </w:rPr>
          <w:t>15–16</w:t>
        </w:r>
      </w:hyperlink>
      <w:r>
        <w:rPr>
          <w:lang w:val="fr_FR" w:bidi="fr_FR"/>
        </w:rPr>
        <w:t xml:space="preserve"> ; </w:t>
      </w:r>
      <w:hyperlink r:id="rId536">
        <w:r>
          <w:rPr>
            <w:lang w:val="fr_FR" w:bidi="fr_FR"/>
          </w:rPr>
          <w:rPr>
            <w:color w:val="0000EE"/>
            <w:u w:val="single"/>
          </w:rPr>
          <w:t>15.27–30</w:t>
        </w:r>
      </w:hyperlink>
      <w:r>
        <w:rPr>
          <w:lang w:val="fr_FR" w:bidi="fr_FR"/>
        </w:rPr>
        <w:t>). Alors que les rois israélites successifs perpétuaient son péché, cela a entraîné la disparition complète du royaume du nord (</w:t>
      </w:r>
      <w:hyperlink r:id="rId537">
        <w:r>
          <w:rPr>
            <w:lang w:val="fr_FR" w:bidi="fr_FR"/>
          </w:rPr>
          <w:rPr>
            <w:color w:val="0000EE"/>
            <w:u w:val="single"/>
          </w:rPr>
          <w:t>2R 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w:t>
      </w:r>
      <w:r>
        <w:rPr>
          <w:lang w:val="fr_FR" w:bidi="fr_FR"/>
        </w:rPr>
      </w:r>
    </w:p>
    <w:p>
      <w:pPr/>
      <w:r>
        <w:rPr>
          <w:lang w:val="fr_FR" w:bidi="fr_FR"/>
        </w:rPr>
      </w:r>
      <w:r>
        <w:rPr>
          <w:lang w:val="fr_FR" w:bidi="fr_FR"/>
        </w:rPr>
        <w:t xml:space="preserve">déguise-toi </w:t>
      </w:r>
      <w:r>
        <w:rPr>
          <w:lang w:val="fr_FR" w:bidi="fr_FR"/>
        </w:rP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38">
        <w:r>
          <w:rPr>
            <w:lang w:val="fr_FR" w:bidi="fr_FR"/>
          </w:rPr>
          <w:rPr>
            <w:color w:val="0000EE"/>
            <w:u w:val="single"/>
          </w:rPr>
          <w:t>Jos 18.1</w:t>
        </w:r>
      </w:hyperlink>
      <w:r>
        <w:rPr>
          <w:lang w:val="fr_FR" w:bidi="fr_FR"/>
        </w:rPr>
        <w:t xml:space="preserve"> ; </w:t>
      </w:r>
      <w:hyperlink r:id="rId539">
        <w:r>
          <w:rPr>
            <w:lang w:val="fr_FR" w:bidi="fr_FR"/>
          </w:rPr>
          <w:rPr>
            <w:color w:val="0000EE"/>
            <w:u w:val="single"/>
          </w:rPr>
          <w:t>1S 1.3</w:t>
        </w:r>
      </w:hyperlink>
      <w:r>
        <w:rPr>
          <w:lang w:val="fr_FR" w:bidi="fr_FR"/>
        </w:rPr>
        <w:t>), avait été détruit par les Philistins à l’époque d’Éli (</w:t>
      </w:r>
      <w:hyperlink r:id="rId540">
        <w:r>
          <w:rPr>
            <w:lang w:val="fr_FR" w:bidi="fr_FR"/>
          </w:rPr>
          <w:rPr>
            <w:color w:val="0000EE"/>
            <w:u w:val="single"/>
          </w:rPr>
          <w:t>1S 4</w:t>
        </w:r>
      </w:hyperlink>
      <w:r>
        <w:rPr>
          <w:lang w:val="fr_FR" w:bidi="fr_FR"/>
        </w:rPr>
        <w:t>). Si une petite communauté s’y était maintenue, le site resta en grande partie laissé à l’abandon durant toute la période de la monarchie divisée.</w:t>
      </w:r>
      <w:r>
        <w:rPr>
          <w:lang w:val="fr_FR" w:bidi="fr_FR"/>
        </w:rPr>
      </w:r>
      <w:r>
        <w:rPr>
          <w:lang w:val="fr_FR" w:bidi="fr_FR"/>
        </w:rPr>
      </w:r>
    </w:p>
    <w:p>
      <w:pPr/>
      <w:r>
        <w:rPr>
          <w:lang w:val="fr_FR" w:bidi="fr_FR"/>
        </w:rPr>
      </w:r>
    </w:p>
    <w:p>
      <w:pPr>
        <w:pStyle w:val="Heading2"/>
      </w:pPr>
      <w:r>
        <w:rPr>
          <w:lang w:val="fr_FR" w:bidi="fr_FR"/>
        </w:rPr>
        <w:t>1 Rois 14.3</w:t>
      </w:r>
      <w:r>
        <w:rPr>
          <w:lang w:val="fr_FR" w:bidi="fr_FR"/>
        </w:rPr>
      </w:r>
    </w:p>
    <w:p>
      <w:pPr/>
      <w:r>
        <w:rPr>
          <w:lang w:val="fr_FR" w:bidi="fr_FR"/>
        </w:rPr>
      </w:r>
      <w:r>
        <w:rPr>
          <w:lang w:val="fr_FR" w:bidi="fr_FR"/>
        </w:rPr>
        <w:t>On avait coutume d’offrir un présent à un prophète lorsqu’on sollicitait son avis (</w:t>
      </w:r>
      <w:hyperlink r:id="rId541">
        <w:r>
          <w:rPr>
            <w:lang w:val="fr_FR" w:bidi="fr_FR"/>
          </w:rPr>
          <w:rPr>
            <w:color w:val="0000EE"/>
            <w:u w:val="single"/>
          </w:rPr>
          <w:t>2R 5.5</w:t>
        </w:r>
      </w:hyperlink>
      <w:r>
        <w:rPr>
          <w:lang w:val="fr_FR" w:bidi="fr_FR"/>
        </w:rPr>
        <w:t xml:space="preserve"> ; </w:t>
      </w:r>
      <w:hyperlink r:id="rId542">
        <w:r>
          <w:rPr>
            <w:lang w:val="fr_FR" w:bidi="fr_FR"/>
          </w:rPr>
          <w:rPr>
            <w:color w:val="0000EE"/>
            <w:u w:val="single"/>
          </w:rPr>
          <w:t>8.8</w:t>
        </w:r>
      </w:hyperlink>
      <w:r>
        <w:rPr>
          <w:lang w:val="fr_FR" w:bidi="fr_FR"/>
        </w:rPr>
        <w:t>). Pour parfaire son déguisement, l’épouse de Jéroboam emporta des denrées et des objets du quotidien.</w:t>
      </w:r>
      <w:r>
        <w:rPr>
          <w:lang w:val="fr_FR" w:bidi="fr_FR"/>
        </w:rPr>
      </w:r>
      <w:r>
        <w:rPr>
          <w:lang w:val="fr_FR" w:bidi="fr_FR"/>
        </w:rPr>
      </w:r>
    </w:p>
    <w:p>
      <w:pPr/>
      <w:r>
        <w:rPr>
          <w:lang w:val="fr_FR" w:bidi="fr_FR"/>
        </w:rPr>
      </w:r>
    </w:p>
    <w:p>
      <w:pPr>
        <w:pStyle w:val="Heading2"/>
      </w:pPr>
      <w:r>
        <w:rPr>
          <w:lang w:val="fr_FR" w:bidi="fr_FR"/>
        </w:rPr>
        <w:t>1 Rois 14.5</w:t>
      </w:r>
      <w:r>
        <w:rPr>
          <w:lang w:val="fr_FR" w:bidi="fr_FR"/>
        </w:rPr>
      </w:r>
    </w:p>
    <w:p>
      <w:pPr/>
      <w:r>
        <w:rPr>
          <w:lang w:val="fr_FR" w:bidi="fr_FR"/>
        </w:rPr>
      </w:r>
      <w:r>
        <w:rPr>
          <w:lang w:val="fr_FR" w:bidi="fr_FR"/>
        </w:rPr>
        <w:t>T</w:t>
      </w:r>
      <w:r>
        <w:rPr>
          <w:lang w:val="fr_FR" w:bidi="fr_FR"/>
        </w:rPr>
        <w:t>u lui parleras de telle et de telle manière</w:t>
      </w:r>
      <w:r>
        <w:rPr>
          <w:lang w:val="fr_FR" w:bidi="fr_FR"/>
        </w:rPr>
        <w:t xml:space="preserve"> : L’Éternel rappelait souvent aux prophètes qu’ils ne devaient transmettre que le message qu’il leur confiait (voir </w:t>
      </w:r>
      <w:hyperlink r:id="rId543">
        <w:r>
          <w:rPr>
            <w:lang w:val="fr_FR" w:bidi="fr_FR"/>
          </w:rPr>
          <w:rPr>
            <w:color w:val="0000EE"/>
            <w:u w:val="single"/>
          </w:rPr>
          <w:t>22.14</w:t>
        </w:r>
      </w:hyperlink>
      <w:r>
        <w:rPr>
          <w:lang w:val="fr_FR" w:bidi="fr_FR"/>
        </w:rPr>
        <w:t xml:space="preserve"> ; </w:t>
      </w:r>
      <w:hyperlink r:id="rId544">
        <w:r>
          <w:rPr>
            <w:lang w:val="fr_FR" w:bidi="fr_FR"/>
          </w:rPr>
          <w:rPr>
            <w:color w:val="0000EE"/>
            <w:u w:val="single"/>
          </w:rPr>
          <w:t>Nb 22.38</w:t>
        </w:r>
      </w:hyperlink>
      <w:r>
        <w:rPr>
          <w:lang w:val="fr_FR" w:bidi="fr_FR"/>
        </w:rPr>
        <w:t xml:space="preserve"> ; </w:t>
      </w:r>
      <w:hyperlink r:id="rId545">
        <w:r>
          <w:rPr>
            <w:lang w:val="fr_FR" w:bidi="fr_FR"/>
          </w:rPr>
          <w:rPr>
            <w:color w:val="0000EE"/>
            <w:u w:val="single"/>
          </w:rPr>
          <w:t>23.12</w:t>
        </w:r>
      </w:hyperlink>
      <w:r>
        <w:rPr>
          <w:lang w:val="fr_FR" w:bidi="fr_FR"/>
        </w:rPr>
        <w:t xml:space="preserve"> ; </w:t>
      </w:r>
      <w:hyperlink r:id="rId546">
        <w:r>
          <w:rPr>
            <w:lang w:val="fr_FR" w:bidi="fr_FR"/>
          </w:rPr>
          <w:rPr>
            <w:color w:val="0000EE"/>
            <w:u w:val="single"/>
          </w:rPr>
          <w:t>Jr 7.2</w:t>
        </w:r>
      </w:hyperlink>
      <w:r>
        <w:rPr>
          <w:lang w:val="fr_FR" w:bidi="fr_FR"/>
        </w:rPr>
        <w:t xml:space="preserve"> ; </w:t>
      </w:r>
      <w:hyperlink r:id="rId547">
        <w:r>
          <w:rPr>
            <w:lang w:val="fr_FR" w:bidi="fr_FR"/>
          </w:rPr>
          <w:rPr>
            <w:color w:val="0000EE"/>
            <w:u w:val="single"/>
          </w:rPr>
          <w:t>Am 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14.7</w:t>
      </w:r>
      <w:r>
        <w:rPr>
          <w:lang w:val="fr_FR" w:bidi="fr_FR"/>
        </w:rPr>
      </w:r>
    </w:p>
    <w:p>
      <w:pPr/>
      <w:r>
        <w:rPr>
          <w:lang w:val="fr_FR" w:bidi="fr_FR"/>
        </w:rPr>
      </w:r>
      <w:r>
        <w:rPr>
          <w:lang w:val="fr_FR" w:bidi="fr_FR"/>
        </w:rPr>
        <w:t xml:space="preserve">Dieu avait béni Jéroboam et l’avait établi comme chef en Israël (voir </w:t>
      </w:r>
      <w:r>
        <w:rPr>
          <w:lang w:val="fr_FR" w:bidi="fr_FR"/>
        </w:rPr>
        <w:t>note d'étude sur 1.35</w:t>
      </w:r>
      <w:r>
        <w:rPr>
          <w:lang w:val="fr_FR" w:bidi="fr_FR"/>
        </w:rPr>
        <w:t>). Pourtant, Jéroboam a détourné l’appel que Dieu lui avait fait en instituant un culte mensonger.</w:t>
      </w:r>
      <w:r>
        <w:rPr>
          <w:lang w:val="fr_FR" w:bidi="fr_FR"/>
        </w:rPr>
      </w:r>
      <w:r>
        <w:rPr>
          <w:lang w:val="fr_FR" w:bidi="fr_FR"/>
        </w:rPr>
      </w:r>
    </w:p>
    <w:p>
      <w:pPr/>
      <w:r>
        <w:rPr>
          <w:lang w:val="fr_FR" w:bidi="fr_FR"/>
        </w:rPr>
      </w:r>
    </w:p>
    <w:p>
      <w:pPr>
        <w:pStyle w:val="Heading2"/>
      </w:pPr>
      <w:r>
        <w:rPr>
          <w:lang w:val="fr_FR" w:bidi="fr_FR"/>
        </w:rPr>
        <w:t>1 Rois 14.8–9</w:t>
      </w:r>
      <w:r>
        <w:rPr>
          <w:lang w:val="fr_FR" w:bidi="fr_FR"/>
        </w:rPr>
      </w:r>
    </w:p>
    <w:p>
      <w:pPr/>
      <w:r>
        <w:rPr>
          <w:lang w:val="fr_FR" w:bidi="fr_FR"/>
        </w:rPr>
      </w:r>
      <w:r>
        <w:rPr>
          <w:lang w:val="fr_FR" w:bidi="fr_FR"/>
        </w:rPr>
        <w:t>Contrairement à David, qui s’est véritablement repenti de son péché (</w:t>
      </w:r>
      <w:hyperlink r:id="rId548">
        <w:r>
          <w:rPr>
            <w:lang w:val="fr_FR" w:bidi="fr_FR"/>
          </w:rPr>
          <w:rPr>
            <w:color w:val="0000EE"/>
            <w:u w:val="single"/>
          </w:rPr>
          <w:t xml:space="preserve">2S 12.13 </w:t>
        </w:r>
      </w:hyperlink>
      <w:r>
        <w:rPr>
          <w:lang w:val="fr_FR" w:bidi="fr_FR"/>
        </w:rPr>
        <w:t xml:space="preserve">; </w:t>
      </w:r>
      <w:hyperlink r:id="rId549">
        <w:r>
          <w:rPr>
            <w:lang w:val="fr_FR" w:bidi="fr_FR"/>
          </w:rPr>
          <w:rPr>
            <w:color w:val="0000EE"/>
            <w:u w:val="single"/>
          </w:rPr>
          <w:t>Ps 51.2–4</w:t>
        </w:r>
      </w:hyperlink>
      <w:r>
        <w:rPr>
          <w:lang w:val="fr_FR" w:bidi="fr_FR"/>
        </w:rPr>
        <w:t>), Jéroboam a surpassé tous ses prédécesseurs dans l’iniquité. Malgré des signes évidents de la colère de Dieu et de l’imminence de son jugement (</w:t>
      </w:r>
      <w:hyperlink r:id="rId550">
        <w:r>
          <w:rPr>
            <w:lang w:val="fr_FR" w:bidi="fr_FR"/>
          </w:rPr>
          <w:rPr>
            <w:color w:val="0000EE"/>
            <w:u w:val="single"/>
          </w:rPr>
          <w:t>1R 13.33</w:t>
        </w:r>
      </w:hyperlink>
      <w:r>
        <w:rPr>
          <w:lang w:val="fr_FR" w:bidi="fr_FR"/>
        </w:rPr>
        <w:t>), il ne s'est pas détourné de ses mauvaises voies. Ses fautes eurent des répercussions dramatiques sur sa propre famille et sa descendance (</w:t>
      </w:r>
      <w:hyperlink r:id="rId551">
        <w:r>
          <w:rPr>
            <w:lang w:val="fr_FR" w:bidi="fr_FR"/>
          </w:rPr>
          <w:rPr>
            <w:color w:val="0000EE"/>
            <w:u w:val="single"/>
          </w:rPr>
          <w:t xml:space="preserve">13.34 </w:t>
        </w:r>
      </w:hyperlink>
      <w:r>
        <w:rPr>
          <w:lang w:val="fr_FR" w:bidi="fr_FR"/>
        </w:rPr>
        <w:t xml:space="preserve">; </w:t>
      </w:r>
      <w:hyperlink r:id="rId552">
        <w:r>
          <w:rPr>
            <w:lang w:val="fr_FR" w:bidi="fr_FR"/>
          </w:rPr>
          <w:rPr>
            <w:color w:val="0000EE"/>
            <w:u w:val="single"/>
          </w:rPr>
          <w:t>14.10–11</w:t>
        </w:r>
      </w:hyperlink>
      <w:r>
        <w:rPr>
          <w:lang w:val="fr_FR" w:bidi="fr_FR"/>
        </w:rPr>
        <w:t xml:space="preserve">, </w:t>
      </w:r>
      <w:hyperlink r:id="rId553">
        <w:r>
          <w:rPr>
            <w:lang w:val="fr_FR" w:bidi="fr_FR"/>
          </w:rPr>
          <w:rPr>
            <w:color w:val="0000EE"/>
            <w:u w:val="single"/>
          </w:rPr>
          <w:t>14</w:t>
        </w:r>
      </w:hyperlink>
      <w:r>
        <w:rPr>
          <w:lang w:val="fr_FR" w:bidi="fr_FR"/>
        </w:rPr>
        <w:t>) puis finiraient par bouleverser tout le royaume du nord (</w:t>
      </w:r>
      <w:hyperlink r:id="rId554">
        <w:r>
          <w:rPr>
            <w:lang w:val="fr_FR" w:bidi="fr_FR"/>
          </w:rPr>
          <w:rPr>
            <w:color w:val="0000EE"/>
            <w:u w:val="single"/>
          </w:rPr>
          <w:t>14.16</w:t>
        </w:r>
      </w:hyperlink>
      <w:r>
        <w:rPr>
          <w:lang w:val="fr_FR" w:bidi="fr_FR"/>
        </w:rPr>
        <w:t xml:space="preserve">). • </w:t>
      </w:r>
      <w:r>
        <w:rPr>
          <w:lang w:val="fr_FR" w:bidi="fr_FR"/>
        </w:rPr>
        <w:t>des images de fonte</w:t>
      </w:r>
      <w:r>
        <w:rPr>
          <w:lang w:val="fr_FR" w:bidi="fr_FR"/>
        </w:rPr>
        <w:t xml:space="preserve"> : voir </w:t>
      </w:r>
      <w:hyperlink r:id="rId555">
        <w:r>
          <w:rPr>
            <w:lang w:val="fr_FR" w:bidi="fr_FR"/>
          </w:rPr>
          <w:rPr>
            <w:color w:val="0000EE"/>
            <w:u w:val="single"/>
          </w:rPr>
          <w:t>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14.11</w:t>
      </w:r>
      <w:r>
        <w:rPr>
          <w:lang w:val="fr_FR" w:bidi="fr_FR"/>
        </w:rPr>
      </w:r>
    </w:p>
    <w:p>
      <w:pPr/>
      <w:r>
        <w:rPr>
          <w:lang w:val="fr_FR" w:bidi="fr_FR"/>
        </w:rPr>
      </w:r>
      <w:r>
        <w:rPr>
          <w:lang w:val="fr_FR" w:bidi="fr_FR"/>
        </w:rPr>
        <w:t>Cette menace de jugement contre la maison de Jéroboam s’inscrivait dans le prolongement des malédictions annoncées en raison de son infidélité (</w:t>
      </w:r>
      <w:hyperlink r:id="rId556">
        <w:r>
          <w:rPr>
            <w:lang w:val="fr_FR" w:bidi="fr_FR"/>
          </w:rPr>
          <w:rPr>
            <w:color w:val="0000EE"/>
            <w:u w:val="single"/>
          </w:rPr>
          <w:t>Dt 28.26</w:t>
        </w:r>
      </w:hyperlink>
      <w:r>
        <w:rPr>
          <w:lang w:val="fr_FR" w:bidi="fr_FR"/>
        </w:rPr>
        <w:t xml:space="preserve"> ; voir </w:t>
      </w:r>
      <w:hyperlink r:id="rId557">
        <w:r>
          <w:rPr>
            <w:lang w:val="fr_FR" w:bidi="fr_FR"/>
          </w:rPr>
          <w:rPr>
            <w:color w:val="0000EE"/>
            <w:u w:val="single"/>
          </w:rPr>
          <w:t>1R 16.4</w:t>
        </w:r>
      </w:hyperlink>
      <w:r>
        <w:rPr>
          <w:lang w:val="fr_FR" w:bidi="fr_FR"/>
        </w:rPr>
        <w:t xml:space="preserve"> ; </w:t>
      </w:r>
      <w:hyperlink r:id="rId558">
        <w:r>
          <w:rPr>
            <w:lang w:val="fr_FR" w:bidi="fr_FR"/>
          </w:rPr>
          <w:rPr>
            <w:color w:val="0000EE"/>
            <w:u w:val="single"/>
          </w:rPr>
          <w:t>21.23</w:t>
        </w:r>
      </w:hyperlink>
      <w:r>
        <w:rPr>
          <w:lang w:val="fr_FR" w:bidi="fr_FR"/>
        </w:rPr>
        <w:t xml:space="preserve"> ; </w:t>
      </w:r>
      <w:hyperlink r:id="rId559">
        <w:r>
          <w:rPr>
            <w:lang w:val="fr_FR" w:bidi="fr_FR"/>
          </w:rPr>
          <w:rPr>
            <w:color w:val="0000EE"/>
            <w:u w:val="single"/>
          </w:rPr>
          <w:t>2R 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14.14</w:t>
      </w:r>
      <w:r>
        <w:rPr>
          <w:lang w:val="fr_FR" w:bidi="fr_FR"/>
        </w:rPr>
      </w:r>
    </w:p>
    <w:p>
      <w:pPr/>
      <w:r>
        <w:rPr>
          <w:lang w:val="fr_FR" w:bidi="fr_FR"/>
        </w:rPr>
      </w:r>
      <w:r>
        <w:rPr>
          <w:lang w:val="fr_FR" w:bidi="fr_FR"/>
        </w:rPr>
        <w:t xml:space="preserve">exterminera la maison de Jéroboam </w:t>
      </w:r>
      <w:r>
        <w:rPr>
          <w:lang w:val="fr_FR" w:bidi="fr_FR"/>
        </w:rPr>
        <w:t>: La prophétie s’accomplit sans délai. Dieu suscita Baescha, qui fit périr Nadab, fils de Jéroboam, dès la deuxième année de son règne (</w:t>
      </w:r>
      <w:hyperlink r:id="rId560">
        <w:r>
          <w:rPr>
            <w:lang w:val="fr_FR" w:bidi="fr_FR"/>
          </w:rPr>
          <w:rPr>
            <w:color w:val="0000EE"/>
            <w:u w:val="single"/>
          </w:rPr>
          <w:t>15.27–28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14.15</w:t>
      </w:r>
      <w:r>
        <w:rPr>
          <w:lang w:val="fr_FR" w:bidi="fr_FR"/>
        </w:rPr>
      </w:r>
    </w:p>
    <w:p>
      <w:pPr/>
      <w:r>
        <w:rPr>
          <w:lang w:val="fr_FR" w:bidi="fr_FR"/>
        </w:rPr>
      </w:r>
      <w:r>
        <w:rPr>
          <w:lang w:val="fr_FR" w:bidi="fr_FR"/>
        </w:rPr>
        <w:t xml:space="preserve">parce qu’ils se sont fait des idoles : </w:t>
      </w:r>
      <w:r>
        <w:rPr>
          <w:lang w:val="fr_FR" w:bidi="fr_FR"/>
        </w:rP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1">
        <w:r>
          <w:rPr>
            <w:lang w:val="fr_FR" w:bidi="fr_FR"/>
          </w:rPr>
          <w:rPr>
            <w:color w:val="0000EE"/>
            <w:u w:val="single"/>
          </w:rPr>
          <w:t>15.13</w:t>
        </w:r>
      </w:hyperlink>
      <w:r>
        <w:rPr>
          <w:lang w:val="fr_FR" w:bidi="fr_FR"/>
        </w:rPr>
        <w:t xml:space="preserve"> ; </w:t>
      </w:r>
      <w:hyperlink r:id="rId562">
        <w:r>
          <w:rPr>
            <w:lang w:val="fr_FR" w:bidi="fr_FR"/>
          </w:rPr>
          <w:rPr>
            <w:color w:val="0000EE"/>
            <w:u w:val="single"/>
          </w:rPr>
          <w:t>16.33</w:t>
        </w:r>
      </w:hyperlink>
      <w:r>
        <w:rPr>
          <w:lang w:val="fr_FR" w:bidi="fr_FR"/>
        </w:rPr>
        <w:t xml:space="preserve"> ; </w:t>
      </w:r>
      <w:hyperlink r:id="rId563">
        <w:r>
          <w:rPr>
            <w:lang w:val="fr_FR" w:bidi="fr_FR"/>
          </w:rPr>
          <w:rPr>
            <w:color w:val="0000EE"/>
            <w:u w:val="single"/>
          </w:rPr>
          <w:t>18.19</w:t>
        </w:r>
      </w:hyperlink>
      <w:r>
        <w:rPr>
          <w:lang w:val="fr_FR" w:bidi="fr_FR"/>
        </w:rPr>
        <w:t xml:space="preserve"> ; </w:t>
      </w:r>
      <w:hyperlink r:id="rId564">
        <w:r>
          <w:rPr>
            <w:lang w:val="fr_FR" w:bidi="fr_FR"/>
          </w:rPr>
          <w:rPr>
            <w:color w:val="0000EE"/>
            <w:u w:val="single"/>
          </w:rPr>
          <w:t>Dt 16.21</w:t>
        </w:r>
      </w:hyperlink>
      <w:r>
        <w:rPr>
          <w:lang w:val="fr_FR" w:bidi="fr_FR"/>
        </w:rPr>
        <w:t xml:space="preserve"> ; </w:t>
      </w:r>
      <w:hyperlink r:id="rId565">
        <w:r>
          <w:rPr>
            <w:lang w:val="fr_FR" w:bidi="fr_FR"/>
          </w:rPr>
          <w:rPr>
            <w:color w:val="0000EE"/>
            <w:u w:val="single"/>
          </w:rPr>
          <w:t>Jg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14.17–18</w:t>
      </w:r>
      <w:r>
        <w:rPr>
          <w:lang w:val="fr_FR" w:bidi="fr_FR"/>
        </w:rPr>
      </w:r>
    </w:p>
    <w:p>
      <w:pPr/>
      <w:r>
        <w:rPr>
          <w:lang w:val="fr_FR" w:bidi="fr_FR"/>
        </w:rPr>
      </w:r>
      <w:r>
        <w:rPr>
          <w:lang w:val="fr_FR" w:bidi="fr_FR"/>
        </w:rPr>
        <w:t xml:space="preserve">Tirza se trouvait sur la route reliant Sichem à </w:t>
      </w:r>
      <w:r>
        <w:rPr>
          <w:lang w:val="fr_FR" w:bidi="fr_FR"/>
        </w:rPr>
        <w:t>Beth Schean</w:t>
      </w:r>
      <w:r>
        <w:rPr>
          <w:lang w:val="fr_FR" w:bidi="fr_FR"/>
        </w:rPr>
        <w:t>. Réputée pour sa grande beauté (</w:t>
      </w:r>
      <w:hyperlink r:id="rId566">
        <w:r>
          <w:rPr>
            <w:lang w:val="fr_FR" w:bidi="fr_FR"/>
          </w:rPr>
          <w:rPr>
            <w:color w:val="0000EE"/>
            <w:u w:val="single"/>
          </w:rPr>
          <w:t>Ct 6.4</w:t>
        </w:r>
      </w:hyperlink>
      <w:r>
        <w:rPr>
          <w:lang w:val="fr_FR" w:bidi="fr_FR"/>
        </w:rPr>
        <w:t>), la ville servait de retraite royale avant de devenir, semble‑t‑il, la capitale du royaume du nord (</w:t>
      </w:r>
      <w:hyperlink r:id="rId567">
        <w:r>
          <w:rPr>
            <w:lang w:val="fr_FR" w:bidi="fr_FR"/>
          </w:rPr>
          <w:rPr>
            <w:color w:val="0000EE"/>
            <w:u w:val="single"/>
          </w:rPr>
          <w:t>1R 16.6</w:t>
        </w:r>
      </w:hyperlink>
      <w:r>
        <w:rPr>
          <w:lang w:val="fr_FR" w:bidi="fr_FR"/>
        </w:rPr>
        <w:t xml:space="preserve">, </w:t>
      </w:r>
      <w:hyperlink r:id="rId568">
        <w:r>
          <w:rPr>
            <w:lang w:val="fr_FR" w:bidi="fr_FR"/>
          </w:rPr>
          <w:rPr>
            <w:color w:val="0000EE"/>
            <w:u w:val="single"/>
          </w:rPr>
          <w:t>8</w:t>
        </w:r>
      </w:hyperlink>
      <w:r>
        <w:rPr>
          <w:lang w:val="fr_FR" w:bidi="fr_FR"/>
        </w:rPr>
        <w:t>). • L’enfant est décédé, comme Achija l’avait annoncé.</w:t>
      </w:r>
      <w:r>
        <w:rPr>
          <w:lang w:val="fr_FR" w:bidi="fr_FR"/>
        </w:rPr>
      </w:r>
      <w:r>
        <w:rPr>
          <w:lang w:val="fr_FR" w:bidi="fr_FR"/>
        </w:rPr>
      </w:r>
    </w:p>
    <w:p>
      <w:pPr/>
      <w:r>
        <w:rPr>
          <w:lang w:val="fr_FR" w:bidi="fr_FR"/>
        </w:rPr>
      </w:r>
    </w:p>
    <w:p>
      <w:pPr>
        <w:pStyle w:val="Heading2"/>
      </w:pPr>
      <w:r>
        <w:rPr>
          <w:lang w:val="fr_FR" w:bidi="fr_FR"/>
        </w:rPr>
        <w:t>1 Rois 14.19–20</w:t>
      </w:r>
      <w:r>
        <w:rPr>
          <w:lang w:val="fr_FR" w:bidi="fr_FR"/>
        </w:rPr>
      </w:r>
    </w:p>
    <w:p>
      <w:pPr/>
      <w:r>
        <w:rPr>
          <w:lang w:val="fr_FR" w:bidi="fr_FR"/>
        </w:rPr>
      </w:r>
      <w:r>
        <w:rPr>
          <w:lang w:val="fr_FR" w:bidi="fr_FR"/>
        </w:rPr>
        <w:t>comment il fit la guerre</w:t>
      </w:r>
      <w:r>
        <w:rPr>
          <w:lang w:val="fr_FR" w:bidi="fr_FR"/>
        </w:rPr>
        <w:t xml:space="preserve"> : Jéroboam multiplia les escarmouches frontalières contre Roboam (</w:t>
      </w:r>
      <w:hyperlink r:id="rId485">
        <w:r>
          <w:rPr>
            <w:lang w:val="fr_FR" w:bidi="fr_FR"/>
          </w:rPr>
          <w:rPr>
            <w:color w:val="0000EE"/>
            <w:u w:val="single"/>
          </w:rPr>
          <w:t>14.30</w:t>
        </w:r>
      </w:hyperlink>
      <w:r>
        <w:rPr>
          <w:lang w:val="fr_FR" w:bidi="fr_FR"/>
        </w:rPr>
        <w:t xml:space="preserve">). • Quant au </w:t>
      </w:r>
      <w:r>
        <w:rPr>
          <w:lang w:val="fr_FR" w:bidi="fr_FR"/>
        </w:rPr>
        <w:t>livre des Chroniques des rois d’Israël</w:t>
      </w:r>
      <w:r>
        <w:rPr>
          <w:lang w:val="fr_FR" w:bidi="fr_FR"/>
        </w:rPr>
        <w:t xml:space="preserve">, cité à dix‑sept reprises dans </w:t>
      </w:r>
      <w:hyperlink r:id="rId569">
        <w:r>
          <w:rPr>
            <w:lang w:val="fr_FR" w:bidi="fr_FR"/>
          </w:rPr>
          <w:rPr>
            <w:color w:val="0000EE"/>
            <w:u w:val="single"/>
          </w:rPr>
          <w:t>1R 14.19—2R 15.31</w:t>
        </w:r>
      </w:hyperlink>
      <w:r>
        <w:rPr>
          <w:lang w:val="fr_FR" w:bidi="fr_FR"/>
        </w:rPr>
        <w:t xml:space="preserve">, il rassemblait probablement des archives officielles tenues par les archivistes de la cour (voir </w:t>
      </w:r>
      <w:hyperlink r:id="rId570">
        <w:r>
          <w:rPr>
            <w:lang w:val="fr_FR" w:bidi="fr_FR"/>
          </w:rPr>
          <w:rPr>
            <w:color w:val="0000EE"/>
            <w:u w:val="single"/>
          </w:rPr>
          <w:t>1R 4.3</w:t>
        </w:r>
      </w:hyperlink>
      <w:r>
        <w:rPr>
          <w:lang w:val="fr_FR" w:bidi="fr_FR"/>
        </w:rPr>
        <w:t>). Connu des premiers lecteurs de 1–2 Rois, cet ouvrage est aujourd’hui disparu.</w:t>
      </w:r>
      <w:r>
        <w:rPr>
          <w:lang w:val="fr_FR" w:bidi="fr_FR"/>
        </w:rPr>
      </w:r>
      <w:r>
        <w:rPr>
          <w:lang w:val="fr_FR" w:bidi="fr_FR"/>
        </w:rPr>
      </w:r>
    </w:p>
    <w:p>
      <w:pPr/>
      <w:r>
        <w:rPr>
          <w:lang w:val="fr_FR" w:bidi="fr_FR"/>
        </w:rPr>
      </w:r>
    </w:p>
    <w:p>
      <w:pPr>
        <w:pStyle w:val="Heading2"/>
      </w:pPr>
      <w:r>
        <w:rPr>
          <w:lang w:val="fr_FR" w:bidi="fr_FR"/>
        </w:rPr>
        <w:t>1 Rois 14.21</w:t>
      </w:r>
      <w:r>
        <w:rPr>
          <w:lang w:val="fr_FR" w:bidi="fr_FR"/>
        </w:rPr>
      </w:r>
    </w:p>
    <w:p>
      <w:pPr/>
      <w:r>
        <w:rPr>
          <w:lang w:val="fr_FR" w:bidi="fr_FR"/>
        </w:rPr>
      </w:r>
      <w:r>
        <w:rPr>
          <w:lang w:val="fr_FR" w:bidi="fr_FR"/>
        </w:rPr>
        <w:t>La ville choisie par l’Éternel n’était pas une cité du royaume du nord, mais bien Jérusalem. • Naama, en tant que reine mère, jouissait d’une haute considération à Juda. Ce rôle prit vite une dimension officielle (</w:t>
      </w:r>
      <w:hyperlink r:id="rId561">
        <w:r>
          <w:rPr>
            <w:lang w:val="fr_FR" w:bidi="fr_FR"/>
          </w:rPr>
          <w:rPr>
            <w:color w:val="0000EE"/>
            <w:u w:val="single"/>
          </w:rPr>
          <w:t>15.13</w:t>
        </w:r>
      </w:hyperlink>
      <w:r>
        <w:rPr>
          <w:lang w:val="fr_FR" w:bidi="fr_FR"/>
        </w:rPr>
        <w:t xml:space="preserve">), et les reines mères y sont systématiquement associées, tout comme le roi régnant (voir, par ex., </w:t>
      </w:r>
      <w:hyperlink r:id="rId571">
        <w:r>
          <w:rPr>
            <w:lang w:val="fr_FR" w:bidi="fr_FR"/>
          </w:rPr>
          <w:rPr>
            <w:color w:val="0000EE"/>
            <w:u w:val="single"/>
          </w:rPr>
          <w:t>Jr 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14.21–31</w:t>
      </w:r>
      <w:r>
        <w:rPr>
          <w:lang w:val="fr_FR" w:bidi="fr_FR"/>
        </w:rPr>
      </w:r>
    </w:p>
    <w:p>
      <w:pPr/>
      <w:r>
        <w:rPr>
          <w:lang w:val="fr_FR" w:bidi="fr_FR"/>
        </w:rPr>
      </w:r>
      <w:r>
        <w:rPr>
          <w:lang w:val="fr_FR" w:bidi="fr_FR"/>
        </w:rPr>
        <w:t>Après l’introduction et avant la conclusion consacrées au règne de Roboam (</w:t>
      </w:r>
      <w:hyperlink r:id="rId120">
        <w:r>
          <w:rPr>
            <w:lang w:val="fr_FR" w:bidi="fr_FR"/>
          </w:rPr>
          <w:rPr>
            <w:color w:val="0000EE"/>
            <w:u w:val="single"/>
          </w:rPr>
          <w:t>14.21</w:t>
        </w:r>
      </w:hyperlink>
      <w:r>
        <w:rPr>
          <w:lang w:val="fr_FR" w:bidi="fr_FR"/>
        </w:rPr>
        <w:t xml:space="preserve">, </w:t>
      </w:r>
      <w:hyperlink r:id="rId572">
        <w:r>
          <w:rPr>
            <w:lang w:val="fr_FR" w:bidi="fr_FR"/>
          </w:rPr>
          <w:rPr>
            <w:color w:val="0000EE"/>
            <w:u w:val="single"/>
          </w:rPr>
          <w:t>29–31</w:t>
        </w:r>
      </w:hyperlink>
      <w:r>
        <w:rPr>
          <w:lang w:val="fr_FR" w:bidi="fr_FR"/>
        </w:rPr>
        <w:t>), le récit met en lumière la dégradation spirituelle du peuple de Juda (</w:t>
      </w:r>
      <w:hyperlink r:id="rId573">
        <w:r>
          <w:rPr>
            <w:lang w:val="fr_FR" w:bidi="fr_FR"/>
          </w:rPr>
          <w:rPr>
            <w:color w:val="0000EE"/>
            <w:u w:val="single"/>
          </w:rPr>
          <w:t>14.22–24</w:t>
        </w:r>
      </w:hyperlink>
      <w:r>
        <w:rPr>
          <w:lang w:val="fr_FR" w:bidi="fr_FR"/>
        </w:rPr>
        <w:t>) et relate l’invasion égyptienne (</w:t>
      </w:r>
      <w:hyperlink r:id="rId574">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14.22</w:t>
      </w:r>
      <w:r>
        <w:rPr>
          <w:lang w:val="fr_FR" w:bidi="fr_FR"/>
        </w:rPr>
      </w:r>
    </w:p>
    <w:p>
      <w:pPr/>
      <w:r>
        <w:rPr>
          <w:lang w:val="fr_FR" w:bidi="fr_FR"/>
        </w:rPr>
      </w:r>
      <w:r>
        <w:rPr>
          <w:lang w:val="fr_FR" w:bidi="fr_FR"/>
        </w:rPr>
        <w:t>J</w:t>
      </w:r>
      <w:r>
        <w:rPr>
          <w:lang w:val="fr_FR" w:bidi="fr_FR"/>
        </w:rPr>
        <w:t>uda fit ce qui est mal</w:t>
      </w:r>
      <w:r>
        <w:rPr>
          <w:lang w:val="fr_FR" w:bidi="fr_FR"/>
        </w:rPr>
        <w:t xml:space="preserve"> : Malgré un début de règne marqué par une piété exemplaire (</w:t>
      </w:r>
      <w:hyperlink r:id="rId575">
        <w:r>
          <w:rPr>
            <w:lang w:val="fr_FR" w:bidi="fr_FR"/>
          </w:rPr>
          <w:rPr>
            <w:color w:val="0000EE"/>
            <w:u w:val="single"/>
          </w:rPr>
          <w:t>2Ch 11.5–17</w:t>
        </w:r>
      </w:hyperlink>
      <w:r>
        <w:rPr>
          <w:lang w:val="fr_FR" w:bidi="fr_FR"/>
        </w:rPr>
        <w:t xml:space="preserve">, </w:t>
      </w:r>
      <w:hyperlink r:id="rId446">
        <w:r>
          <w:rPr>
            <w:lang w:val="fr_FR" w:bidi="fr_FR"/>
          </w:rPr>
          <w:rPr>
            <w:color w:val="0000EE"/>
            <w:u w:val="single"/>
          </w:rPr>
          <w:t>23</w:t>
        </w:r>
      </w:hyperlink>
      <w:r>
        <w:rPr>
          <w:lang w:val="fr_FR" w:bidi="fr_FR"/>
        </w:rPr>
        <w:t>), Roboam se détourna rapidement des commandements de l’Éternel (</w:t>
      </w:r>
      <w:hyperlink r:id="rId576">
        <w:r>
          <w:rPr>
            <w:lang w:val="fr_FR" w:bidi="fr_FR"/>
          </w:rPr>
          <w:rPr>
            <w:color w:val="0000EE"/>
            <w:u w:val="single"/>
          </w:rPr>
          <w:t>2Ch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14.23–24</w:t>
      </w:r>
      <w:r>
        <w:rPr>
          <w:lang w:val="fr_FR" w:bidi="fr_FR"/>
        </w:rPr>
      </w:r>
    </w:p>
    <w:p>
      <w:pPr/>
      <w:r>
        <w:rPr>
          <w:lang w:val="fr_FR" w:bidi="fr_FR"/>
        </w:rPr>
      </w:r>
      <w:r>
        <w:rPr>
          <w:lang w:val="fr_FR" w:bidi="fr_FR"/>
        </w:rP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7">
        <w:r>
          <w:rPr>
            <w:lang w:val="fr_FR" w:bidi="fr_FR"/>
          </w:rPr>
          <w:rPr>
            <w:color w:val="0000EE"/>
            <w:u w:val="single"/>
          </w:rPr>
          <w:t>Pr 14.34</w:t>
        </w:r>
      </w:hyperlink>
      <w:r>
        <w:rPr>
          <w:lang w:val="fr_FR" w:bidi="fr_FR"/>
        </w:rPr>
        <w:t xml:space="preserve">). • Aller voir des prostituées dans les sanctuaires, une pratique bien répandue en Canaan, était formellement interdite en Israël (voir les notes d'étude sur </w:t>
      </w:r>
      <w:r>
        <w:rPr>
          <w:lang w:val="fr_FR" w:bidi="fr_FR"/>
        </w:rPr>
        <w:t xml:space="preserve">Lv 17.7 </w:t>
      </w:r>
      <w:r>
        <w:rPr>
          <w:lang w:val="fr_FR" w:bidi="fr_FR"/>
        </w:rPr>
        <w:t xml:space="preserve">; </w:t>
      </w:r>
      <w:r>
        <w:rPr>
          <w:lang w:val="fr_FR" w:bidi="fr_FR"/>
        </w:rPr>
        <w:t>Dt 23.17–18</w:t>
      </w:r>
      <w:r>
        <w:rPr>
          <w:lang w:val="fr_FR" w:bidi="fr_FR"/>
        </w:rPr>
        <w:t>). Pourtant, à mesure que le peuple s’imprégnait de la culture cananéenne, ces pratiques ont fini par s’infiltrer dans la société israélite.</w:t>
      </w:r>
      <w:r>
        <w:rPr>
          <w:lang w:val="fr_FR" w:bidi="fr_FR"/>
        </w:rPr>
      </w:r>
      <w:r>
        <w:rPr>
          <w:lang w:val="fr_FR" w:bidi="fr_FR"/>
        </w:rPr>
      </w:r>
    </w:p>
    <w:p>
      <w:pPr/>
      <w:r>
        <w:rPr>
          <w:lang w:val="fr_FR" w:bidi="fr_FR"/>
        </w:rPr>
      </w:r>
    </w:p>
    <w:p>
      <w:pPr>
        <w:pStyle w:val="Heading2"/>
      </w:pPr>
      <w:r>
        <w:rPr>
          <w:lang w:val="fr_FR" w:bidi="fr_FR"/>
        </w:rPr>
        <w:t>1 Rois 14.25</w:t>
      </w:r>
      <w:r>
        <w:rPr>
          <w:lang w:val="fr_FR" w:bidi="fr_FR"/>
        </w:rPr>
      </w:r>
    </w:p>
    <w:p>
      <w:pPr/>
      <w:r>
        <w:rPr>
          <w:lang w:val="fr_FR" w:bidi="fr_FR"/>
        </w:rPr>
      </w:r>
      <w:r>
        <w:rPr>
          <w:lang w:val="fr_FR" w:bidi="fr_FR"/>
        </w:rPr>
        <w:t>Schischak (a</w:t>
      </w:r>
      <w:r>
        <w:rPr>
          <w:lang w:val="fr_FR" w:bidi="fr_FR"/>
        </w:rPr>
        <w:t>ussi appelé Sheshonq Ier</w:t>
      </w:r>
      <w:r>
        <w:rPr>
          <w:lang w:val="fr_FR" w:bidi="fr_FR"/>
        </w:rP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78">
        <w:r>
          <w:rPr>
            <w:lang w:val="fr_FR" w:bidi="fr_FR"/>
          </w:rPr>
          <w:rPr>
            <w:color w:val="0000EE"/>
            <w:u w:val="single"/>
          </w:rPr>
          <w:t>2Ch 12.2–4</w:t>
        </w:r>
      </w:hyperlink>
      <w:r>
        <w:rPr>
          <w:lang w:val="fr_FR" w:bidi="fr_FR"/>
        </w:rPr>
        <w:t>), et est inscrite sur le temple d'Amon à Thèbes.</w:t>
      </w:r>
      <w:r>
        <w:rPr>
          <w:lang w:val="fr_FR" w:bidi="fr_FR"/>
        </w:rPr>
      </w:r>
      <w:r>
        <w:rPr>
          <w:lang w:val="fr_FR" w:bidi="fr_FR"/>
        </w:rPr>
      </w:r>
    </w:p>
    <w:p>
      <w:pPr/>
      <w:r>
        <w:rPr>
          <w:lang w:val="fr_FR" w:bidi="fr_FR"/>
        </w:rPr>
      </w:r>
    </w:p>
    <w:p>
      <w:pPr>
        <w:pStyle w:val="Heading2"/>
      </w:pPr>
      <w:r>
        <w:rPr>
          <w:lang w:val="fr_FR" w:bidi="fr_FR"/>
        </w:rPr>
        <w:t>1 Rois 14.26–28</w:t>
      </w:r>
      <w:r>
        <w:rPr>
          <w:lang w:val="fr_FR" w:bidi="fr_FR"/>
        </w:rPr>
      </w:r>
    </w:p>
    <w:p>
      <w:pPr/>
      <w:r>
        <w:rPr>
          <w:lang w:val="fr_FR" w:bidi="fr_FR"/>
        </w:rPr>
      </w:r>
      <w:r>
        <w:rPr>
          <w:lang w:val="fr_FR" w:bidi="fr_FR"/>
        </w:rP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79">
        <w:r>
          <w:rPr>
            <w:lang w:val="fr_FR" w:bidi="fr_FR"/>
          </w:rPr>
          <w:rPr>
            <w:color w:val="0000EE"/>
            <w:u w:val="single"/>
          </w:rPr>
          <w:t>2Ch 12.5–6</w:t>
        </w:r>
      </w:hyperlink>
      <w:r>
        <w:rPr>
          <w:lang w:val="fr_FR" w:bidi="fr_FR"/>
        </w:rPr>
        <w:t xml:space="preserve">, </w:t>
      </w:r>
      <w:hyperlink r:id="rId58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14.29–31</w:t>
      </w:r>
      <w:r>
        <w:rPr>
          <w:lang w:val="fr_FR" w:bidi="fr_FR"/>
        </w:rPr>
      </w:r>
    </w:p>
    <w:p>
      <w:pPr/>
      <w:r>
        <w:rPr>
          <w:lang w:val="fr_FR" w:bidi="fr_FR"/>
        </w:rPr>
      </w:r>
      <w:r>
        <w:rPr>
          <w:lang w:val="fr_FR" w:bidi="fr_FR"/>
        </w:rPr>
        <w:t>La conclusion du récit concernant le règne de Roboam souligne le conflit permanent qui l’a opposé à Jéroboam.</w:t>
      </w:r>
      <w:r>
        <w:rPr>
          <w:lang w:val="fr_FR" w:bidi="fr_FR"/>
        </w:rPr>
      </w:r>
      <w:r>
        <w:rPr>
          <w:lang w:val="fr_FR" w:bidi="fr_FR"/>
        </w:rPr>
      </w:r>
    </w:p>
    <w:p>
      <w:pPr/>
      <w:r>
        <w:rPr>
          <w:lang w:val="fr_FR" w:bidi="fr_FR"/>
        </w:rPr>
      </w:r>
    </w:p>
    <w:p>
      <w:pPr>
        <w:pStyle w:val="Heading2"/>
      </w:pPr>
      <w:r>
        <w:rPr>
          <w:lang w:val="fr_FR" w:bidi="fr_FR"/>
        </w:rPr>
        <w:t>1 Rois 15.1</w:t>
      </w:r>
      <w:r>
        <w:rPr>
          <w:lang w:val="fr_FR" w:bidi="fr_FR"/>
        </w:rPr>
      </w:r>
    </w:p>
    <w:p>
      <w:pPr/>
      <w:r>
        <w:rPr>
          <w:lang w:val="fr_FR" w:bidi="fr_FR"/>
        </w:rPr>
      </w:r>
      <w:r>
        <w:rPr>
          <w:lang w:val="fr_FR" w:bidi="fr_FR"/>
        </w:rPr>
        <w:t xml:space="preserve">Abijam (voir </w:t>
      </w:r>
      <w:r>
        <w:rPr>
          <w:lang w:val="fr_FR" w:bidi="fr_FR"/>
        </w:rPr>
        <w:t>note d'étude sur 2Ch 13.1</w:t>
      </w:r>
      <w:r>
        <w:rPr>
          <w:lang w:val="fr_FR" w:bidi="fr_FR"/>
        </w:rPr>
        <w:t>) a régné de 913 à 910 av. J.‑C.</w:t>
      </w:r>
      <w:r>
        <w:rPr>
          <w:lang w:val="fr_FR" w:bidi="fr_FR"/>
        </w:rPr>
      </w:r>
      <w:r>
        <w:rPr>
          <w:lang w:val="fr_FR" w:bidi="fr_FR"/>
        </w:rPr>
      </w:r>
    </w:p>
    <w:p>
      <w:pPr/>
      <w:r>
        <w:rPr>
          <w:lang w:val="fr_FR" w:bidi="fr_FR"/>
        </w:rPr>
      </w:r>
    </w:p>
    <w:p>
      <w:pPr>
        <w:pStyle w:val="Heading2"/>
      </w:pPr>
      <w:r>
        <w:rPr>
          <w:lang w:val="fr_FR" w:bidi="fr_FR"/>
        </w:rPr>
        <w:t>1 Rois 15.1–8</w:t>
      </w:r>
      <w:r>
        <w:rPr>
          <w:lang w:val="fr_FR" w:bidi="fr_FR"/>
        </w:rPr>
      </w:r>
    </w:p>
    <w:p>
      <w:pPr/>
      <w:r>
        <w:rPr>
          <w:lang w:val="fr_FR" w:bidi="fr_FR"/>
        </w:rPr>
      </w:r>
      <w:r>
        <w:rPr>
          <w:lang w:val="fr_FR" w:bidi="fr_FR"/>
        </w:rPr>
        <w:t>L’auteur de 1 et 2 Rois suit, pour chaque roi de Juda, un modèle constant : il situe son accession par rapport au règne du souverain en exercice dans le royaume voisin (</w:t>
      </w:r>
      <w:hyperlink r:id="rId581">
        <w:r>
          <w:rPr>
            <w:lang w:val="fr_FR" w:bidi="fr_FR"/>
          </w:rPr>
          <w:rPr>
            <w:color w:val="0000EE"/>
            <w:u w:val="single"/>
          </w:rPr>
          <w:t>15.1</w:t>
        </w:r>
      </w:hyperlink>
      <w:r>
        <w:rPr>
          <w:lang w:val="fr_FR" w:bidi="fr_FR"/>
        </w:rPr>
        <w:t>), il précise la durée de son règne et le nom de sa mère (</w:t>
      </w:r>
      <w:hyperlink r:id="rId582">
        <w:r>
          <w:rPr>
            <w:lang w:val="fr_FR" w:bidi="fr_FR"/>
          </w:rPr>
          <w:rPr>
            <w:color w:val="0000EE"/>
            <w:u w:val="single"/>
          </w:rPr>
          <w:t>15.2</w:t>
        </w:r>
      </w:hyperlink>
      <w:r>
        <w:rPr>
          <w:lang w:val="fr_FR" w:bidi="fr_FR"/>
        </w:rPr>
        <w:t>), il porte un jugement spirituel sur son caractère (</w:t>
      </w:r>
      <w:hyperlink r:id="rId583">
        <w:r>
          <w:rPr>
            <w:lang w:val="fr_FR" w:bidi="fr_FR"/>
          </w:rPr>
          <w:rPr>
            <w:color w:val="0000EE"/>
            <w:u w:val="single"/>
          </w:rPr>
          <w:t>15.3–5</w:t>
        </w:r>
      </w:hyperlink>
      <w:r>
        <w:rPr>
          <w:lang w:val="fr_FR" w:bidi="fr_FR"/>
        </w:rPr>
        <w:t>), il détaille les principaux événements de son règne (</w:t>
      </w:r>
      <w:hyperlink r:id="rId584">
        <w:r>
          <w:rPr>
            <w:lang w:val="fr_FR" w:bidi="fr_FR"/>
          </w:rPr>
          <w:rPr>
            <w:color w:val="0000EE"/>
            <w:u w:val="single"/>
          </w:rPr>
          <w:t>15.6–7</w:t>
        </w:r>
      </w:hyperlink>
      <w:r>
        <w:rPr>
          <w:lang w:val="fr_FR" w:bidi="fr_FR"/>
        </w:rPr>
        <w:t>), il renvoie à d’autres sources pour des informations complémentaires (</w:t>
      </w:r>
      <w:hyperlink r:id="rId486">
        <w:r>
          <w:rPr>
            <w:lang w:val="fr_FR" w:bidi="fr_FR"/>
          </w:rPr>
          <w:rPr>
            <w:color w:val="0000EE"/>
            <w:u w:val="single"/>
          </w:rPr>
          <w:t>15.7</w:t>
        </w:r>
      </w:hyperlink>
      <w:r>
        <w:rPr>
          <w:lang w:val="fr_FR" w:bidi="fr_FR"/>
        </w:rPr>
        <w:t>), il termine en donnant le lieu de son inhumation et le nom de son successeur (</w:t>
      </w:r>
      <w:hyperlink r:id="rId585">
        <w:r>
          <w:rPr>
            <w:lang w:val="fr_FR" w:bidi="fr_FR"/>
          </w:rPr>
          <w:rPr>
            <w:color w:val="0000EE"/>
            <w:u w:val="single"/>
          </w:rPr>
          <w:t>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w:t>
      </w:r>
      <w:r>
        <w:rPr>
          <w:lang w:val="fr_FR" w:bidi="fr_FR"/>
        </w:rPr>
      </w:r>
    </w:p>
    <w:p>
      <w:pPr/>
      <w:r>
        <w:rPr>
          <w:lang w:val="fr_FR" w:bidi="fr_FR"/>
        </w:rPr>
      </w:r>
      <w:r>
        <w:rPr>
          <w:lang w:val="fr_FR" w:bidi="fr_FR"/>
        </w:rPr>
        <w:t>Maaca, mère d’Abijam, était l’épouse favorite de Roboam parmi ses dix‑huit femmes. Petite‑fille d’Absalom (que l’on identifie habituellement au fils de David), elle introduisit l’idolâtrie en Juda et y exerça une mauvaise influence spirituelle (</w:t>
      </w:r>
      <w:hyperlink r:id="rId5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15.3–5</w:t>
      </w:r>
      <w:r>
        <w:rPr>
          <w:lang w:val="fr_FR" w:bidi="fr_FR"/>
        </w:rPr>
      </w:r>
    </w:p>
    <w:p>
      <w:pPr/>
      <w:r>
        <w:rPr>
          <w:lang w:val="fr_FR" w:bidi="fr_FR"/>
        </w:rPr>
      </w:r>
      <w:r>
        <w:rPr>
          <w:lang w:val="fr_FR" w:bidi="fr_FR"/>
        </w:rPr>
        <w:t>Même si Abijam fut infidèle, l’Éternel demeura constant à l’alliance qu’il avait conclue avec David (</w:t>
      </w:r>
      <w:hyperlink r:id="rId63">
        <w:r>
          <w:rPr>
            <w:lang w:val="fr_FR" w:bidi="fr_FR"/>
          </w:rPr>
          <w:rPr>
            <w:color w:val="0000EE"/>
            <w:u w:val="single"/>
          </w:rPr>
          <w:t>2S 7.12–16</w:t>
        </w:r>
      </w:hyperlink>
      <w:r>
        <w:rPr>
          <w:lang w:val="fr_FR" w:bidi="fr_FR"/>
        </w:rPr>
        <w:t xml:space="preserve"> ; </w:t>
      </w:r>
      <w:hyperlink r:id="rId586">
        <w:r>
          <w:rPr>
            <w:lang w:val="fr_FR" w:bidi="fr_FR"/>
          </w:rPr>
          <w:rPr>
            <w:color w:val="0000EE"/>
            <w:u w:val="single"/>
          </w:rPr>
          <w:t>Ps 89.19–29</w:t>
        </w:r>
      </w:hyperlink>
      <w:r>
        <w:rPr>
          <w:lang w:val="fr_FR" w:bidi="fr_FR"/>
        </w:rPr>
        <w:t>) et maintint la dynastie davidique sur le trône de Juda. Chaque roi issu de cette lignée était appelé à briller comme une lampe, reflétant la lumière de la grâce divine (</w:t>
      </w:r>
      <w:hyperlink r:id="rId587">
        <w:r>
          <w:rPr>
            <w:lang w:val="fr_FR" w:bidi="fr_FR"/>
          </w:rPr>
          <w:rPr>
            <w:color w:val="0000EE"/>
            <w:u w:val="single"/>
          </w:rPr>
          <w:t>1R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Abijam hérita de l’hostilité entre le royaume du sud et celui du nord. Comme Roboam (</w:t>
      </w:r>
      <w:hyperlink r:id="rId485">
        <w:r>
          <w:rPr>
            <w:lang w:val="fr_FR" w:bidi="fr_FR"/>
          </w:rPr>
          <w:rPr>
            <w:color w:val="0000EE"/>
            <w:u w:val="single"/>
          </w:rPr>
          <w:t>14.30</w:t>
        </w:r>
      </w:hyperlink>
      <w:r>
        <w:rPr>
          <w:lang w:val="fr_FR" w:bidi="fr_FR"/>
        </w:rPr>
        <w:t>), il dut affronter Jéroboam. Lors d’une bataille décisive (</w:t>
      </w:r>
      <w:hyperlink r:id="rId588">
        <w:r>
          <w:rPr>
            <w:lang w:val="fr_FR" w:bidi="fr_FR"/>
          </w:rPr>
          <w:rPr>
            <w:color w:val="0000EE"/>
            <w:u w:val="single"/>
          </w:rPr>
          <w:t>2Ch 13.2–20</w:t>
        </w:r>
      </w:hyperlink>
      <w:r>
        <w:rPr>
          <w:lang w:val="fr_FR" w:bidi="fr_FR"/>
        </w:rPr>
        <w:t>), Abijam et ses hommes, en infériorité numérique et encerclés par les forces du nord, crièrent à l'Éternel ; Dieu les délivra et leur donna la victoire, infligeant une lourde défaite à Jéroboam.</w:t>
      </w:r>
      <w:r>
        <w:rPr>
          <w:lang w:val="fr_FR" w:bidi="fr_FR"/>
        </w:rPr>
      </w:r>
      <w:r>
        <w:rPr>
          <w:lang w:val="fr_FR" w:bidi="fr_FR"/>
        </w:rPr>
      </w:r>
    </w:p>
    <w:p>
      <w:pPr/>
      <w:r>
        <w:rPr>
          <w:lang w:val="fr_FR" w:bidi="fr_FR"/>
        </w:rPr>
      </w:r>
    </w:p>
    <w:p>
      <w:pPr>
        <w:pStyle w:val="Heading2"/>
      </w:pPr>
      <w:r>
        <w:rPr>
          <w:lang w:val="fr_FR" w:bidi="fr_FR"/>
        </w:rPr>
        <w:t>1 Rois 15.7</w:t>
      </w:r>
      <w:r>
        <w:rPr>
          <w:lang w:val="fr_FR" w:bidi="fr_FR"/>
        </w:rPr>
      </w:r>
    </w:p>
    <w:p>
      <w:pPr/>
      <w:r>
        <w:rPr>
          <w:lang w:val="fr_FR" w:bidi="fr_FR"/>
        </w:rPr>
      </w:r>
      <w:r>
        <w:rPr>
          <w:lang w:val="fr_FR" w:bidi="fr_FR"/>
        </w:rPr>
        <w:t xml:space="preserve">Le reste des actions </w:t>
      </w:r>
      <w:r>
        <w:rPr>
          <w:lang w:val="fr_FR" w:bidi="fr_FR"/>
        </w:rPr>
        <w:t>: L'auteur du livre des Chroniques précise également qu'Abijam a épousé quatorze femmes et a eu trente-huit enfants (</w:t>
      </w:r>
      <w:hyperlink r:id="rId589">
        <w:r>
          <w:rPr>
            <w:lang w:val="fr_FR" w:bidi="fr_FR"/>
          </w:rPr>
          <w:rPr>
            <w:color w:val="0000EE"/>
            <w:u w:val="single"/>
          </w:rPr>
          <w:t>2Ch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15.9</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1 Rois 15.10</w:t>
      </w:r>
      <w:r>
        <w:rPr>
          <w:lang w:val="fr_FR" w:bidi="fr_FR"/>
        </w:rPr>
      </w:r>
    </w:p>
    <w:p>
      <w:pPr/>
      <w:r>
        <w:rPr>
          <w:lang w:val="fr_FR" w:bidi="fr_FR"/>
        </w:rPr>
      </w:r>
      <w:r>
        <w:rPr>
          <w:lang w:val="fr_FR" w:bidi="fr_FR"/>
        </w:rPr>
        <w:t>quarante et un ans</w:t>
      </w:r>
      <w:r>
        <w:rPr>
          <w:lang w:val="fr_FR" w:bidi="fr_FR"/>
        </w:rPr>
        <w:t xml:space="preserve"> : Les dix premières années du long règne d'Asa se sont déroulées dans la paix (</w:t>
      </w:r>
      <w:hyperlink r:id="rId590">
        <w:r>
          <w:rPr>
            <w:lang w:val="fr_FR" w:bidi="fr_FR"/>
          </w:rPr>
          <w:rPr>
            <w:color w:val="0000EE"/>
            <w:u w:val="single"/>
          </w:rPr>
          <w:t>2Ch 14.1–7</w:t>
        </w:r>
      </w:hyperlink>
      <w:r>
        <w:rPr>
          <w:lang w:val="fr_FR" w:bidi="fr_FR"/>
        </w:rPr>
        <w:t>), sans doute en partie grâce à la victoire décisive remportée par son père sur Jéroboam.</w:t>
      </w:r>
      <w:r>
        <w:rPr>
          <w:lang w:val="fr_FR" w:bidi="fr_FR"/>
        </w:rPr>
      </w:r>
      <w:r>
        <w:rPr>
          <w:lang w:val="fr_FR" w:bidi="fr_FR"/>
        </w:rPr>
      </w:r>
    </w:p>
    <w:p>
      <w:pPr/>
      <w:r>
        <w:rPr>
          <w:lang w:val="fr_FR" w:bidi="fr_FR"/>
        </w:rPr>
      </w:r>
    </w:p>
    <w:p>
      <w:pPr>
        <w:pStyle w:val="Heading2"/>
      </w:pPr>
      <w:r>
        <w:rPr>
          <w:lang w:val="fr_FR" w:bidi="fr_FR"/>
        </w:rPr>
        <w:t>1 Rois 15.11–13</w:t>
      </w:r>
      <w:r>
        <w:rPr>
          <w:lang w:val="fr_FR" w:bidi="fr_FR"/>
        </w:rPr>
      </w:r>
    </w:p>
    <w:p>
      <w:pPr/>
      <w:r>
        <w:rPr>
          <w:lang w:val="fr_FR" w:bidi="fr_FR"/>
        </w:rPr>
      </w:r>
      <w:r>
        <w:rPr>
          <w:lang w:val="fr_FR" w:bidi="fr_FR"/>
        </w:rPr>
        <w:t>fit ce qui est droit</w:t>
      </w:r>
      <w:r>
        <w:rPr>
          <w:lang w:val="fr_FR" w:bidi="fr_FR"/>
        </w:rPr>
        <w:t xml:space="preserve"> : en plus des réformes mentionnées ici, l'auteur du livre des Chroniques souligne l'influence spirituelle positive exercée par Azaria, le prophète de Dieu, sur le roi (</w:t>
      </w:r>
      <w:hyperlink r:id="rId591">
        <w:r>
          <w:rPr>
            <w:lang w:val="fr_FR" w:bidi="fr_FR"/>
          </w:rPr>
          <w:rPr>
            <w:color w:val="0000EE"/>
            <w:u w:val="single"/>
          </w:rPr>
          <w:t>2Ch 15.1–7</w:t>
        </w:r>
      </w:hyperlink>
      <w:r>
        <w:rPr>
          <w:lang w:val="fr_FR" w:bidi="fr_FR"/>
        </w:rPr>
        <w:t>) ainsi que la convocation par Asa d'une grande assemblée pour renouveler l'alliance avec l'Éternel (</w:t>
      </w:r>
      <w:hyperlink r:id="rId592">
        <w:r>
          <w:rPr>
            <w:lang w:val="fr_FR" w:bidi="fr_FR"/>
          </w:rPr>
          <w:rPr>
            <w:color w:val="0000EE"/>
            <w:u w:val="single"/>
          </w:rPr>
          <w:t>2Ch 15.9–15</w:t>
        </w:r>
      </w:hyperlink>
      <w:r>
        <w:rPr>
          <w:lang w:val="fr_FR" w:bidi="fr_FR"/>
        </w:rPr>
        <w:t xml:space="preserve">). • </w:t>
      </w:r>
      <w:r>
        <w:rPr>
          <w:lang w:val="fr_FR" w:bidi="fr_FR"/>
        </w:rPr>
        <w:t>les prostitués</w:t>
      </w:r>
      <w:r>
        <w:rPr>
          <w:lang w:val="fr_FR" w:bidi="fr_FR"/>
        </w:rPr>
        <w:t xml:space="preserve"> : voir </w:t>
      </w:r>
      <w:hyperlink r:id="rId593">
        <w:r>
          <w:rPr>
            <w:lang w:val="fr_FR" w:bidi="fr_FR"/>
          </w:rPr>
          <w:rPr>
            <w:color w:val="0000EE"/>
            <w:u w:val="single"/>
          </w:rPr>
          <w:t>1R 14.23–24</w:t>
        </w:r>
      </w:hyperlink>
      <w:r>
        <w:rPr>
          <w:lang w:val="fr_FR" w:bidi="fr_FR"/>
        </w:rPr>
        <w:t>. Les efforts d'Asa pour limiter l'idolâtrie et les rites de fertilité s'étendaient même à Maaca, qu'il a destituée de sa position influente de reine mère (</w:t>
      </w:r>
      <w:hyperlink r:id="rId561">
        <w:r>
          <w:rPr>
            <w:lang w:val="fr_FR" w:bidi="fr_FR"/>
          </w:rPr>
          <w:rPr>
            <w:color w:val="0000EE"/>
            <w:u w:val="single"/>
          </w:rPr>
          <w:t>15.13</w:t>
        </w:r>
      </w:hyperlink>
      <w:r>
        <w:rPr>
          <w:lang w:val="fr_FR" w:bidi="fr_FR"/>
        </w:rPr>
        <w:t xml:space="preserve"> ; </w:t>
      </w:r>
      <w:hyperlink r:id="rId594">
        <w:r>
          <w:rPr>
            <w:lang w:val="fr_FR" w:bidi="fr_FR"/>
          </w:rPr>
          <w:rPr>
            <w:color w:val="0000EE"/>
            <w:u w:val="single"/>
          </w:rPr>
          <w:t>2Ch 15.16</w:t>
        </w:r>
      </w:hyperlink>
      <w:r>
        <w:rPr>
          <w:lang w:val="fr_FR" w:bidi="fr_FR"/>
        </w:rPr>
        <w:t>). • Sous les rois réformateurs de Juda, le torrent du Cédron est devenu un lieu symbolique où l'on détruisait les idoles païennes (</w:t>
      </w:r>
      <w:hyperlink r:id="rId595">
        <w:r>
          <w:rPr>
            <w:lang w:val="fr_FR" w:bidi="fr_FR"/>
          </w:rPr>
          <w:rPr>
            <w:color w:val="0000EE"/>
            <w:u w:val="single"/>
          </w:rPr>
          <w:t>2R 23.4–15</w:t>
        </w:r>
      </w:hyperlink>
      <w:r>
        <w:rPr>
          <w:lang w:val="fr_FR" w:bidi="fr_FR"/>
        </w:rPr>
        <w:t xml:space="preserve"> ; </w:t>
      </w:r>
      <w:hyperlink r:id="rId596">
        <w:r>
          <w:rPr>
            <w:lang w:val="fr_FR" w:bidi="fr_FR"/>
          </w:rPr>
          <w:rPr>
            <w:color w:val="0000EE"/>
            <w:u w:val="single"/>
          </w:rPr>
          <w:t>2Ch 29.16</w:t>
        </w:r>
      </w:hyperlink>
      <w:r>
        <w:rPr>
          <w:lang w:val="fr_FR" w:bidi="fr_FR"/>
        </w:rPr>
        <w:t xml:space="preserve"> ; </w:t>
      </w:r>
      <w:hyperlink r:id="rId597">
        <w:r>
          <w:rPr>
            <w:lang w:val="fr_FR" w:bidi="fr_FR"/>
          </w:rPr>
          <w:rPr>
            <w:color w:val="0000EE"/>
            <w:u w:val="single"/>
          </w:rPr>
          <w:t>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15.14–15</w:t>
      </w:r>
      <w:r>
        <w:rPr>
          <w:lang w:val="fr_FR" w:bidi="fr_FR"/>
        </w:rPr>
      </w:r>
    </w:p>
    <w:p>
      <w:pPr/>
      <w:r>
        <w:rPr>
          <w:lang w:val="fr_FR" w:bidi="fr_FR"/>
        </w:rPr>
      </w:r>
      <w:r>
        <w:rPr>
          <w:lang w:val="fr_FR" w:bidi="fr_FR"/>
        </w:rPr>
        <w:t>Mais les hauts lieux ne disparurent point, quoique le cœur d’Asa fût en entier à l’Éternel pendant toute sa vie :</w:t>
      </w:r>
      <w:r>
        <w:rPr>
          <w:lang w:val="fr_FR" w:bidi="fr_FR"/>
        </w:rPr>
        <w:t xml:space="preserve"> les sanctuaires païens semblent avoir été transformés en lieux de culte dédiés à l'Éternel. Cependant, vers la fin de sa vie, la ferveur spirituelle d'Asa paraît avoir faibli (</w:t>
      </w:r>
      <w:hyperlink r:id="rId598">
        <w:r>
          <w:rPr>
            <w:lang w:val="fr_FR" w:bidi="fr_FR"/>
          </w:rPr>
          <w:rPr>
            <w:color w:val="0000EE"/>
            <w:u w:val="single"/>
          </w:rPr>
          <w:t>2Ch 16.7–12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15.16</w:t>
      </w:r>
      <w:r>
        <w:rPr>
          <w:lang w:val="fr_FR" w:bidi="fr_FR"/>
        </w:rPr>
      </w:r>
    </w:p>
    <w:p>
      <w:pPr/>
      <w:r>
        <w:rPr>
          <w:lang w:val="fr_FR" w:bidi="fr_FR"/>
        </w:rPr>
      </w:r>
      <w:r>
        <w:rPr>
          <w:lang w:val="fr_FR" w:bidi="fr_FR"/>
        </w:rPr>
        <w:t>Baescha a commencé à régner la troisième année du règne d'Asa (</w:t>
      </w:r>
      <w:hyperlink r:id="rId599">
        <w:r>
          <w:rPr>
            <w:lang w:val="fr_FR" w:bidi="fr_FR"/>
          </w:rPr>
          <w:rPr>
            <w:color w:val="0000EE"/>
            <w:u w:val="single"/>
          </w:rPr>
          <w:t>15.33</w:t>
        </w:r>
      </w:hyperlink>
      <w:r>
        <w:rPr>
          <w:lang w:val="fr_FR" w:bidi="fr_FR"/>
        </w:rPr>
        <w:t>) ; une fois Baescha établi, Juda a dû faire face à de nouvelles hostilités de la part d'Israël. Asa a également fait face à une attaque de Zérach l'Éthiopien (</w:t>
      </w:r>
      <w:hyperlink r:id="rId600">
        <w:r>
          <w:rPr>
            <w:lang w:val="fr_FR" w:bidi="fr_FR"/>
          </w:rPr>
          <w:rPr>
            <w:color w:val="0000EE"/>
            <w:u w:val="single"/>
          </w:rPr>
          <w:t>2Ch 14.9–12</w:t>
        </w:r>
      </w:hyperlink>
      <w:r>
        <w:rPr>
          <w:lang w:val="fr_FR" w:bidi="fr_FR"/>
        </w:rPr>
        <w:t xml:space="preserve">), qui semble avoir été un commandant au service du pharaon Osorkon </w:t>
      </w:r>
      <w:r>
        <w:rPr>
          <w:lang w:val="fr_FR" w:bidi="fr_FR"/>
        </w:rPr>
        <w:t>Ier</w:t>
      </w:r>
      <w:r>
        <w:rPr>
          <w:lang w:val="fr_FR" w:bidi="fr_FR"/>
        </w:rPr>
        <w:t xml:space="preserve"> (924–889 av. J.-C.). Asa et ses troupes ont remporté une grande victoire et ont pris un butin important aux forces de Zérach ainsi qu'aux villes du Néguev, probablement impliquées dans l'invasion égyptienne.</w:t>
      </w:r>
      <w:r>
        <w:rPr>
          <w:lang w:val="fr_FR" w:bidi="fr_FR"/>
        </w:rPr>
      </w:r>
      <w:r>
        <w:rPr>
          <w:lang w:val="fr_FR" w:bidi="fr_FR"/>
        </w:rPr>
      </w:r>
    </w:p>
    <w:p>
      <w:pPr/>
      <w:r>
        <w:rPr>
          <w:lang w:val="fr_FR" w:bidi="fr_FR"/>
        </w:rPr>
      </w:r>
    </w:p>
    <w:p>
      <w:pPr>
        <w:pStyle w:val="Heading2"/>
      </w:pPr>
      <w:r>
        <w:rPr>
          <w:lang w:val="fr_FR" w:bidi="fr_FR"/>
        </w:rPr>
        <w:t>1 Rois 15.17</w:t>
      </w:r>
      <w:r>
        <w:rPr>
          <w:lang w:val="fr_FR" w:bidi="fr_FR"/>
        </w:rPr>
      </w:r>
    </w:p>
    <w:p>
      <w:pPr/>
      <w:r>
        <w:rPr>
          <w:lang w:val="fr_FR" w:bidi="fr_FR"/>
        </w:rPr>
      </w:r>
      <w:r>
        <w:rPr>
          <w:lang w:val="fr_FR" w:bidi="fr_FR"/>
        </w:rPr>
        <w:t>L'avancée de Baescha vers le sud a permis de reprendre des villes qu'Abijam avait auparavant perdues (</w:t>
      </w:r>
      <w:hyperlink r:id="rId601">
        <w:r>
          <w:rPr>
            <w:lang w:val="fr_FR" w:bidi="fr_FR"/>
          </w:rPr>
          <w:rPr>
            <w:color w:val="0000EE"/>
            <w:u w:val="single"/>
          </w:rPr>
          <w:t>2Ch 13.19</w:t>
        </w:r>
      </w:hyperlink>
      <w:r>
        <w:rPr>
          <w:lang w:val="fr_FR" w:bidi="fr_FR"/>
        </w:rP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2">
        <w:r>
          <w:rPr>
            <w:lang w:val="fr_FR" w:bidi="fr_FR"/>
          </w:rPr>
          <w:rPr>
            <w:color w:val="0000EE"/>
            <w:u w:val="single"/>
          </w:rPr>
          <w:t>Jg 4.5</w:t>
        </w:r>
      </w:hyperlink>
      <w:r>
        <w:rPr>
          <w:lang w:val="fr_FR" w:bidi="fr_FR"/>
        </w:rPr>
        <w:t xml:space="preserve"> ; </w:t>
      </w:r>
      <w:hyperlink r:id="rId603">
        <w:r>
          <w:rPr>
            <w:lang w:val="fr_FR" w:bidi="fr_FR"/>
          </w:rPr>
          <w:rPr>
            <w:color w:val="0000EE"/>
            <w:u w:val="single"/>
          </w:rPr>
          <w:t>Es 10.29</w:t>
        </w:r>
      </w:hyperlink>
      <w:r>
        <w:rPr>
          <w:lang w:val="fr_FR" w:bidi="fr_FR"/>
        </w:rPr>
        <w:t xml:space="preserve"> ; </w:t>
      </w:r>
      <w:hyperlink r:id="rId604">
        <w:r>
          <w:rPr>
            <w:lang w:val="fr_FR" w:bidi="fr_FR"/>
          </w:rPr>
          <w:rPr>
            <w:color w:val="0000EE"/>
            <w:u w:val="single"/>
          </w:rPr>
          <w:t>Jr 31.15</w:t>
        </w:r>
      </w:hyperlink>
      <w:r>
        <w:rPr>
          <w:lang w:val="fr_FR" w:bidi="fr_FR"/>
        </w:rPr>
        <w:t xml:space="preserve"> ; </w:t>
      </w:r>
      <w:hyperlink r:id="rId605">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15.18–19</w:t>
      </w:r>
      <w:r>
        <w:rPr>
          <w:lang w:val="fr_FR" w:bidi="fr_FR"/>
        </w:rPr>
      </w:r>
    </w:p>
    <w:p>
      <w:pPr/>
      <w:r>
        <w:rPr>
          <w:lang w:val="fr_FR" w:bidi="fr_FR"/>
        </w:rPr>
      </w:r>
      <w:r>
        <w:rPr>
          <w:lang w:val="fr_FR" w:bidi="fr_FR"/>
        </w:rP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6">
        <w:r>
          <w:rPr>
            <w:lang w:val="fr_FR" w:bidi="fr_FR"/>
          </w:rPr>
          <w:rPr>
            <w:color w:val="0000EE"/>
            <w:u w:val="single"/>
          </w:rPr>
          <w:t>11.23–25</w:t>
        </w:r>
      </w:hyperlink>
      <w:r>
        <w:rPr>
          <w:lang w:val="fr_FR" w:bidi="fr_FR"/>
        </w:rPr>
        <w:t xml:space="preserve"> ; </w:t>
      </w:r>
      <w:hyperlink r:id="rId607">
        <w:r>
          <w:rPr>
            <w:lang w:val="fr_FR" w:bidi="fr_FR"/>
          </w:rPr>
          <w:rPr>
            <w:color w:val="0000EE"/>
            <w:u w:val="single"/>
          </w:rPr>
          <w:t>2S 8.3–12</w:t>
        </w:r>
      </w:hyperlink>
      <w:r>
        <w:rPr>
          <w:lang w:val="fr_FR" w:bidi="fr_FR"/>
        </w:rPr>
        <w:t xml:space="preserve"> ; </w:t>
      </w:r>
      <w:hyperlink r:id="rId437">
        <w:r>
          <w:rPr>
            <w:lang w:val="fr_FR" w:bidi="fr_FR"/>
          </w:rPr>
          <w:rPr>
            <w:color w:val="0000EE"/>
            <w:u w:val="single"/>
          </w:rPr>
          <w:t>2Ch 8.3–4</w:t>
        </w:r>
      </w:hyperlink>
      <w:r>
        <w:rPr>
          <w:lang w:val="fr_FR" w:bidi="fr_FR"/>
        </w:rPr>
        <w:t>), Ben-Hadad et Baescha avaient conclu un traité. Asa savait que le soutien du roi araméen pouvait s'acheter au bon prix (</w:t>
      </w:r>
      <w:hyperlink r:id="rId608">
        <w:r>
          <w:rPr>
            <w:lang w:val="fr_FR" w:bidi="fr_FR"/>
          </w:rPr>
          <w:rPr>
            <w:color w:val="0000EE"/>
            <w:u w:val="single"/>
          </w:rPr>
          <w:t>1R 15.20</w:t>
        </w:r>
      </w:hyperlink>
      <w:r>
        <w:rPr>
          <w:lang w:val="fr_FR" w:bidi="fr_FR"/>
        </w:rPr>
        <w:t>). Lorsque Hanani, prophète de Dieu, a transmis à Asa le reproche de l'Éternel pour s'être appuyé sur Ben-Hadad, Asa a réagi violemment en le faisant jeter en prison (</w:t>
      </w:r>
      <w:hyperlink r:id="rId609">
        <w:r>
          <w:rPr>
            <w:lang w:val="fr_FR" w:bidi="fr_FR"/>
          </w:rPr>
          <w:rPr>
            <w:color w:val="0000EE"/>
            <w:u w:val="single"/>
          </w:rPr>
          <w:t>2Ch 16.7–10</w:t>
        </w:r>
      </w:hyperlink>
      <w:r>
        <w:rPr>
          <w:lang w:val="fr_FR" w:bidi="fr_FR"/>
        </w:rPr>
        <w:t>). Il avait apparemment oublié l'intervention précédente de Dieu en sa faveur, contre l'armée imposante de Zérach (</w:t>
      </w:r>
      <w:hyperlink r:id="rId610">
        <w:r>
          <w:rPr>
            <w:lang w:val="fr_FR" w:bidi="fr_FR"/>
          </w:rPr>
          <w:rPr>
            <w:color w:val="0000EE"/>
            <w:u w:val="single"/>
          </w:rPr>
          <w:t>2Ch 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15.20–22</w:t>
      </w:r>
      <w:r>
        <w:rPr>
          <w:lang w:val="fr_FR" w:bidi="fr_FR"/>
        </w:rPr>
      </w:r>
    </w:p>
    <w:p>
      <w:pPr/>
      <w:r>
        <w:rPr>
          <w:lang w:val="fr_FR" w:bidi="fr_FR"/>
        </w:rPr>
      </w:r>
      <w:r>
        <w:rPr>
          <w:lang w:val="fr_FR" w:bidi="fr_FR"/>
        </w:rP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Pr>
          <w:lang w:val="fr_FR" w:bidi="fr_FR"/>
        </w:rPr>
      </w:r>
      <w:r>
        <w:rPr>
          <w:lang w:val="fr_FR" w:bidi="fr_FR"/>
        </w:rPr>
      </w:r>
    </w:p>
    <w:p>
      <w:pPr/>
      <w:r>
        <w:rPr>
          <w:lang w:val="fr_FR" w:bidi="fr_FR"/>
        </w:rPr>
      </w:r>
    </w:p>
    <w:p>
      <w:pPr>
        <w:pStyle w:val="Heading2"/>
      </w:pPr>
      <w:r>
        <w:rPr>
          <w:lang w:val="fr_FR" w:bidi="fr_FR"/>
        </w:rPr>
        <w:t>1 Rois 15.23</w:t>
      </w:r>
      <w:r>
        <w:rPr>
          <w:lang w:val="fr_FR" w:bidi="fr_FR"/>
        </w:rPr>
      </w:r>
    </w:p>
    <w:p>
      <w:pPr/>
      <w:r>
        <w:rPr>
          <w:lang w:val="fr_FR" w:bidi="fr_FR"/>
        </w:rPr>
      </w:r>
      <w:r>
        <w:rPr>
          <w:lang w:val="fr_FR" w:bidi="fr_FR"/>
        </w:rPr>
        <w:t>il eut les pieds malades</w:t>
      </w:r>
      <w:r>
        <w:rPr>
          <w:lang w:val="fr_FR" w:bidi="fr_FR"/>
        </w:rPr>
        <w:t xml:space="preserve"> : la nature de la maladie d'Asa n'est pas connue avec certitude ; le Talmud suppose qu’il s’agissait de la goutte. Durant cette période de grave maladie, Asa a choisi de se fier uniquement à ses médecins sans chercher l'aide de l'Éternel (</w:t>
      </w:r>
      <w:hyperlink r:id="rId611">
        <w:r>
          <w:rPr>
            <w:lang w:val="fr_FR" w:bidi="fr_FR"/>
          </w:rPr>
          <w:rPr>
            <w:color w:val="0000EE"/>
            <w:u w:val="single"/>
          </w:rPr>
          <w:t>2Ch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15.25–31</w:t>
      </w:r>
      <w:r>
        <w:rPr>
          <w:lang w:val="fr_FR" w:bidi="fr_FR"/>
        </w:rPr>
      </w:r>
    </w:p>
    <w:p>
      <w:pPr/>
      <w:r>
        <w:rPr>
          <w:lang w:val="fr_FR" w:bidi="fr_FR"/>
        </w:rPr>
      </w:r>
      <w:r>
        <w:rPr>
          <w:lang w:val="fr_FR" w:bidi="fr_FR"/>
        </w:rPr>
        <w:t xml:space="preserve">Le rédacteur de 1 Rois présente la biographie de Nadab en suivant le format habituel (voir </w:t>
      </w:r>
      <w:r>
        <w:rPr>
          <w:lang w:val="fr_FR" w:bidi="fr_FR"/>
        </w:rPr>
        <w:t>note d'étude sur 15.1–8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15.27–29</w:t>
      </w:r>
      <w:r>
        <w:rPr>
          <w:lang w:val="fr_FR" w:bidi="fr_FR"/>
        </w:rPr>
      </w:r>
    </w:p>
    <w:p>
      <w:pPr/>
      <w:r>
        <w:rPr>
          <w:lang w:val="fr_FR" w:bidi="fr_FR"/>
        </w:rPr>
      </w:r>
      <w:r>
        <w:rPr>
          <w:lang w:val="fr_FR" w:bidi="fr_FR"/>
        </w:rPr>
        <w:t>Baescha a assassiné Nadab et a exterminé tous les descendants de Jéroboam, mettant ainsi fin à la première dynastie d'Israël. Son père, Achija, ne doit pas être confondu avec le prophète qui avait annoncé la chute de la dynastie de Jéroboam(</w:t>
      </w:r>
      <w:hyperlink r:id="rId489">
        <w:r>
          <w:rPr>
            <w:lang w:val="fr_FR" w:bidi="fr_FR"/>
          </w:rPr>
          <w:rPr>
            <w:color w:val="0000EE"/>
            <w:u w:val="single"/>
          </w:rPr>
          <w:t>11.29–39</w:t>
        </w:r>
      </w:hyperlink>
      <w:r>
        <w:rPr>
          <w:lang w:val="fr_FR" w:bidi="fr_FR"/>
        </w:rPr>
        <w:t xml:space="preserve">). Le coup d'État de Baescha a marqué le début d'une série de renversements incessants dans l'histoire d'Israël (par ex., </w:t>
      </w:r>
      <w:hyperlink r:id="rId612">
        <w:r>
          <w:rPr>
            <w:lang w:val="fr_FR" w:bidi="fr_FR"/>
          </w:rPr>
          <w:rPr>
            <w:color w:val="0000EE"/>
            <w:u w:val="single"/>
          </w:rPr>
          <w:t>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15.30–31</w:t>
      </w:r>
      <w:r>
        <w:rPr>
          <w:lang w:val="fr_FR" w:bidi="fr_FR"/>
        </w:rPr>
      </w:r>
    </w:p>
    <w:p>
      <w:pPr/>
      <w:r>
        <w:rPr>
          <w:lang w:val="fr_FR" w:bidi="fr_FR"/>
        </w:rPr>
      </w:r>
      <w:r>
        <w:rPr>
          <w:lang w:val="fr_FR" w:bidi="fr_FR"/>
        </w:rP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3">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15.32–34</w:t>
      </w:r>
      <w:r>
        <w:rPr>
          <w:lang w:val="fr_FR" w:bidi="fr_FR"/>
        </w:rPr>
      </w:r>
    </w:p>
    <w:p>
      <w:pPr/>
      <w:r>
        <w:rPr>
          <w:lang w:val="fr_FR" w:bidi="fr_FR"/>
        </w:rPr>
      </w:r>
      <w:r>
        <w:rPr>
          <w:lang w:val="fr_FR" w:bidi="fr_FR"/>
        </w:rPr>
        <w:t>Baescha a établi sa capitale à Thirtsa, qui servait déjà de résidence royale aux rois précédents (</w:t>
      </w:r>
      <w:hyperlink r:id="rId614">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w:t>
      </w:r>
      <w:r>
        <w:rPr>
          <w:lang w:val="fr_FR" w:bidi="fr_FR"/>
        </w:rPr>
      </w:r>
    </w:p>
    <w:p>
      <w:pPr/>
      <w:r>
        <w:rPr>
          <w:lang w:val="fr_FR" w:bidi="fr_FR"/>
        </w:rPr>
      </w:r>
      <w:r>
        <w:rPr>
          <w:lang w:val="fr_FR" w:bidi="fr_FR"/>
        </w:rPr>
        <w:t>Comme son père Hanani, qu'Asa avait emprisonné (</w:t>
      </w:r>
      <w:hyperlink r:id="rId615">
        <w:r>
          <w:rPr>
            <w:lang w:val="fr_FR" w:bidi="fr_FR"/>
          </w:rPr>
          <w:rPr>
            <w:color w:val="0000EE"/>
            <w:u w:val="single"/>
          </w:rPr>
          <w:t>2Ch 16.10</w:t>
        </w:r>
      </w:hyperlink>
      <w:r>
        <w:rPr>
          <w:lang w:val="fr_FR" w:bidi="fr_FR"/>
        </w:rPr>
        <w:t>), Jéhu était prophète. À l'image de son père, Jéhu annonçait sans crainte le message de l'Éternel, même si cela impliquait d'affronter le roi.</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L'Éternel reprochait à Baescha d'avoir versé le sang (</w:t>
      </w:r>
      <w:hyperlink r:id="rId616">
        <w:r>
          <w:rPr>
            <w:lang w:val="fr_FR" w:bidi="fr_FR"/>
          </w:rPr>
          <w:rPr>
            <w:color w:val="0000EE"/>
            <w:u w:val="single"/>
          </w:rPr>
          <w:t>16.7</w:t>
        </w:r>
      </w:hyperlink>
      <w:r>
        <w:rPr>
          <w:lang w:val="fr_FR" w:bidi="fr_FR"/>
        </w:rPr>
        <w:t xml:space="preserve">) et d'avoir suivi l'idolâtrie de Jéroboam. En reproduisant le mauvais exemple de Jéroboam, Baescha et sa famille allaient subir les mêmes conséquences (voir </w:t>
      </w:r>
      <w:hyperlink r:id="rId61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16.5–7</w:t>
      </w:r>
      <w:r>
        <w:rPr>
          <w:lang w:val="fr_FR" w:bidi="fr_FR"/>
        </w:rPr>
      </w:r>
    </w:p>
    <w:p>
      <w:pPr/>
      <w:r>
        <w:rPr>
          <w:lang w:val="fr_FR" w:bidi="fr_FR"/>
        </w:rPr>
      </w:r>
      <w:r>
        <w:rPr>
          <w:lang w:val="fr_FR" w:bidi="fr_FR"/>
        </w:rPr>
        <w:t xml:space="preserve">Le ministère de Jéhu, le prophète, semble avoir concerné à la fois Israël et Juda, puisqu’il a aussi rédigé un récit des événements du règne de Josaphat, intégré dans </w:t>
      </w:r>
      <w:r>
        <w:rPr>
          <w:lang w:val="fr_FR" w:bidi="fr_FR"/>
        </w:rPr>
        <w:t>le livre des Chroniques des rois d’Israël</w:t>
      </w:r>
      <w:r>
        <w:rPr>
          <w:lang w:val="fr_FR" w:bidi="fr_FR"/>
        </w:rPr>
        <w:t xml:space="preserve"> (cf. </w:t>
      </w:r>
      <w:hyperlink r:id="rId618">
        <w:r>
          <w:rPr>
            <w:lang w:val="fr_FR" w:bidi="fr_FR"/>
          </w:rPr>
          <w:rPr>
            <w:color w:val="0000EE"/>
            <w:u w:val="single"/>
          </w:rPr>
          <w:t>2Ch 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1.9–10</w:t>
      </w:r>
      <w:r>
        <w:rPr>
          <w:lang w:val="fr_FR" w:bidi="fr_FR"/>
        </w:rPr>
      </w:r>
    </w:p>
    <w:p>
      <w:pPr/>
      <w:r>
        <w:rPr>
          <w:lang w:val="fr_FR" w:bidi="fr_FR"/>
        </w:rPr>
      </w:r>
      <w:r>
        <w:rPr>
          <w:lang w:val="fr_FR" w:bidi="fr_FR"/>
        </w:rPr>
        <w:t>L'ivresse d'Éla à Thirtsa, alors que son armée risquait sa vie à Guibbethon, une ville contrôlée par les Philistins (</w:t>
      </w:r>
      <w:hyperlink r:id="rId619">
        <w:r>
          <w:rPr>
            <w:lang w:val="fr_FR" w:bidi="fr_FR"/>
          </w:rPr>
          <w:rPr>
            <w:color w:val="0000EE"/>
            <w:u w:val="single"/>
          </w:rPr>
          <w:t>16.15</w:t>
        </w:r>
      </w:hyperlink>
      <w:r>
        <w:rPr>
          <w:lang w:val="fr_FR" w:bidi="fr_FR"/>
        </w:rPr>
        <w:t xml:space="preserve">), révélait son caractère dépravé. Il se montrait encore moins capable de régner que son père, Baescha (voir </w:t>
      </w:r>
      <w:hyperlink r:id="rId62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16.11–12</w:t>
      </w:r>
      <w:r>
        <w:rPr>
          <w:lang w:val="fr_FR" w:bidi="fr_FR"/>
        </w:rPr>
      </w:r>
    </w:p>
    <w:p>
      <w:pPr/>
      <w:r>
        <w:rPr>
          <w:lang w:val="fr_FR" w:bidi="fr_FR"/>
        </w:rPr>
      </w:r>
      <w:r>
        <w:rPr>
          <w:lang w:val="fr_FR" w:bidi="fr_FR"/>
        </w:rP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Pr>
          <w:lang w:val="fr_FR" w:bidi="fr_FR"/>
        </w:rPr>
      </w:r>
      <w:r>
        <w:rPr>
          <w:lang w:val="fr_FR" w:bidi="fr_FR"/>
        </w:rPr>
      </w:r>
    </w:p>
    <w:p>
      <w:pPr/>
      <w:r>
        <w:rPr>
          <w:lang w:val="fr_FR" w:bidi="fr_FR"/>
        </w:rPr>
      </w:r>
    </w:p>
    <w:p>
      <w:pPr>
        <w:pStyle w:val="Heading2"/>
      </w:pPr>
      <w:r>
        <w:rPr>
          <w:lang w:val="fr_FR" w:bidi="fr_FR"/>
        </w:rPr>
        <w:t>1 Rois 16.15–17</w:t>
      </w:r>
      <w:r>
        <w:rPr>
          <w:lang w:val="fr_FR" w:bidi="fr_FR"/>
        </w:rPr>
      </w:r>
    </w:p>
    <w:p>
      <w:pPr/>
      <w:r>
        <w:rPr>
          <w:lang w:val="fr_FR" w:bidi="fr_FR"/>
        </w:rPr>
      </w:r>
      <w:r>
        <w:rPr>
          <w:lang w:val="fr_FR" w:bidi="fr_FR"/>
        </w:rPr>
        <w:t>Même si Zimri commandait la moitié des chars royaux (</w:t>
      </w:r>
      <w:hyperlink r:id="rId621">
        <w:r>
          <w:rPr>
            <w:lang w:val="fr_FR" w:bidi="fr_FR"/>
          </w:rPr>
          <w:rPr>
            <w:color w:val="0000EE"/>
            <w:u w:val="single"/>
          </w:rPr>
          <w:t>16.9</w:t>
        </w:r>
      </w:hyperlink>
      <w:r>
        <w:rPr>
          <w:lang w:val="fr_FR" w:bidi="fr_FR"/>
        </w:rPr>
        <w:t>), il se trouvait à Thirtsa plutôt qu'aux côtés de l'armée en campagne contre Guibbethon. Il ne semblait pas jouir du respect des forces armées, qui ont perçu ses actes comme une trahison et ont choisi leur commandant, Omri, comme nouveau roi d'Israël.</w:t>
      </w:r>
      <w:r>
        <w:rPr>
          <w:lang w:val="fr_FR" w:bidi="fr_FR"/>
        </w:rPr>
      </w:r>
      <w:r>
        <w:rPr>
          <w:lang w:val="fr_FR" w:bidi="fr_FR"/>
        </w:rPr>
      </w:r>
    </w:p>
    <w:p>
      <w:pPr/>
      <w:r>
        <w:rPr>
          <w:lang w:val="fr_FR" w:bidi="fr_FR"/>
        </w:rPr>
      </w:r>
    </w:p>
    <w:p>
      <w:pPr>
        <w:pStyle w:val="Heading2"/>
      </w:pPr>
      <w:r>
        <w:rPr>
          <w:lang w:val="fr_FR" w:bidi="fr_FR"/>
        </w:rPr>
        <w:t>1 Rois 16.18–19</w:t>
      </w:r>
      <w:r>
        <w:rPr>
          <w:lang w:val="fr_FR" w:bidi="fr_FR"/>
        </w:rPr>
      </w:r>
    </w:p>
    <w:p>
      <w:pPr/>
      <w:r>
        <w:rPr>
          <w:lang w:val="fr_FR" w:bidi="fr_FR"/>
        </w:rPr>
      </w:r>
      <w:r>
        <w:rPr>
          <w:lang w:val="fr_FR" w:bidi="fr_FR"/>
        </w:rPr>
        <w:t>brûla sur lui</w:t>
      </w:r>
      <w:r>
        <w:rPr>
          <w:lang w:val="fr_FR" w:bidi="fr_FR"/>
        </w:rPr>
        <w:t>: il s'est immolé par le feu, révélant sa lâcheté en choisissant le suicide plutôt que de faire face à sa capture.</w:t>
      </w:r>
      <w:r>
        <w:rPr>
          <w:lang w:val="fr_FR" w:bidi="fr_FR"/>
        </w:rPr>
      </w:r>
      <w:r>
        <w:rPr>
          <w:lang w:val="fr_FR" w:bidi="fr_FR"/>
        </w:rPr>
      </w:r>
    </w:p>
    <w:p>
      <w:pPr/>
      <w:r>
        <w:rPr>
          <w:lang w:val="fr_FR" w:bidi="fr_FR"/>
        </w:rPr>
      </w:r>
    </w:p>
    <w:p>
      <w:pPr>
        <w:pStyle w:val="Heading2"/>
      </w:pPr>
      <w:r>
        <w:rPr>
          <w:lang w:val="fr_FR" w:bidi="fr_FR"/>
        </w:rPr>
        <w:t>1 Rois 16.21–22</w:t>
      </w:r>
      <w:r>
        <w:rPr>
          <w:lang w:val="fr_FR" w:bidi="fr_FR"/>
        </w:rPr>
      </w:r>
    </w:p>
    <w:p>
      <w:pPr/>
      <w:r>
        <w:rPr>
          <w:lang w:val="fr_FR" w:bidi="fr_FR"/>
        </w:rPr>
      </w:r>
      <w:r>
        <w:rPr>
          <w:lang w:val="fr_FR" w:bidi="fr_FR"/>
        </w:rP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Pr>
          <w:lang w:val="fr_FR" w:bidi="fr_FR"/>
        </w:rPr>
      </w:r>
      <w:r>
        <w:rPr>
          <w:lang w:val="fr_FR" w:bidi="fr_FR"/>
        </w:rPr>
      </w:r>
    </w:p>
    <w:p>
      <w:pPr/>
      <w:r>
        <w:rPr>
          <w:lang w:val="fr_FR" w:bidi="fr_FR"/>
        </w:rPr>
      </w:r>
    </w:p>
    <w:p>
      <w:pPr>
        <w:pStyle w:val="Heading2"/>
      </w:pPr>
      <w:r>
        <w:rPr>
          <w:lang w:val="fr_FR" w:bidi="fr_FR"/>
        </w:rPr>
        <w:t>1 Rois 16.23</w:t>
      </w:r>
      <w:r>
        <w:rPr>
          <w:lang w:val="fr_FR" w:bidi="fr_FR"/>
        </w:rPr>
      </w:r>
    </w:p>
    <w:p>
      <w:pPr/>
      <w:r>
        <w:rPr>
          <w:lang w:val="fr_FR" w:bidi="fr_FR"/>
        </w:rPr>
      </w:r>
      <w:r>
        <w:rPr>
          <w:lang w:val="fr_FR" w:bidi="fr_FR"/>
        </w:rPr>
        <w:t xml:space="preserve">Omri a régné douze ans au total. Achab, son fils, lui a succédé dès la septième année de son règne (cf. </w:t>
      </w:r>
      <w:hyperlink r:id="rId622">
        <w:r>
          <w:rPr>
            <w:lang w:val="fr_FR" w:bidi="fr_FR"/>
          </w:rPr>
          <w:rPr>
            <w:color w:val="0000EE"/>
            <w:u w:val="single"/>
          </w:rPr>
          <w:t>16.29</w:t>
        </w:r>
      </w:hyperlink>
      <w:r>
        <w:rPr>
          <w:lang w:val="fr_FR" w:bidi="fr_FR"/>
        </w:rPr>
        <w:t>), ce qui indique que la durée de douze ans d'Omri comprend probablement environ quatre ans de corégence avec Achab.</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3">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16.25–26</w:t>
      </w:r>
      <w:r>
        <w:rPr>
          <w:lang w:val="fr_FR" w:bidi="fr_FR"/>
        </w:rPr>
      </w:r>
    </w:p>
    <w:p>
      <w:pPr/>
      <w:r>
        <w:rPr>
          <w:lang w:val="fr_FR" w:bidi="fr_FR"/>
        </w:rPr>
      </w:r>
      <w:r>
        <w:rPr>
          <w:lang w:val="fr_FR" w:bidi="fr_FR"/>
        </w:rPr>
        <w:t>mal : Comme lors du passage de la première à la deuxième dynastie (</w:t>
      </w:r>
      <w:hyperlink r:id="rId624">
        <w:r>
          <w:rPr>
            <w:lang w:val="fr_FR" w:bidi="fr_FR"/>
          </w:rPr>
          <w:rPr>
            <w:color w:val="0000EE"/>
            <w:u w:val="single"/>
          </w:rPr>
          <w:t>15.33–34</w:t>
        </w:r>
      </w:hyperlink>
      <w:r>
        <w:rPr>
          <w:lang w:val="fr_FR" w:bidi="fr_FR"/>
        </w:rPr>
        <w:t>), ce nouveau changement de dynastie n'a apporté aucune amélioration au climat spirituel d'Israël.</w:t>
      </w:r>
      <w:r>
        <w:rPr>
          <w:lang w:val="fr_FR" w:bidi="fr_FR"/>
        </w:rPr>
      </w:r>
      <w:r>
        <w:rPr>
          <w:lang w:val="fr_FR" w:bidi="fr_FR"/>
        </w:rPr>
      </w:r>
    </w:p>
    <w:p>
      <w:pPr/>
      <w:r>
        <w:rPr>
          <w:lang w:val="fr_FR" w:bidi="fr_FR"/>
        </w:rPr>
      </w:r>
    </w:p>
    <w:p>
      <w:pPr>
        <w:pStyle w:val="Heading2"/>
      </w:pPr>
      <w:r>
        <w:rPr>
          <w:lang w:val="fr_FR" w:bidi="fr_FR"/>
        </w:rPr>
        <w:t>1 Rois 16.27–28</w:t>
      </w:r>
      <w:r>
        <w:rPr>
          <w:lang w:val="fr_FR" w:bidi="fr_FR"/>
        </w:rPr>
      </w:r>
    </w:p>
    <w:p>
      <w:pPr/>
      <w:r>
        <w:rPr>
          <w:lang w:val="fr_FR" w:bidi="fr_FR"/>
        </w:rPr>
      </w:r>
      <w:r>
        <w:rPr>
          <w:lang w:val="fr_FR" w:bidi="fr_FR"/>
        </w:rPr>
        <w:t>ses exploits</w:t>
      </w:r>
      <w:r>
        <w:rPr>
          <w:lang w:val="fr_FR" w:bidi="fr_FR"/>
        </w:rP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5">
        <w:r>
          <w:rPr>
            <w:lang w:val="fr_FR" w:bidi="fr_FR"/>
          </w:rPr>
          <w:rPr>
            <w:color w:val="0000EE"/>
            <w:u w:val="single"/>
          </w:rPr>
          <w:t>16.31</w:t>
        </w:r>
      </w:hyperlink>
      <w:r>
        <w:rPr>
          <w:lang w:val="fr_FR" w:bidi="fr_FR"/>
        </w:rPr>
        <w:t>), cela lui a probablement permis de renforcer sa reconnaissance politique et commerciale.</w:t>
      </w:r>
      <w:r>
        <w:rPr>
          <w:lang w:val="fr_FR" w:bidi="fr_FR"/>
        </w:rPr>
      </w:r>
      <w:r>
        <w:rPr>
          <w:lang w:val="fr_FR" w:bidi="fr_FR"/>
        </w:rPr>
      </w:r>
    </w:p>
    <w:p>
      <w:pPr/>
      <w:r>
        <w:rPr>
          <w:lang w:val="fr_FR" w:bidi="fr_FR"/>
        </w:rPr>
      </w:r>
    </w:p>
    <w:p>
      <w:pPr>
        <w:pStyle w:val="Heading2"/>
      </w:pPr>
      <w:r>
        <w:rPr>
          <w:lang w:val="fr_FR" w:bidi="fr_FR"/>
        </w:rPr>
        <w:t>1 Rois 16.31–33</w:t>
      </w:r>
      <w:r>
        <w:rPr>
          <w:lang w:val="fr_FR" w:bidi="fr_FR"/>
        </w:rPr>
      </w:r>
    </w:p>
    <w:p>
      <w:pPr/>
      <w:r>
        <w:rPr>
          <w:lang w:val="fr_FR" w:bidi="fr_FR"/>
        </w:rPr>
      </w:r>
      <w:r>
        <w:rPr>
          <w:lang w:val="fr_FR" w:bidi="fr_FR"/>
        </w:rPr>
        <w:t>L'évaluation spirituelle d'Achab est la plus mauvaise parmi tous les rois d'Israël. Plus tard, son comportement maléfique sera attribué à l'influence de sa femme Jézabel (</w:t>
      </w:r>
      <w:hyperlink r:id="rId626">
        <w:r>
          <w:rPr>
            <w:lang w:val="fr_FR" w:bidi="fr_FR"/>
          </w:rPr>
          <w:rPr>
            <w:color w:val="0000EE"/>
            <w:u w:val="single"/>
          </w:rPr>
          <w:t>21.25</w:t>
        </w:r>
      </w:hyperlink>
      <w:r>
        <w:rPr>
          <w:lang w:val="fr_FR" w:bidi="fr_FR"/>
        </w:rPr>
        <w:t>). Ensemble, Achab et Jézabel ont favorisé la propagation des rites de culte cananéens, éloignant encore davantage Israël de l'Éternel. En s'ajoutant au faux système de culte instauré par Jéroboam, ces péchés ont fini par précipiter Israël vers la catastrophe.</w:t>
      </w:r>
      <w:r>
        <w:rPr>
          <w:lang w:val="fr_FR" w:bidi="fr_FR"/>
        </w:rPr>
      </w:r>
      <w:r>
        <w:rPr>
          <w:lang w:val="fr_FR" w:bidi="fr_FR"/>
        </w:rPr>
      </w:r>
    </w:p>
    <w:p>
      <w:pPr/>
      <w:r>
        <w:rPr>
          <w:lang w:val="fr_FR" w:bidi="fr_FR"/>
        </w:rPr>
      </w:r>
    </w:p>
    <w:p>
      <w:pPr>
        <w:pStyle w:val="Heading2"/>
      </w:pPr>
      <w:r>
        <w:rPr>
          <w:lang w:val="fr_FR" w:bidi="fr_FR"/>
        </w:rPr>
        <w:t>1 Rois 16.34</w:t>
      </w:r>
      <w:r>
        <w:rPr>
          <w:lang w:val="fr_FR" w:bidi="fr_FR"/>
        </w:rPr>
      </w:r>
    </w:p>
    <w:p>
      <w:pPr/>
      <w:r>
        <w:rPr>
          <w:lang w:val="fr_FR" w:bidi="fr_FR"/>
        </w:rPr>
      </w:r>
      <w:r>
        <w:rPr>
          <w:lang w:val="fr_FR" w:bidi="fr_FR"/>
        </w:rPr>
        <w:t>Malgré la malédiction prononcée par Josué contre Jéricho (</w:t>
      </w:r>
      <w:hyperlink r:id="rId627">
        <w:r>
          <w:rPr>
            <w:lang w:val="fr_FR" w:bidi="fr_FR"/>
          </w:rPr>
          <w:rPr>
            <w:color w:val="0000EE"/>
            <w:u w:val="single"/>
          </w:rPr>
          <w:t>Jos 6.26–27</w:t>
        </w:r>
      </w:hyperlink>
      <w:r>
        <w:rPr>
          <w:lang w:val="fr_FR" w:bidi="fr_FR"/>
        </w:rPr>
        <w:t xml:space="preserve">), le site a connu des occupations temporaires avant sa reconstruction par Hiel (voir </w:t>
      </w:r>
      <w:hyperlink r:id="rId628">
        <w:r>
          <w:rPr>
            <w:lang w:val="fr_FR" w:bidi="fr_FR"/>
          </w:rPr>
          <w:rPr>
            <w:color w:val="0000EE"/>
            <w:u w:val="single"/>
          </w:rPr>
          <w:t>Jg 3.13 ;</w:t>
        </w:r>
      </w:hyperlink>
      <w:r>
        <w:rPr>
          <w:lang w:val="fr_FR" w:bidi="fr_FR"/>
        </w:rPr>
        <w:t xml:space="preserve"> </w:t>
      </w:r>
      <w:hyperlink r:id="rId629">
        <w:r>
          <w:rPr>
            <w:lang w:val="fr_FR" w:bidi="fr_FR"/>
          </w:rPr>
          <w:rPr>
            <w:color w:val="0000EE"/>
            <w:u w:val="single"/>
          </w:rPr>
          <w:t>2S 10.5 ;</w:t>
        </w:r>
      </w:hyperlink>
      <w:r>
        <w:rPr>
          <w:lang w:val="fr_FR" w:bidi="fr_FR"/>
        </w:rPr>
        <w:t xml:space="preserve"> </w:t>
      </w:r>
      <w:hyperlink r:id="rId630">
        <w:r>
          <w:rPr>
            <w:lang w:val="fr_FR" w:bidi="fr_FR"/>
          </w:rPr>
          <w:rPr>
            <w:color w:val="0000EE"/>
            <w:u w:val="single"/>
          </w:rPr>
          <w:t>1Ch 19.5</w:t>
        </w:r>
      </w:hyperlink>
      <w:r>
        <w:rPr>
          <w:lang w:val="fr_FR" w:bidi="fr_FR"/>
        </w:rPr>
        <w:t xml:space="preserve">), comme l'ont confirmé les fouilles archéologiques. La reconstruction menée par Hiel symbolise la dégradation spirituelle d'Israël. • </w:t>
      </w:r>
      <w:r>
        <w:rPr>
          <w:lang w:val="fr_FR" w:bidi="fr_FR"/>
        </w:rPr>
        <w:t>il en posa les portes au prix de Segub</w:t>
      </w:r>
      <w:r>
        <w:rPr>
          <w:lang w:val="fr_FR" w:bidi="fr_FR"/>
        </w:rP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Pr>
          <w:lang w:val="fr_FR" w:bidi="fr_FR"/>
        </w:rPr>
      </w:r>
      <w:r>
        <w:rPr>
          <w:lang w:val="fr_FR" w:bidi="fr_FR"/>
        </w:rPr>
      </w:r>
    </w:p>
    <w:p>
      <w:pPr/>
      <w:r>
        <w:rPr>
          <w:lang w:val="fr_FR" w:bidi="fr_FR"/>
        </w:rPr>
      </w:r>
    </w:p>
    <w:p>
      <w:pPr>
        <w:pStyle w:val="Heading2"/>
      </w:pPr>
      <w:r>
        <w:rPr>
          <w:lang w:val="fr_FR" w:bidi="fr_FR"/>
        </w:rPr>
        <w:t>1 Rois 17.1</w:t>
      </w:r>
      <w:r>
        <w:rPr>
          <w:lang w:val="fr_FR" w:bidi="fr_FR"/>
        </w:rPr>
      </w:r>
    </w:p>
    <w:p>
      <w:pPr/>
      <w:r>
        <w:rPr>
          <w:lang w:val="fr_FR" w:bidi="fr_FR"/>
        </w:rPr>
      </w:r>
      <w:r>
        <w:rPr>
          <w:lang w:val="fr_FR" w:bidi="fr_FR"/>
        </w:rP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rPr>
          <w:lang w:val="fr_FR" w:bidi="fr_FR"/>
        </w:rPr>
        <w:t xml:space="preserve">d’Israël, un Dieu </w:t>
      </w:r>
      <w:r>
        <w:rPr>
          <w:lang w:val="fr_FR" w:bidi="fr_FR"/>
        </w:rP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17.1–19.21</w:t>
      </w:r>
      <w:r>
        <w:rPr>
          <w:lang w:val="fr_FR" w:bidi="fr_FR"/>
        </w:rPr>
      </w:r>
    </w:p>
    <w:p>
      <w:pPr/>
      <w:r>
        <w:rPr>
          <w:lang w:val="fr_FR" w:bidi="fr_FR"/>
        </w:rPr>
      </w:r>
      <w:r>
        <w:rPr>
          <w:lang w:val="fr_FR" w:bidi="fr_FR"/>
        </w:rP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1">
        <w:r>
          <w:rPr>
            <w:lang w:val="fr_FR" w:bidi="fr_FR"/>
          </w:rPr>
          <w:rPr>
            <w:color w:val="0000EE"/>
            <w:u w:val="single"/>
          </w:rPr>
          <w:t>18.1–46</w:t>
        </w:r>
      </w:hyperlink>
      <w:r>
        <w:rPr>
          <w:lang w:val="fr_FR" w:bidi="fr_FR"/>
        </w:rPr>
        <w:t>). La fuite d'Élie devant Jézabel a conduit Dieu à renouveler sa mission prophétique lors de sa rencontre à la montagne du Sinaï (</w:t>
      </w:r>
      <w:hyperlink r:id="rId632">
        <w:r>
          <w:rPr>
            <w:lang w:val="fr_FR" w:bidi="fr_FR"/>
          </w:rPr>
          <w:rPr>
            <w:color w:val="0000EE"/>
            <w:u w:val="single"/>
          </w:rPr>
          <w:t>19.1–18</w:t>
        </w:r>
      </w:hyperlink>
      <w:r>
        <w:rPr>
          <w:lang w:val="fr_FR" w:bidi="fr_FR"/>
        </w:rPr>
        <w:t>). La mission d'Élie a été complétée par son successeur, Élisée (</w:t>
      </w:r>
      <w:hyperlink r:id="rId633">
        <w:r>
          <w:rPr>
            <w:lang w:val="fr_FR" w:bidi="fr_FR"/>
          </w:rPr>
          <w:rPr>
            <w:color w:val="0000EE"/>
            <w:u w:val="single"/>
          </w:rPr>
          <w:t>19.19–21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17.2–7</w:t>
      </w:r>
      <w:r>
        <w:rPr>
          <w:lang w:val="fr_FR" w:bidi="fr_FR"/>
        </w:rPr>
      </w:r>
    </w:p>
    <w:p>
      <w:pPr/>
      <w:r>
        <w:rPr>
          <w:lang w:val="fr_FR" w:bidi="fr_FR"/>
        </w:rPr>
      </w:r>
      <w:r>
        <w:rPr>
          <w:lang w:val="fr_FR" w:bidi="fr_FR"/>
        </w:rPr>
        <w:t xml:space="preserve">Le torrent de Kerith a servi de refuge à Élie pendant la sécheresse décrétée par Dieu (voir </w:t>
      </w:r>
      <w:hyperlink r:id="rId634">
        <w:r>
          <w:rPr>
            <w:lang w:val="fr_FR" w:bidi="fr_FR"/>
          </w:rPr>
          <w:rPr>
            <w:color w:val="0000EE"/>
            <w:u w:val="single"/>
          </w:rPr>
          <w:t>18.10</w:t>
        </w:r>
      </w:hyperlink>
      <w:r>
        <w:rPr>
          <w:lang w:val="fr_FR" w:bidi="fr_FR"/>
        </w:rPr>
        <w:t>). L'eau et la nourriture qu'il y recevait témoignaient de la protection de l'Éternel. • Lorsque la source d'eau s'est tarie, Élie a dû se déplacer vers un nouvel endroit.</w:t>
      </w:r>
      <w:r>
        <w:rPr>
          <w:lang w:val="fr_FR" w:bidi="fr_FR"/>
        </w:rPr>
      </w:r>
      <w:r>
        <w:rPr>
          <w:lang w:val="fr_FR" w:bidi="fr_FR"/>
        </w:rPr>
      </w:r>
    </w:p>
    <w:p>
      <w:pPr/>
      <w:r>
        <w:rPr>
          <w:lang w:val="fr_FR" w:bidi="fr_FR"/>
        </w:rPr>
      </w:r>
    </w:p>
    <w:p>
      <w:pPr>
        <w:pStyle w:val="Heading2"/>
      </w:pPr>
      <w:r>
        <w:rPr>
          <w:lang w:val="fr_FR" w:bidi="fr_FR"/>
        </w:rPr>
        <w:t>1 Rois 17.9–11</w:t>
      </w:r>
      <w:r>
        <w:rPr>
          <w:lang w:val="fr_FR" w:bidi="fr_FR"/>
        </w:rPr>
      </w:r>
    </w:p>
    <w:p>
      <w:pPr/>
      <w:r>
        <w:rPr>
          <w:lang w:val="fr_FR" w:bidi="fr_FR"/>
        </w:rPr>
      </w:r>
      <w:r>
        <w:rPr>
          <w:lang w:val="fr_FR" w:bidi="fr_FR"/>
        </w:rPr>
        <w:t xml:space="preserve">Sarepta se trouvait en territoire phénicien, à environ onze kilomètres au sud de Sidon, hors de la juridiction d'Achab. Ironiquement, Dieu a offert à Élie un refuge dans la patrie de Jézabel, étroitement liée au culte de Baal. • </w:t>
      </w:r>
      <w:r>
        <w:rPr>
          <w:lang w:val="fr_FR" w:bidi="fr_FR"/>
        </w:rPr>
        <w:t>Il se leva, et il alla</w:t>
      </w:r>
      <w:r>
        <w:rPr>
          <w:lang w:val="fr_FR" w:bidi="fr_FR"/>
        </w:rPr>
        <w:t xml:space="preserve"> : Élie a de nouveau obéi à l'ordre de l'Éternel (voir </w:t>
      </w:r>
      <w:hyperlink r:id="rId635">
        <w:r>
          <w:rPr>
            <w:lang w:val="fr_FR" w:bidi="fr_FR"/>
          </w:rPr>
          <w:rPr>
            <w:color w:val="0000EE"/>
            <w:u w:val="single"/>
          </w:rPr>
          <w:t>17.5</w:t>
        </w:r>
      </w:hyperlink>
      <w:r>
        <w:rPr>
          <w:lang w:val="fr_FR" w:bidi="fr_FR"/>
        </w:rPr>
        <w:t>). L'obéissance (</w:t>
      </w:r>
      <w:hyperlink r:id="rId636">
        <w:r>
          <w:rPr>
            <w:lang w:val="fr_FR" w:bidi="fr_FR"/>
          </w:rPr>
          <w:rPr>
            <w:color w:val="0000EE"/>
            <w:u w:val="single"/>
          </w:rPr>
          <w:t xml:space="preserve">1S 15.22 </w:t>
        </w:r>
      </w:hyperlink>
      <w:r>
        <w:rPr>
          <w:lang w:val="fr_FR" w:bidi="fr_FR"/>
        </w:rPr>
        <w:t xml:space="preserve">; </w:t>
      </w:r>
      <w:hyperlink r:id="rId637">
        <w:r>
          <w:rPr>
            <w:lang w:val="fr_FR" w:bidi="fr_FR"/>
          </w:rPr>
          <w:rPr>
            <w:color w:val="0000EE"/>
            <w:u w:val="single"/>
          </w:rPr>
          <w:t xml:space="preserve">Ps 40.1–6 </w:t>
        </w:r>
      </w:hyperlink>
      <w:r>
        <w:rPr>
          <w:lang w:val="fr_FR" w:bidi="fr_FR"/>
        </w:rPr>
        <w:t xml:space="preserve">; </w:t>
      </w:r>
      <w:hyperlink r:id="rId638">
        <w:r>
          <w:rPr>
            <w:lang w:val="fr_FR" w:bidi="fr_FR"/>
          </w:rPr>
          <w:rPr>
            <w:color w:val="0000EE"/>
            <w:u w:val="single"/>
          </w:rPr>
          <w:t>Es 1.10–20</w:t>
        </w:r>
      </w:hyperlink>
      <w:r>
        <w:rPr>
          <w:lang w:val="fr_FR" w:bidi="fr_FR"/>
        </w:rPr>
        <w:t>), la confiance (</w:t>
      </w:r>
      <w:hyperlink r:id="rId639">
        <w:r>
          <w:rPr>
            <w:lang w:val="fr_FR" w:bidi="fr_FR"/>
          </w:rPr>
          <w:rPr>
            <w:color w:val="0000EE"/>
            <w:u w:val="single"/>
          </w:rPr>
          <w:t xml:space="preserve">Ps 37.3 </w:t>
        </w:r>
      </w:hyperlink>
      <w:r>
        <w:rPr>
          <w:lang w:val="fr_FR" w:bidi="fr_FR"/>
        </w:rPr>
        <w:t xml:space="preserve">; </w:t>
      </w:r>
      <w:hyperlink r:id="rId640">
        <w:r>
          <w:rPr>
            <w:lang w:val="fr_FR" w:bidi="fr_FR"/>
          </w:rPr>
          <w:rPr>
            <w:color w:val="0000EE"/>
            <w:u w:val="single"/>
          </w:rPr>
          <w:t>Pr 3.5–6</w:t>
        </w:r>
      </w:hyperlink>
      <w:r>
        <w:rPr>
          <w:lang w:val="fr_FR" w:bidi="fr_FR"/>
        </w:rPr>
        <w:t>), et la fidélité (</w:t>
      </w:r>
      <w:hyperlink r:id="rId641">
        <w:r>
          <w:rPr>
            <w:lang w:val="fr_FR" w:bidi="fr_FR"/>
          </w:rPr>
          <w:rPr>
            <w:color w:val="0000EE"/>
            <w:u w:val="single"/>
          </w:rPr>
          <w:t xml:space="preserve">Ps 18.25 </w:t>
        </w:r>
      </w:hyperlink>
      <w:r>
        <w:rPr>
          <w:lang w:val="fr_FR" w:bidi="fr_FR"/>
        </w:rPr>
        <w:t xml:space="preserve">; </w:t>
      </w:r>
      <w:hyperlink r:id="rId642">
        <w:r>
          <w:rPr>
            <w:lang w:val="fr_FR" w:bidi="fr_FR"/>
          </w:rPr>
          <w:rPr>
            <w:color w:val="0000EE"/>
            <w:u w:val="single"/>
          </w:rPr>
          <w:t>Ap 2.10</w:t>
        </w:r>
      </w:hyperlink>
      <w:r>
        <w:rPr>
          <w:lang w:val="fr_FR" w:bidi="fr_FR"/>
        </w:rP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Pr>
          <w:lang w:val="fr_FR" w:bidi="fr_FR"/>
        </w:rPr>
      </w:r>
      <w:r>
        <w:rPr>
          <w:lang w:val="fr_FR" w:bidi="fr_FR"/>
        </w:rPr>
      </w:r>
    </w:p>
    <w:p>
      <w:pPr/>
      <w:r>
        <w:rPr>
          <w:lang w:val="fr_FR" w:bidi="fr_FR"/>
        </w:rPr>
      </w:r>
    </w:p>
    <w:p>
      <w:pPr>
        <w:pStyle w:val="Heading2"/>
      </w:pPr>
      <w:r>
        <w:rPr>
          <w:lang w:val="fr_FR" w:bidi="fr_FR"/>
        </w:rPr>
        <w:t>1 Rois 17.9–16</w:t>
      </w:r>
      <w:r>
        <w:rPr>
          <w:lang w:val="fr_FR" w:bidi="fr_FR"/>
        </w:rPr>
      </w:r>
    </w:p>
    <w:p>
      <w:pPr/>
      <w:r>
        <w:rPr>
          <w:lang w:val="fr_FR" w:bidi="fr_FR"/>
        </w:rPr>
      </w:r>
      <w:r>
        <w:rPr>
          <w:lang w:val="fr_FR" w:bidi="fr_FR"/>
        </w:rP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3">
        <w:r>
          <w:rPr>
            <w:lang w:val="fr_FR" w:bidi="fr_FR"/>
          </w:rPr>
          <w:rPr>
            <w:color w:val="0000EE"/>
            <w:u w:val="single"/>
          </w:rPr>
          <w:t>17.8–10a</w:t>
        </w:r>
      </w:hyperlink>
      <w:r>
        <w:rPr>
          <w:lang w:val="fr_FR" w:bidi="fr_FR"/>
        </w:rPr>
        <w:t>), l'épreuve posée par Élie à la veuve(</w:t>
      </w:r>
      <w:hyperlink r:id="rId644">
        <w:r>
          <w:rPr>
            <w:lang w:val="fr_FR" w:bidi="fr_FR"/>
          </w:rPr>
          <w:rPr>
            <w:color w:val="0000EE"/>
            <w:u w:val="single"/>
          </w:rPr>
          <w:t>17.10b-14</w:t>
        </w:r>
      </w:hyperlink>
      <w:r>
        <w:rPr>
          <w:lang w:val="fr_FR" w:bidi="fr_FR"/>
        </w:rPr>
        <w:t>), l'obéissance de la femme, puis la récompense accordée par Dieu (</w:t>
      </w:r>
      <w:hyperlink r:id="rId645">
        <w:r>
          <w:rPr>
            <w:lang w:val="fr_FR" w:bidi="fr_FR"/>
          </w:rPr>
          <w:rPr>
            <w:color w:val="0000EE"/>
            <w:u w:val="single"/>
          </w:rPr>
          <w:t>17.15–16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17.12</w:t>
      </w:r>
      <w:r>
        <w:rPr>
          <w:lang w:val="fr_FR" w:bidi="fr_FR"/>
        </w:rPr>
      </w:r>
    </w:p>
    <w:p>
      <w:pPr/>
      <w:r>
        <w:rPr>
          <w:lang w:val="fr_FR" w:bidi="fr_FR"/>
        </w:rPr>
      </w:r>
      <w:r>
        <w:rPr>
          <w:lang w:val="fr_FR" w:bidi="fr_FR"/>
        </w:rPr>
        <w:t xml:space="preserve">L’Éternel, ton Dieu, est vivant </w:t>
      </w:r>
      <w:r>
        <w:rPr>
          <w:lang w:val="fr_FR" w:bidi="fr_FR"/>
        </w:rPr>
        <w:t xml:space="preserve">(littéralement </w:t>
      </w:r>
      <w:r>
        <w:rPr>
          <w:i/>
          <w:lang w:val="fr_FR" w:bidi="fr_FR"/>
        </w:rPr>
        <w:t>aussi sûrement que l'Éternel ton Dieu est vivant</w:t>
      </w:r>
      <w:r>
        <w:rPr>
          <w:lang w:val="fr_FR" w:bidi="fr_FR"/>
        </w:rPr>
        <w:t>) : la formulation reprend le serment et la déclaration d'Élie devant Achab (</w:t>
      </w:r>
      <w:hyperlink r:id="rId646">
        <w:r>
          <w:rPr>
            <w:lang w:val="fr_FR" w:bidi="fr_FR"/>
          </w:rPr>
          <w:rPr>
            <w:color w:val="0000EE"/>
            <w:u w:val="single"/>
          </w:rPr>
          <w:t>17.1</w:t>
        </w:r>
      </w:hyperlink>
      <w:r>
        <w:rPr>
          <w:lang w:val="fr_FR" w:bidi="fr_FR"/>
        </w:rPr>
        <w:t>). Le serment de cette femme païenne ne signifie pas forcément qu'elle reconnaît l'Éternel comme son Dieu, mais il sert à assurer Élie de la sincérité de ses paroles.</w:t>
      </w:r>
      <w:r>
        <w:rPr>
          <w:lang w:val="fr_FR" w:bidi="fr_FR"/>
        </w:rPr>
      </w:r>
      <w:r>
        <w:rPr>
          <w:lang w:val="fr_FR" w:bidi="fr_FR"/>
        </w:rPr>
      </w:r>
    </w:p>
    <w:p>
      <w:pPr/>
      <w:r>
        <w:rPr>
          <w:lang w:val="fr_FR" w:bidi="fr_FR"/>
        </w:rPr>
      </w:r>
    </w:p>
    <w:p>
      <w:pPr>
        <w:pStyle w:val="Heading2"/>
      </w:pPr>
      <w:r>
        <w:rPr>
          <w:lang w:val="fr_FR" w:bidi="fr_FR"/>
        </w:rPr>
        <w:t>1 Rois 17.13–14</w:t>
      </w:r>
      <w:r>
        <w:rPr>
          <w:lang w:val="fr_FR" w:bidi="fr_FR"/>
        </w:rPr>
      </w:r>
    </w:p>
    <w:p>
      <w:pPr/>
      <w:r>
        <w:rPr>
          <w:lang w:val="fr_FR" w:bidi="fr_FR"/>
        </w:rPr>
      </w:r>
      <w:r>
        <w:rPr>
          <w:lang w:val="fr_FR" w:bidi="fr_FR"/>
        </w:rPr>
        <w:t>Malgré ses ressources extrêmement limitées (</w:t>
      </w:r>
      <w:hyperlink r:id="rId647">
        <w:r>
          <w:rPr>
            <w:lang w:val="fr_FR" w:bidi="fr_FR"/>
          </w:rPr>
          <w:rPr>
            <w:color w:val="0000EE"/>
            <w:u w:val="single"/>
          </w:rPr>
          <w:t>17.12</w:t>
        </w:r>
      </w:hyperlink>
      <w:r>
        <w:rPr>
          <w:lang w:val="fr_FR" w:bidi="fr_FR"/>
        </w:rPr>
        <w:t>), Élie a demandé à la femme de le servir en priorité, avant elle-même et son fils. À l'image de la pauvre veuve qui a offert ses deux petites pièces (</w:t>
      </w:r>
      <w:hyperlink r:id="rId648">
        <w:r>
          <w:rPr>
            <w:lang w:val="fr_FR" w:bidi="fr_FR"/>
          </w:rPr>
          <w:rPr>
            <w:color w:val="0000EE"/>
            <w:u w:val="single"/>
          </w:rPr>
          <w:t>Lc 21.1–4</w:t>
        </w:r>
      </w:hyperlink>
      <w:r>
        <w:rPr>
          <w:lang w:val="fr_FR" w:bidi="fr_FR"/>
        </w:rPr>
        <w:t>), cette femme a été invitée à donner tout ce qu'elle possédait pour soutenir le prophète de l'Éternel. La véritable fidélité consiste à placer le Royaume de Dieu avant ses propres préoccupations (</w:t>
      </w:r>
      <w:hyperlink r:id="rId649">
        <w:r>
          <w:rPr>
            <w:lang w:val="fr_FR" w:bidi="fr_FR"/>
          </w:rPr>
          <w:rPr>
            <w:color w:val="0000EE"/>
            <w:u w:val="single"/>
          </w:rPr>
          <w:t>Mt 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17.15–16</w:t>
      </w:r>
      <w:r>
        <w:rPr>
          <w:lang w:val="fr_FR" w:bidi="fr_FR"/>
        </w:rPr>
      </w:r>
    </w:p>
    <w:p>
      <w:pPr/>
      <w:r>
        <w:rPr>
          <w:lang w:val="fr_FR" w:bidi="fr_FR"/>
        </w:rPr>
      </w:r>
      <w:r>
        <w:rPr>
          <w:lang w:val="fr_FR" w:bidi="fr_FR"/>
        </w:rPr>
        <w:t>La femme a fait ce qu'Élie lui avait demandé, et Dieu a récompensé son acte de foi. Le renouvellement quotidien de ses provisions lui rappelait la fidélité et la bonté de l'Éternel (</w:t>
      </w:r>
      <w:hyperlink r:id="rId650">
        <w:r>
          <w:rPr>
            <w:lang w:val="fr_FR" w:bidi="fr_FR"/>
          </w:rPr>
          <w:rPr>
            <w:color w:val="0000EE"/>
            <w:u w:val="single"/>
          </w:rPr>
          <w:t>Lm 3.22–24</w:t>
        </w:r>
      </w:hyperlink>
      <w:r>
        <w:rPr>
          <w:lang w:val="fr_FR" w:bidi="fr_FR"/>
        </w:rPr>
        <w:t xml:space="preserve"> ; </w:t>
      </w:r>
      <w:hyperlink r:id="rId651">
        <w:r>
          <w:rPr>
            <w:lang w:val="fr_FR" w:bidi="fr_FR"/>
          </w:rPr>
          <w:rPr>
            <w:color w:val="0000EE"/>
            <w:u w:val="single"/>
          </w:rPr>
          <w:t>Ph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17.17</w:t>
      </w:r>
      <w:r>
        <w:rPr>
          <w:lang w:val="fr_FR" w:bidi="fr_FR"/>
        </w:rPr>
      </w:r>
    </w:p>
    <w:p>
      <w:pPr/>
      <w:r>
        <w:rPr>
          <w:lang w:val="fr_FR" w:bidi="fr_FR"/>
        </w:rPr>
      </w:r>
      <w:r>
        <w:rPr>
          <w:lang w:val="fr_FR" w:bidi="fr_FR"/>
        </w:rPr>
        <w:t xml:space="preserve">qu'il ne resta plus en lui de respiration </w:t>
      </w:r>
      <w:r>
        <w:rPr>
          <w:lang w:val="fr_FR" w:bidi="fr_FR"/>
        </w:rPr>
        <w:t>: toutes tentatives d'expliquer le miracle qui suit contredit le sens clair du texte.</w:t>
      </w:r>
      <w:r>
        <w:rPr>
          <w:lang w:val="fr_FR" w:bidi="fr_FR"/>
        </w:rPr>
      </w:r>
      <w:r>
        <w:rPr>
          <w:lang w:val="fr_FR" w:bidi="fr_FR"/>
        </w:rPr>
      </w:r>
    </w:p>
    <w:p>
      <w:pPr/>
      <w:r>
        <w:rPr>
          <w:lang w:val="fr_FR" w:bidi="fr_FR"/>
        </w:rPr>
      </w:r>
    </w:p>
    <w:p>
      <w:pPr>
        <w:pStyle w:val="Heading2"/>
      </w:pPr>
      <w:r>
        <w:rPr>
          <w:lang w:val="fr_FR" w:bidi="fr_FR"/>
        </w:rPr>
        <w:t>1 Rois 17.17–24</w:t>
      </w:r>
      <w:r>
        <w:rPr>
          <w:lang w:val="fr_FR" w:bidi="fr_FR"/>
        </w:rPr>
      </w:r>
    </w:p>
    <w:p>
      <w:pPr/>
      <w:r>
        <w:rPr>
          <w:lang w:val="fr_FR" w:bidi="fr_FR"/>
        </w:rPr>
      </w:r>
      <w:r>
        <w:rPr>
          <w:lang w:val="fr_FR" w:bidi="fr_FR"/>
        </w:rPr>
        <w:t>Ce récit s'ouvre avec les doutes de la femme concernant Élie (</w:t>
      </w:r>
      <w:hyperlink r:id="rId652">
        <w:r>
          <w:rPr>
            <w:lang w:val="fr_FR" w:bidi="fr_FR"/>
          </w:rPr>
          <w:rPr>
            <w:color w:val="0000EE"/>
            <w:u w:val="single"/>
          </w:rPr>
          <w:t>17.17–18</w:t>
        </w:r>
      </w:hyperlink>
      <w:r>
        <w:rPr>
          <w:lang w:val="fr_FR" w:bidi="fr_FR"/>
        </w:rPr>
        <w:t>) et se clôt sur sa reconnaissance de l'autorité de la parole de Dieu transmise par Élie (</w:t>
      </w:r>
      <w:hyperlink r:id="rId653">
        <w:r>
          <w:rPr>
            <w:lang w:val="fr_FR" w:bidi="fr_FR"/>
          </w:rPr>
          <w:rPr>
            <w:color w:val="0000EE"/>
            <w:u w:val="single"/>
          </w:rPr>
          <w:t>17.24</w:t>
        </w:r>
      </w:hyperlink>
      <w:r>
        <w:rPr>
          <w:lang w:val="fr_FR" w:bidi="fr_FR"/>
        </w:rPr>
        <w:t>). Ironiquement, cette veuve païenne a reconnu la puissance miraculeuse de l'Éternel, alors que le peuple d'Israël, pourtant choisi par Dieu, avait oublié ses œuvres puissantes.</w:t>
      </w:r>
      <w:r>
        <w:rPr>
          <w:lang w:val="fr_FR" w:bidi="fr_FR"/>
        </w:rPr>
      </w:r>
      <w:r>
        <w:rPr>
          <w:lang w:val="fr_FR" w:bidi="fr_FR"/>
        </w:rPr>
      </w:r>
    </w:p>
    <w:p>
      <w:pPr/>
      <w:r>
        <w:rPr>
          <w:lang w:val="fr_FR" w:bidi="fr_FR"/>
        </w:rPr>
      </w:r>
    </w:p>
    <w:p>
      <w:pPr>
        <w:pStyle w:val="Heading2"/>
      </w:pPr>
      <w:r>
        <w:rPr>
          <w:lang w:val="fr_FR" w:bidi="fr_FR"/>
        </w:rPr>
        <w:t>1 Rois 17.18</w:t>
      </w:r>
      <w:r>
        <w:rPr>
          <w:lang w:val="fr_FR" w:bidi="fr_FR"/>
        </w:rPr>
      </w:r>
    </w:p>
    <w:p>
      <w:pPr/>
      <w:r>
        <w:rPr>
          <w:lang w:val="fr_FR" w:bidi="fr_FR"/>
        </w:rPr>
      </w:r>
      <w:r>
        <w:rPr>
          <w:lang w:val="fr_FR" w:bidi="fr_FR"/>
        </w:rPr>
        <w:t>mon iniquité</w:t>
      </w:r>
      <w:r>
        <w:rPr>
          <w:lang w:val="fr_FR" w:bidi="fr_FR"/>
        </w:rPr>
        <w:t xml:space="preserve"> : la veuve partageait la croyance répandue selon laquelle la souffrance et les malheurs découlent nécessairement d'un péché personnel (voir </w:t>
      </w:r>
      <w:hyperlink r:id="rId654">
        <w:r>
          <w:rPr>
            <w:lang w:val="fr_FR" w:bidi="fr_FR"/>
          </w:rPr>
          <w:rPr>
            <w:color w:val="0000EE"/>
            <w:u w:val="single"/>
          </w:rPr>
          <w:t>Jb 4.7</w:t>
        </w:r>
      </w:hyperlink>
      <w:r>
        <w:rPr>
          <w:lang w:val="fr_FR" w:bidi="fr_FR"/>
        </w:rPr>
        <w:t xml:space="preserve"> ; </w:t>
      </w:r>
      <w:hyperlink r:id="rId655">
        <w:r>
          <w:rPr>
            <w:lang w:val="fr_FR" w:bidi="fr_FR"/>
          </w:rPr>
          <w:rPr>
            <w:color w:val="0000EE"/>
            <w:u w:val="single"/>
          </w:rPr>
          <w:t>Lc 13.1–4</w:t>
        </w:r>
      </w:hyperlink>
      <w:r>
        <w:rPr>
          <w:lang w:val="fr_FR" w:bidi="fr_FR"/>
        </w:rPr>
        <w:t xml:space="preserve"> ; </w:t>
      </w:r>
      <w:hyperlink r:id="rId656">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17.19</w:t>
      </w:r>
      <w:r>
        <w:rPr>
          <w:lang w:val="fr_FR" w:bidi="fr_FR"/>
        </w:rPr>
      </w:r>
    </w:p>
    <w:p>
      <w:pPr/>
      <w:r>
        <w:rPr>
          <w:lang w:val="fr_FR" w:bidi="fr_FR"/>
        </w:rPr>
      </w:r>
      <w:r>
        <w:rPr>
          <w:lang w:val="fr_FR" w:bidi="fr_FR"/>
        </w:rPr>
        <w:t>Selon la coutume du Proche-Orient ancien, Élie logeait probablement dans une pièce indépendante, accessible par un escalier extérieur. Cette disposition protégeait la réputation de la femme et garantissait à Élie un certain niveau d'intimité.</w:t>
      </w:r>
      <w:r>
        <w:rPr>
          <w:lang w:val="fr_FR" w:bidi="fr_FR"/>
        </w:rPr>
      </w:r>
      <w:r>
        <w:rPr>
          <w:lang w:val="fr_FR" w:bidi="fr_FR"/>
        </w:rPr>
      </w:r>
    </w:p>
    <w:p>
      <w:pPr/>
      <w:r>
        <w:rPr>
          <w:lang w:val="fr_FR" w:bidi="fr_FR"/>
        </w:rPr>
      </w:r>
    </w:p>
    <w:p>
      <w:pPr>
        <w:pStyle w:val="Heading2"/>
      </w:pPr>
      <w:r>
        <w:rPr>
          <w:lang w:val="fr_FR" w:bidi="fr_FR"/>
        </w:rPr>
        <w:t>1 Rois 17.20</w:t>
      </w:r>
      <w:r>
        <w:rPr>
          <w:lang w:val="fr_FR" w:bidi="fr_FR"/>
        </w:rPr>
      </w:r>
    </w:p>
    <w:p>
      <w:pPr/>
      <w:r>
        <w:rPr>
          <w:lang w:val="fr_FR" w:bidi="fr_FR"/>
        </w:rPr>
      </w:r>
      <w:r>
        <w:rPr>
          <w:lang w:val="fr_FR" w:bidi="fr_FR"/>
        </w:rPr>
        <w:t>Éternel, mon Dieu, est-ce que tu affligerais :</w:t>
      </w:r>
      <w:r>
        <w:rPr>
          <w:lang w:val="fr_FR" w:bidi="fr_FR"/>
        </w:rPr>
        <w:t xml:space="preserve"> Élie a exprimé à Dieu, avec angoisse, sa crainte que sa propre présence soit à l'origine de la mort de l'enfant.</w:t>
      </w:r>
      <w:r>
        <w:rPr>
          <w:lang w:val="fr_FR" w:bidi="fr_FR"/>
        </w:rPr>
      </w:r>
      <w:r>
        <w:rPr>
          <w:lang w:val="fr_FR" w:bidi="fr_FR"/>
        </w:rPr>
      </w:r>
    </w:p>
    <w:p>
      <w:pPr/>
      <w:r>
        <w:rPr>
          <w:lang w:val="fr_FR" w:bidi="fr_FR"/>
        </w:rPr>
      </w:r>
    </w:p>
    <w:p>
      <w:pPr>
        <w:pStyle w:val="Heading2"/>
      </w:pPr>
      <w:r>
        <w:rPr>
          <w:lang w:val="fr_FR" w:bidi="fr_FR"/>
        </w:rPr>
        <w:t>1 Rois 17.21</w:t>
      </w:r>
      <w:r>
        <w:rPr>
          <w:lang w:val="fr_FR" w:bidi="fr_FR"/>
        </w:rPr>
      </w:r>
    </w:p>
    <w:p>
      <w:pPr/>
      <w:r>
        <w:rPr>
          <w:lang w:val="fr_FR" w:bidi="fr_FR"/>
        </w:rPr>
      </w:r>
      <w:r>
        <w:rPr>
          <w:lang w:val="fr_FR" w:bidi="fr_FR"/>
        </w:rP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7">
        <w:r>
          <w:rPr>
            <w:lang w:val="fr_FR" w:bidi="fr_FR"/>
          </w:rPr>
          <w:rPr>
            <w:color w:val="0000EE"/>
            <w:u w:val="single"/>
          </w:rPr>
          <w:t>2R 4.32–37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17.22–24</w:t>
      </w:r>
      <w:r>
        <w:rPr>
          <w:lang w:val="fr_FR" w:bidi="fr_FR"/>
        </w:rPr>
      </w:r>
    </w:p>
    <w:p>
      <w:pPr/>
      <w:r>
        <w:rPr>
          <w:lang w:val="fr_FR" w:bidi="fr_FR"/>
        </w:rPr>
      </w:r>
      <w:r>
        <w:rPr>
          <w:lang w:val="fr_FR" w:bidi="fr_FR"/>
        </w:rP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58">
        <w:r>
          <w:rPr>
            <w:lang w:val="fr_FR" w:bidi="fr_FR"/>
          </w:rPr>
          <w:rPr>
            <w:color w:val="0000EE"/>
            <w:u w:val="single"/>
          </w:rPr>
          <w:t>Lc 4.24–26</w:t>
        </w:r>
      </w:hyperlink>
      <w:r>
        <w:rPr>
          <w:lang w:val="fr_FR" w:bidi="fr_FR"/>
        </w:rPr>
        <w:t>). À plusieurs reprises, les Écritures rappellent l'attention particulière de Dieu pour les veuves, illustrant son attention pour les personnes les plus vulnérables (</w:t>
      </w:r>
      <w:hyperlink r:id="rId659">
        <w:r>
          <w:rPr>
            <w:lang w:val="fr_FR" w:bidi="fr_FR"/>
          </w:rPr>
          <w:rPr>
            <w:color w:val="0000EE"/>
            <w:u w:val="single"/>
          </w:rPr>
          <w:t>Ex 22.21</w:t>
        </w:r>
      </w:hyperlink>
      <w:r>
        <w:rPr>
          <w:lang w:val="fr_FR" w:bidi="fr_FR"/>
        </w:rPr>
        <w:t xml:space="preserve"> ; </w:t>
      </w:r>
      <w:hyperlink r:id="rId660">
        <w:r>
          <w:rPr>
            <w:lang w:val="fr_FR" w:bidi="fr_FR"/>
          </w:rPr>
          <w:rPr>
            <w:color w:val="0000EE"/>
            <w:u w:val="single"/>
          </w:rPr>
          <w:t>Dt 10.18</w:t>
        </w:r>
      </w:hyperlink>
      <w:r>
        <w:rPr>
          <w:lang w:val="fr_FR" w:bidi="fr_FR"/>
        </w:rPr>
        <w:t xml:space="preserve"> ; </w:t>
      </w:r>
      <w:hyperlink r:id="rId661">
        <w:r>
          <w:rPr>
            <w:lang w:val="fr_FR" w:bidi="fr_FR"/>
          </w:rPr>
          <w:rPr>
            <w:color w:val="0000EE"/>
            <w:u w:val="single"/>
          </w:rPr>
          <w:t>27.19</w:t>
        </w:r>
      </w:hyperlink>
      <w:r>
        <w:rPr>
          <w:lang w:val="fr_FR" w:bidi="fr_FR"/>
        </w:rPr>
        <w:t xml:space="preserve"> ; </w:t>
      </w:r>
      <w:hyperlink r:id="rId662">
        <w:r>
          <w:rPr>
            <w:lang w:val="fr_FR" w:bidi="fr_FR"/>
          </w:rPr>
          <w:rPr>
            <w:color w:val="0000EE"/>
            <w:u w:val="single"/>
          </w:rPr>
          <w:t>Ps 68.5</w:t>
        </w:r>
      </w:hyperlink>
      <w:r>
        <w:rPr>
          <w:lang w:val="fr_FR" w:bidi="fr_FR"/>
        </w:rPr>
        <w:t xml:space="preserve"> ; </w:t>
      </w:r>
      <w:hyperlink r:id="rId663">
        <w:r>
          <w:rPr>
            <w:lang w:val="fr_FR" w:bidi="fr_FR"/>
          </w:rPr>
          <w:rPr>
            <w:color w:val="0000EE"/>
            <w:u w:val="single"/>
          </w:rPr>
          <w:t>Es 1.17</w:t>
        </w:r>
      </w:hyperlink>
      <w:r>
        <w:rPr>
          <w:lang w:val="fr_FR" w:bidi="fr_FR"/>
        </w:rPr>
        <w:t xml:space="preserve"> ; </w:t>
      </w:r>
      <w:hyperlink r:id="rId664">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w:t>
      </w:r>
      <w:r>
        <w:rPr>
          <w:lang w:val="fr_FR" w:bidi="fr_FR"/>
        </w:rPr>
      </w:r>
    </w:p>
    <w:p>
      <w:pPr/>
      <w:r>
        <w:rPr>
          <w:lang w:val="fr_FR" w:bidi="fr_FR"/>
        </w:rPr>
      </w:r>
      <w:r>
        <w:rPr>
          <w:lang w:val="fr_FR" w:bidi="fr_FR"/>
        </w:rPr>
        <w:t xml:space="preserve">Élie a continué de suivre fidèlement les instructions de l'Éternel (voir </w:t>
      </w:r>
      <w:hyperlink r:id="rId635">
        <w:r>
          <w:rPr>
            <w:lang w:val="fr_FR" w:bidi="fr_FR"/>
          </w:rPr>
          <w:rPr>
            <w:color w:val="0000EE"/>
            <w:u w:val="single"/>
          </w:rPr>
          <w:t>17.5</w:t>
        </w:r>
      </w:hyperlink>
      <w:r>
        <w:rPr>
          <w:lang w:val="fr_FR" w:bidi="fr_FR"/>
        </w:rPr>
        <w:t xml:space="preserve">, </w:t>
      </w:r>
      <w:hyperlink r:id="rId665">
        <w:r>
          <w:rPr>
            <w:lang w:val="fr_FR" w:bidi="fr_FR"/>
          </w:rPr>
          <w:rPr>
            <w:color w:val="0000EE"/>
            <w:u w:val="single"/>
          </w:rPr>
          <w:t>10</w:t>
        </w:r>
      </w:hyperlink>
      <w:r>
        <w:rPr>
          <w:lang w:val="fr_FR" w:bidi="fr_FR"/>
        </w:rPr>
        <w:t>), même si se présenter devant Achab représentait un réel danger pour sa vie.</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En raison de la gravité de la sécheresse persistante, Achab et Abdias</w:t>
      </w:r>
      <w:r>
        <w:rPr>
          <w:i/>
          <w:lang w:val="fr_FR" w:bidi="fr_FR"/>
        </w:rPr>
        <w:t>,</w:t>
      </w:r>
      <w:r>
        <w:rPr>
          <w:lang w:val="fr_FR" w:bidi="fr_FR"/>
        </w:rPr>
        <w:t xml:space="preserve"> le chef de sa maison (cf. </w:t>
      </w:r>
      <w:hyperlink r:id="rId370">
        <w:r>
          <w:rPr>
            <w:lang w:val="fr_FR" w:bidi="fr_FR"/>
          </w:rPr>
          <w:rPr>
            <w:color w:val="0000EE"/>
            <w:u w:val="single"/>
          </w:rPr>
          <w:t xml:space="preserve">4.6 </w:t>
        </w:r>
      </w:hyperlink>
      <w:r>
        <w:rPr>
          <w:lang w:val="fr_FR" w:bidi="fr_FR"/>
        </w:rPr>
        <w:t xml:space="preserve">; </w:t>
      </w:r>
      <w:hyperlink r:id="rId621">
        <w:r>
          <w:rPr>
            <w:lang w:val="fr_FR" w:bidi="fr_FR"/>
          </w:rPr>
          <w:rPr>
            <w:color w:val="0000EE"/>
            <w:u w:val="single"/>
          </w:rPr>
          <w:t>16.9</w:t>
        </w:r>
      </w:hyperlink>
      <w:r>
        <w:rPr>
          <w:lang w:val="fr_FR" w:bidi="fr_FR"/>
        </w:rP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18.4</w:t>
      </w:r>
      <w:r>
        <w:rPr>
          <w:lang w:val="fr_FR" w:bidi="fr_FR"/>
        </w:rPr>
      </w:r>
    </w:p>
    <w:p>
      <w:pPr/>
      <w:r>
        <w:rPr>
          <w:lang w:val="fr_FR" w:bidi="fr_FR"/>
        </w:rPr>
      </w:r>
      <w:r>
        <w:rPr>
          <w:lang w:val="fr_FR" w:bidi="fr_FR"/>
        </w:rPr>
        <w:t>Le soin qu'Abdias a porté à cent prophètes de l'Éternel suggère l'existence d'un groupe organisé de prophètes, semblable à ceux déjà présents depuis l'époque de Samuel (</w:t>
      </w:r>
      <w:hyperlink r:id="rId666">
        <w:r>
          <w:rPr>
            <w:lang w:val="fr_FR" w:bidi="fr_FR"/>
          </w:rPr>
          <w:rPr>
            <w:color w:val="0000EE"/>
            <w:u w:val="single"/>
          </w:rPr>
          <w:t xml:space="preserve">1S 10.5–18 </w:t>
        </w:r>
      </w:hyperlink>
      <w:r>
        <w:rPr>
          <w:lang w:val="fr_FR" w:bidi="fr_FR"/>
        </w:rPr>
        <w:t xml:space="preserve">; </w:t>
      </w:r>
      <w:hyperlink r:id="rId667">
        <w:r>
          <w:rPr>
            <w:lang w:val="fr_FR" w:bidi="fr_FR"/>
          </w:rPr>
          <w:rPr>
            <w:color w:val="0000EE"/>
            <w:u w:val="single"/>
          </w:rPr>
          <w:t>19.20</w:t>
        </w:r>
      </w:hyperlink>
      <w:r>
        <w:rPr>
          <w:lang w:val="fr_FR" w:bidi="fr_FR"/>
        </w:rPr>
        <w:t xml:space="preserve">, </w:t>
      </w:r>
      <w:hyperlink r:id="rId668">
        <w:r>
          <w:rPr>
            <w:lang w:val="fr_FR" w:bidi="fr_FR"/>
          </w:rPr>
          <w:rPr>
            <w:color w:val="0000EE"/>
            <w:u w:val="single"/>
          </w:rPr>
          <w:t>24</w:t>
        </w:r>
      </w:hyperlink>
      <w:r>
        <w:rPr>
          <w:lang w:val="fr_FR" w:bidi="fr_FR"/>
        </w:rPr>
        <w:t>). Ces communautés se réunissaient pour étudier et pour s'encourager spirituellement, et elles apparaissent à plusieurs reprises dans les récits bibliques (</w:t>
      </w:r>
      <w:hyperlink r:id="rId669">
        <w:r>
          <w:rPr>
            <w:lang w:val="fr_FR" w:bidi="fr_FR"/>
          </w:rPr>
          <w:rPr>
            <w:color w:val="0000EE"/>
            <w:u w:val="single"/>
          </w:rPr>
          <w:t>2R 4.1</w:t>
        </w:r>
      </w:hyperlink>
      <w:r>
        <w:rPr>
          <w:lang w:val="fr_FR" w:bidi="fr_FR"/>
        </w:rPr>
        <w:t xml:space="preserve">, </w:t>
      </w:r>
      <w:hyperlink r:id="rId670">
        <w:r>
          <w:rPr>
            <w:lang w:val="fr_FR" w:bidi="fr_FR"/>
          </w:rPr>
          <w:rPr>
            <w:color w:val="0000EE"/>
            <w:u w:val="single"/>
          </w:rPr>
          <w:t xml:space="preserve">38 </w:t>
        </w:r>
      </w:hyperlink>
      <w:r>
        <w:rPr>
          <w:lang w:val="fr_FR" w:bidi="fr_FR"/>
        </w:rPr>
        <w:t xml:space="preserve">; </w:t>
      </w:r>
      <w:hyperlink r:id="rId671">
        <w:r>
          <w:rPr>
            <w:lang w:val="fr_FR" w:bidi="fr_FR"/>
          </w:rPr>
          <w:rPr>
            <w:color w:val="0000EE"/>
            <w:u w:val="single"/>
          </w:rPr>
          <w:t>9.1</w:t>
        </w:r>
      </w:hyperlink>
      <w:r>
        <w:rPr>
          <w:lang w:val="fr_FR" w:bidi="fr_FR"/>
        </w:rPr>
        <w:t>). Élie et Élisée exerçaient apparemment un rôle de leadership au sein de certains de ces groupes (</w:t>
      </w:r>
      <w:hyperlink r:id="rId672">
        <w:r>
          <w:rPr>
            <w:lang w:val="fr_FR" w:bidi="fr_FR"/>
          </w:rPr>
          <w:rPr>
            <w:color w:val="0000EE"/>
            <w:u w:val="single"/>
          </w:rPr>
          <w:t>2R 2.3–7</w:t>
        </w:r>
      </w:hyperlink>
      <w:r>
        <w:rPr>
          <w:lang w:val="fr_FR" w:bidi="fr_FR"/>
        </w:rPr>
        <w:t xml:space="preserve">, </w:t>
      </w:r>
      <w:hyperlink r:id="rId673">
        <w:r>
          <w:rPr>
            <w:lang w:val="fr_FR" w:bidi="fr_FR"/>
          </w:rPr>
          <w:rPr>
            <w:color w:val="0000EE"/>
            <w:u w:val="single"/>
          </w:rPr>
          <w:t xml:space="preserve">15 </w:t>
        </w:r>
      </w:hyperlink>
      <w:r>
        <w:rPr>
          <w:lang w:val="fr_FR" w:bidi="fr_FR"/>
        </w:rPr>
        <w:t xml:space="preserve">; </w:t>
      </w:r>
      <w:hyperlink r:id="rId67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18.10</w:t>
      </w:r>
      <w:r>
        <w:rPr>
          <w:lang w:val="fr_FR" w:bidi="fr_FR"/>
        </w:rPr>
      </w:r>
    </w:p>
    <w:p>
      <w:pPr/>
      <w:r>
        <w:rPr>
          <w:lang w:val="fr_FR" w:bidi="fr_FR"/>
        </w:rPr>
      </w:r>
      <w:r>
        <w:rPr>
          <w:lang w:val="fr_FR" w:bidi="fr_FR"/>
        </w:rPr>
        <w:t>ni nation ni royaume</w:t>
      </w:r>
      <w:r>
        <w:rPr>
          <w:lang w:val="fr_FR" w:bidi="fr_FR"/>
        </w:rP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5">
        <w:r>
          <w:rPr>
            <w:lang w:val="fr_FR" w:bidi="fr_FR"/>
          </w:rPr>
          <w:rPr>
            <w:color w:val="0000EE"/>
            <w:u w:val="single"/>
          </w:rPr>
          <w:t>17.3</w:t>
        </w:r>
      </w:hyperlink>
      <w:r>
        <w:rPr>
          <w:lang w:val="fr_FR" w:bidi="fr_FR"/>
        </w:rPr>
        <w:t>) puis chez la veuve de Sarepta (</w:t>
      </w:r>
      <w:hyperlink r:id="rId676">
        <w:r>
          <w:rPr>
            <w:lang w:val="fr_FR" w:bidi="fr_FR"/>
          </w:rPr>
          <w:rPr>
            <w:color w:val="0000EE"/>
            <w:u w:val="single"/>
          </w:rPr>
          <w:t>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18.12–15</w:t>
      </w:r>
      <w:r>
        <w:rPr>
          <w:lang w:val="fr_FR" w:bidi="fr_FR"/>
        </w:rPr>
      </w:r>
    </w:p>
    <w:p>
      <w:pPr/>
      <w:r>
        <w:rPr>
          <w:lang w:val="fr_FR" w:bidi="fr_FR"/>
        </w:rPr>
      </w:r>
      <w:r>
        <w:rPr>
          <w:lang w:val="fr_FR" w:bidi="fr_FR"/>
        </w:rPr>
        <w:t>En tant que véritable croyant, Abdias savait que l'Esprit de l'Éternel agissait à travers les prophètes de Dieu (</w:t>
      </w:r>
      <w:hyperlink r:id="rId677">
        <w:r>
          <w:rPr>
            <w:lang w:val="fr_FR" w:bidi="fr_FR"/>
          </w:rPr>
          <w:rPr>
            <w:color w:val="0000EE"/>
            <w:u w:val="single"/>
          </w:rPr>
          <w:t>Jg 6.34</w:t>
        </w:r>
      </w:hyperlink>
      <w:r>
        <w:rPr>
          <w:lang w:val="fr_FR" w:bidi="fr_FR"/>
        </w:rPr>
        <w:t xml:space="preserve"> ; </w:t>
      </w:r>
      <w:hyperlink r:id="rId678">
        <w:r>
          <w:rPr>
            <w:lang w:val="fr_FR" w:bidi="fr_FR"/>
          </w:rPr>
          <w:rPr>
            <w:color w:val="0000EE"/>
            <w:u w:val="single"/>
          </w:rPr>
          <w:t>Ez 3.12</w:t>
        </w:r>
      </w:hyperlink>
      <w:r>
        <w:rPr>
          <w:lang w:val="fr_FR" w:bidi="fr_FR"/>
        </w:rPr>
        <w:t xml:space="preserve">, </w:t>
      </w:r>
      <w:hyperlink r:id="rId679">
        <w:r>
          <w:rPr>
            <w:lang w:val="fr_FR" w:bidi="fr_FR"/>
          </w:rPr>
          <w:rPr>
            <w:color w:val="0000EE"/>
            <w:u w:val="single"/>
          </w:rPr>
          <w:t>14</w:t>
        </w:r>
      </w:hyperlink>
      <w:r>
        <w:rPr>
          <w:lang w:val="fr_FR" w:bidi="fr_FR"/>
        </w:rPr>
        <w:t xml:space="preserve"> ; </w:t>
      </w:r>
      <w:hyperlink r:id="rId680">
        <w:r>
          <w:rPr>
            <w:lang w:val="fr_FR" w:bidi="fr_FR"/>
          </w:rPr>
          <w:rPr>
            <w:color w:val="0000EE"/>
            <w:u w:val="single"/>
          </w:rPr>
          <w:t>11.1</w:t>
        </w:r>
      </w:hyperlink>
      <w:r>
        <w:rPr>
          <w:lang w:val="fr_FR" w:bidi="fr_FR"/>
        </w:rPr>
        <w:t>). Il craignait que l'Esprit emporte Élie ailleurs pendant qu'il irait informer Achab de sa présence. Le roi, ne trouvant pas Élie, penserait alors qu'Abdias l'avait caché et le ferait exécuter.</w:t>
      </w:r>
      <w:r>
        <w:rPr>
          <w:lang w:val="fr_FR" w:bidi="fr_FR"/>
        </w:rPr>
      </w:r>
      <w:r>
        <w:rPr>
          <w:lang w:val="fr_FR" w:bidi="fr_FR"/>
        </w:rPr>
      </w:r>
    </w:p>
    <w:p>
      <w:pPr/>
      <w:r>
        <w:rPr>
          <w:lang w:val="fr_FR" w:bidi="fr_FR"/>
        </w:rPr>
      </w:r>
    </w:p>
    <w:p>
      <w:pPr>
        <w:pStyle w:val="Heading2"/>
      </w:pPr>
      <w:r>
        <w:rPr>
          <w:lang w:val="fr_FR" w:bidi="fr_FR"/>
        </w:rPr>
        <w:t>1 Rois 18.16–18</w:t>
      </w:r>
      <w:r>
        <w:rPr>
          <w:lang w:val="fr_FR" w:bidi="fr_FR"/>
        </w:rPr>
      </w:r>
    </w:p>
    <w:p>
      <w:pPr/>
      <w:r>
        <w:rPr>
          <w:lang w:val="fr_FR" w:bidi="fr_FR"/>
        </w:rPr>
      </w:r>
      <w:r>
        <w:rPr>
          <w:lang w:val="fr_FR" w:bidi="fr_FR"/>
        </w:rPr>
        <w:t>jettes le trouble</w:t>
      </w:r>
      <w:r>
        <w:rPr>
          <w:lang w:val="fr_FR" w:bidi="fr_FR"/>
        </w:rPr>
        <w:t xml:space="preserve"> : Même si Élie avait annoncé le début de la sécheresse (</w:t>
      </w:r>
      <w:hyperlink r:id="rId646">
        <w:r>
          <w:rPr>
            <w:lang w:val="fr_FR" w:bidi="fr_FR"/>
          </w:rPr>
          <w:rPr>
            <w:color w:val="0000EE"/>
            <w:u w:val="single"/>
          </w:rPr>
          <w:t>17.1</w:t>
        </w:r>
      </w:hyperlink>
      <w:r>
        <w:rPr>
          <w:lang w:val="fr_FR" w:bidi="fr_FR"/>
        </w:rPr>
        <w:t xml:space="preserve">), ce sont Achab et sa famille qui ont provoqué le jugement de Dieu sur Israël par leurs violations de l'alliance et leur soutien actif au culte de Baal (voir </w:t>
      </w:r>
      <w:hyperlink r:id="rId320">
        <w:r>
          <w:rPr>
            <w:lang w:val="fr_FR" w:bidi="fr_FR"/>
          </w:rPr>
          <w:rPr>
            <w:color w:val="0000EE"/>
            <w:u w:val="single"/>
          </w:rPr>
          <w:t>Lv 26.19</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681">
        <w:r>
          <w:rPr>
            <w:lang w:val="fr_FR" w:bidi="fr_FR"/>
          </w:rPr>
          <w:rPr>
            <w:color w:val="0000EE"/>
            <w:u w:val="single"/>
          </w:rPr>
          <w:t>23</w:t>
        </w:r>
      </w:hyperlink>
      <w:r>
        <w:rPr>
          <w:lang w:val="fr_FR" w:bidi="fr_FR"/>
        </w:rPr>
        <w:t xml:space="preserve"> ; </w:t>
      </w:r>
      <w:hyperlink r:id="rId682">
        <w:r>
          <w:rPr>
            <w:lang w:val="fr_FR" w:bidi="fr_FR"/>
          </w:rPr>
          <w:rPr>
            <w:color w:val="0000EE"/>
            <w:u w:val="single"/>
          </w:rPr>
          <w:t>2Ch 7.13</w:t>
        </w:r>
      </w:hyperlink>
      <w:r>
        <w:rPr>
          <w:lang w:val="fr_FR" w:bidi="fr_FR"/>
        </w:rPr>
        <w:t xml:space="preserve"> ; </w:t>
      </w:r>
      <w:hyperlink r:id="rId683">
        <w:r>
          <w:rPr>
            <w:lang w:val="fr_FR" w:bidi="fr_FR"/>
          </w:rPr>
          <w:rPr>
            <w:color w:val="0000EE"/>
            <w:u w:val="single"/>
          </w:rPr>
          <w:t>Jr 14.1–7</w:t>
        </w:r>
      </w:hyperlink>
      <w:r>
        <w:rPr>
          <w:lang w:val="fr_FR" w:bidi="fr_FR"/>
        </w:rPr>
        <w:t xml:space="preserve"> ; </w:t>
      </w:r>
      <w:hyperlink r:id="rId684">
        <w:r>
          <w:rPr>
            <w:lang w:val="fr_FR" w:bidi="fr_FR"/>
          </w:rPr>
          <w:rPr>
            <w:color w:val="0000EE"/>
            <w:u w:val="single"/>
          </w:rPr>
          <w:t>Am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18.19–20</w:t>
      </w:r>
      <w:r>
        <w:rPr>
          <w:lang w:val="fr_FR" w:bidi="fr_FR"/>
        </w:rPr>
      </w:r>
    </w:p>
    <w:p>
      <w:pPr/>
      <w:r>
        <w:rPr>
          <w:lang w:val="fr_FR" w:bidi="fr_FR"/>
        </w:rPr>
      </w:r>
      <w:r>
        <w:rPr>
          <w:lang w:val="fr_FR" w:bidi="fr_FR"/>
        </w:rPr>
        <w:t>La montagne du Carmel s'élève sur une crête qui sépare la plaine côtière de la Palestine. Le site était connu pour abriter des cultes d'idoles cananéennes, mais un autel dédié à l'Éternel y avait aussi été construit auparavant(</w:t>
      </w:r>
      <w:hyperlink r:id="rId685">
        <w:r>
          <w:rPr>
            <w:lang w:val="fr_FR" w:bidi="fr_FR"/>
          </w:rPr>
          <w:rPr>
            <w:color w:val="0000EE"/>
            <w:u w:val="single"/>
          </w:rPr>
          <w:t>18.30</w:t>
        </w:r>
      </w:hyperlink>
      <w:r>
        <w:rPr>
          <w:lang w:val="fr_FR" w:bidi="fr_FR"/>
        </w:rPr>
        <w:t>). C'était donc un lieu tout désigné pour le défi lancé à Baal. Bien que la Septante (traduction grecque de l'Ancien Testament) laisse entendre que les prophètes d'</w:t>
      </w:r>
      <w:r>
        <w:rPr>
          <w:lang w:val="fr_FR" w:bidi="fr_FR"/>
        </w:rPr>
        <w:t xml:space="preserve">Astarté </w:t>
      </w:r>
      <w:r>
        <w:rPr>
          <w:lang w:val="fr_FR" w:bidi="fr_FR"/>
        </w:rPr>
        <w:t xml:space="preserve">étaient présents sur le mont Carmel, le texte hébreu ne mentionne pas leur présence (cf. </w:t>
      </w:r>
      <w:hyperlink r:id="rId686">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18.21</w:t>
      </w:r>
      <w:r>
        <w:rPr>
          <w:lang w:val="fr_FR" w:bidi="fr_FR"/>
        </w:rPr>
      </w:r>
    </w:p>
    <w:p>
      <w:pPr/>
      <w:r>
        <w:rPr>
          <w:lang w:val="fr_FR" w:bidi="fr_FR"/>
        </w:rPr>
      </w:r>
      <w:r>
        <w:rPr>
          <w:lang w:val="fr_FR" w:bidi="fr_FR"/>
        </w:rP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7">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18.22</w:t>
      </w:r>
      <w:r>
        <w:rPr>
          <w:lang w:val="fr_FR" w:bidi="fr_FR"/>
        </w:rPr>
      </w:r>
    </w:p>
    <w:p>
      <w:pPr/>
      <w:r>
        <w:rPr>
          <w:lang w:val="fr_FR" w:bidi="fr_FR"/>
        </w:rPr>
      </w:r>
      <w:r>
        <w:rPr>
          <w:lang w:val="fr_FR" w:bidi="fr_FR"/>
        </w:rPr>
        <w:t>Le seul prophète de l'Éternel visible ce jour-là était Élie, bien qu'Abdias ait auparavant caché deux groupes de cinquante prophètes pour les protéger de la purge menée par Jézabel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Pourtant, la position publique d'Élie renforçait son sentiment de solitude dans sa lutte contre la fausse religion (voir </w:t>
      </w:r>
      <w:hyperlink r:id="rId690">
        <w:r>
          <w:rPr>
            <w:lang w:val="fr_FR" w:bidi="fr_FR"/>
          </w:rPr>
          <w:rPr>
            <w:color w:val="0000EE"/>
            <w:u w:val="single"/>
          </w:rPr>
          <w:t>19.10</w:t>
        </w:r>
      </w:hyperlink>
      <w:r>
        <w:rPr>
          <w:lang w:val="fr_FR" w:bidi="fr_FR"/>
        </w:rPr>
        <w:t xml:space="preserve">, </w:t>
      </w:r>
      <w:hyperlink r:id="rId691">
        <w:r>
          <w:rPr>
            <w:lang w:val="fr_FR" w:bidi="fr_FR"/>
          </w:rPr>
          <w:rPr>
            <w:color w:val="0000EE"/>
            <w:u w:val="single"/>
          </w:rPr>
          <w:t>14</w:t>
        </w:r>
      </w:hyperlink>
      <w:r>
        <w:rPr>
          <w:lang w:val="fr_FR" w:bidi="fr_FR"/>
        </w:rPr>
        <w:t>) ; il se tenait seul face aux 450 prophètes de Baal.</w:t>
      </w:r>
      <w:r>
        <w:rPr>
          <w:lang w:val="fr_FR" w:bidi="fr_FR"/>
        </w:rPr>
      </w:r>
      <w:r>
        <w:rPr>
          <w:lang w:val="fr_FR" w:bidi="fr_FR"/>
        </w:rPr>
      </w:r>
    </w:p>
    <w:p>
      <w:pPr/>
      <w:r>
        <w:rPr>
          <w:lang w:val="fr_FR" w:bidi="fr_FR"/>
        </w:rPr>
      </w:r>
    </w:p>
    <w:p>
      <w:pPr>
        <w:pStyle w:val="Heading2"/>
      </w:pPr>
      <w:r>
        <w:rPr>
          <w:lang w:val="fr_FR" w:bidi="fr_FR"/>
        </w:rPr>
        <w:t>1 Rois 18.23–24</w:t>
      </w:r>
      <w:r>
        <w:rPr>
          <w:lang w:val="fr_FR" w:bidi="fr_FR"/>
        </w:rPr>
      </w:r>
    </w:p>
    <w:p>
      <w:pPr/>
      <w:r>
        <w:rPr>
          <w:lang w:val="fr_FR" w:bidi="fr_FR"/>
        </w:rPr>
      </w:r>
      <w:r>
        <w:rPr>
          <w:lang w:val="fr_FR" w:bidi="fr_FR"/>
        </w:rPr>
        <w:t>La présence de l'Éternel se manifestait souvent par le feu (</w:t>
      </w:r>
      <w:hyperlink r:id="rId692">
        <w:r>
          <w:rPr>
            <w:lang w:val="fr_FR" w:bidi="fr_FR"/>
          </w:rPr>
          <w:rPr>
            <w:color w:val="0000EE"/>
            <w:u w:val="single"/>
          </w:rPr>
          <w:t xml:space="preserve">Ex 9.23 </w:t>
        </w:r>
      </w:hyperlink>
      <w:r>
        <w:rPr>
          <w:lang w:val="fr_FR" w:bidi="fr_FR"/>
        </w:rPr>
        <w:t xml:space="preserve">; </w:t>
      </w:r>
      <w:hyperlink r:id="rId693">
        <w:r>
          <w:rPr>
            <w:lang w:val="fr_FR" w:bidi="fr_FR"/>
          </w:rPr>
          <w:rPr>
            <w:color w:val="0000EE"/>
            <w:u w:val="single"/>
          </w:rPr>
          <w:t xml:space="preserve">19.18 </w:t>
        </w:r>
      </w:hyperlink>
      <w:r>
        <w:rPr>
          <w:lang w:val="fr_FR" w:bidi="fr_FR"/>
        </w:rPr>
        <w:t xml:space="preserve">; </w:t>
      </w:r>
      <w:hyperlink r:id="rId694">
        <w:r>
          <w:rPr>
            <w:lang w:val="fr_FR" w:bidi="fr_FR"/>
          </w:rPr>
          <w:rPr>
            <w:color w:val="0000EE"/>
            <w:u w:val="single"/>
          </w:rPr>
          <w:t xml:space="preserve">40.38 </w:t>
        </w:r>
      </w:hyperlink>
      <w:r>
        <w:rPr>
          <w:lang w:val="fr_FR" w:bidi="fr_FR"/>
        </w:rPr>
        <w:t xml:space="preserve">; </w:t>
      </w:r>
      <w:hyperlink r:id="rId695">
        <w:r>
          <w:rPr>
            <w:lang w:val="fr_FR" w:bidi="fr_FR"/>
          </w:rPr>
          <w:rPr>
            <w:color w:val="0000EE"/>
            <w:u w:val="single"/>
          </w:rPr>
          <w:t xml:space="preserve">Dt 4.24 </w:t>
        </w:r>
      </w:hyperlink>
      <w:r>
        <w:rPr>
          <w:lang w:val="fr_FR" w:bidi="fr_FR"/>
        </w:rPr>
        <w:t xml:space="preserve">; </w:t>
      </w:r>
      <w:hyperlink r:id="rId696">
        <w:r>
          <w:rPr>
            <w:lang w:val="fr_FR" w:bidi="fr_FR"/>
          </w:rPr>
          <w:rPr>
            <w:color w:val="0000EE"/>
            <w:u w:val="single"/>
          </w:rPr>
          <w:t xml:space="preserve">2Ch 7.1 </w:t>
        </w:r>
      </w:hyperlink>
      <w:r>
        <w:rPr>
          <w:lang w:val="fr_FR" w:bidi="fr_FR"/>
        </w:rPr>
        <w:t xml:space="preserve">; </w:t>
      </w:r>
      <w:hyperlink r:id="rId697">
        <w:r>
          <w:rPr>
            <w:lang w:val="fr_FR" w:bidi="fr_FR"/>
          </w:rPr>
          <w:rPr>
            <w:color w:val="0000EE"/>
            <w:u w:val="single"/>
          </w:rPr>
          <w:t xml:space="preserve">Es 66.15 </w:t>
        </w:r>
      </w:hyperlink>
      <w:r>
        <w:rPr>
          <w:lang w:val="fr_FR" w:bidi="fr_FR"/>
        </w:rPr>
        <w:t xml:space="preserve">; </w:t>
      </w:r>
      <w:hyperlink r:id="rId698">
        <w:r>
          <w:rPr>
            <w:lang w:val="fr_FR" w:bidi="fr_FR"/>
          </w:rPr>
          <w:rPr>
            <w:color w:val="0000EE"/>
            <w:u w:val="single"/>
          </w:rPr>
          <w:t>Am 7.4</w:t>
        </w:r>
      </w:hyperlink>
      <w:r>
        <w:rPr>
          <w:lang w:val="fr_FR" w:bidi="fr_FR"/>
        </w:rPr>
        <w:t xml:space="preserve">), qui pouvait prendre la forme de la foudre (cf. </w:t>
      </w:r>
      <w:hyperlink r:id="rId699">
        <w:r>
          <w:rPr>
            <w:lang w:val="fr_FR" w:bidi="fr_FR"/>
          </w:rPr>
          <w:rPr>
            <w:color w:val="0000EE"/>
            <w:u w:val="single"/>
          </w:rPr>
          <w:t xml:space="preserve">Ps 18.12–13 </w:t>
        </w:r>
      </w:hyperlink>
      <w:r>
        <w:rPr>
          <w:lang w:val="fr_FR" w:bidi="fr_FR"/>
        </w:rPr>
        <w:t xml:space="preserve">; </w:t>
      </w:r>
      <w:hyperlink r:id="rId700">
        <w:r>
          <w:rPr>
            <w:lang w:val="fr_FR" w:bidi="fr_FR"/>
          </w:rPr>
          <w:rPr>
            <w:color w:val="0000EE"/>
            <w:u w:val="single"/>
          </w:rPr>
          <w:t xml:space="preserve">Ez 1.13–14 </w:t>
        </w:r>
      </w:hyperlink>
      <w:r>
        <w:rPr>
          <w:lang w:val="fr_FR" w:bidi="fr_FR"/>
        </w:rPr>
        <w:t xml:space="preserve">; </w:t>
      </w:r>
      <w:hyperlink r:id="rId701">
        <w:r>
          <w:rPr>
            <w:lang w:val="fr_FR" w:bidi="fr_FR"/>
          </w:rPr>
          <w:rPr>
            <w:color w:val="0000EE"/>
            <w:u w:val="single"/>
          </w:rPr>
          <w:t>Za 9.14</w:t>
        </w:r>
      </w:hyperlink>
      <w:r>
        <w:rPr>
          <w:lang w:val="fr_FR" w:bidi="fr_FR"/>
        </w:rPr>
        <w:t xml:space="preserve">). Le concours avait pour but de révéler qui, de Baal, le dieu cananéen de la tempête, ou du Dieu d'Israël, était le véritable Dieu ; seul le vrai Dieu pouvait faire descendre le feu pour embraser le bois (cf. </w:t>
      </w:r>
      <w:hyperlink r:id="rId702">
        <w:r>
          <w:rPr>
            <w:lang w:val="fr_FR" w:bidi="fr_FR"/>
          </w:rPr>
          <w:rPr>
            <w:color w:val="0000EE"/>
            <w:u w:val="single"/>
          </w:rPr>
          <w:t>Lv 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18.27</w:t>
      </w:r>
      <w:r>
        <w:rPr>
          <w:lang w:val="fr_FR" w:bidi="fr_FR"/>
        </w:rPr>
      </w:r>
    </w:p>
    <w:p>
      <w:pPr/>
      <w:r>
        <w:rPr>
          <w:lang w:val="fr_FR" w:bidi="fr_FR"/>
        </w:rPr>
      </w:r>
      <w:r>
        <w:rPr>
          <w:lang w:val="fr_FR" w:bidi="fr_FR"/>
        </w:rPr>
        <w:t>ou il est occupé</w:t>
      </w:r>
      <w:r>
        <w:rPr>
          <w:lang w:val="fr_FR" w:bidi="fr_FR"/>
        </w:rP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Pr>
          <w:lang w:val="fr_FR" w:bidi="fr_FR"/>
        </w:rPr>
      </w:r>
      <w:r>
        <w:rPr>
          <w:lang w:val="fr_FR" w:bidi="fr_FR"/>
        </w:rPr>
      </w:r>
    </w:p>
    <w:p>
      <w:pPr/>
      <w:r>
        <w:rPr>
          <w:lang w:val="fr_FR" w:bidi="fr_FR"/>
        </w:rPr>
      </w:r>
    </w:p>
    <w:p>
      <w:pPr>
        <w:pStyle w:val="Heading2"/>
      </w:pPr>
      <w:r>
        <w:rPr>
          <w:lang w:val="fr_FR" w:bidi="fr_FR"/>
        </w:rPr>
        <w:t>1 Rois 18.28–29</w:t>
      </w:r>
      <w:r>
        <w:rPr>
          <w:lang w:val="fr_FR" w:bidi="fr_FR"/>
        </w:rPr>
      </w:r>
    </w:p>
    <w:p>
      <w:pPr/>
      <w:r>
        <w:rPr>
          <w:lang w:val="fr_FR" w:bidi="fr_FR"/>
        </w:rPr>
      </w:r>
      <w:r>
        <w:rPr>
          <w:lang w:val="fr_FR" w:bidi="fr_FR"/>
        </w:rPr>
        <w:t xml:space="preserve">Et ils crièrent </w:t>
      </w:r>
      <w:r>
        <w:rPr>
          <w:lang w:val="fr_FR" w:bidi="fr_FR"/>
        </w:rPr>
        <w:t xml:space="preserve">... se firent [...] des incisions ... </w:t>
      </w:r>
      <w:r>
        <w:rPr>
          <w:lang w:val="fr_FR" w:bidi="fr_FR"/>
        </w:rPr>
        <w:t>prophétisèrent</w:t>
      </w:r>
      <w:r>
        <w:rPr>
          <w:lang w:val="fr_FR" w:bidi="fr_FR"/>
        </w:rPr>
        <w:t xml:space="preserve"> : les prophètes de Baal adoptaient un comportement extatique, typique des anciennes pratiques religieuses païennes. Pourtant, tous leurs efforts restaient vains. Il n'existe qu'un seul vrai Dieu (</w:t>
      </w:r>
      <w:hyperlink r:id="rId703">
        <w:r>
          <w:rPr>
            <w:lang w:val="fr_FR" w:bidi="fr_FR"/>
          </w:rPr>
          <w:rPr>
            <w:color w:val="0000EE"/>
            <w:u w:val="single"/>
          </w:rPr>
          <w:t>Dt 4.35</w:t>
        </w:r>
      </w:hyperlink>
      <w:r>
        <w:rPr>
          <w:lang w:val="fr_FR" w:bidi="fr_FR"/>
        </w:rPr>
        <w:t xml:space="preserve"> ; </w:t>
      </w:r>
      <w:hyperlink r:id="rId704">
        <w:r>
          <w:rPr>
            <w:lang w:val="fr_FR" w:bidi="fr_FR"/>
          </w:rPr>
          <w:rPr>
            <w:color w:val="0000EE"/>
            <w:u w:val="single"/>
          </w:rPr>
          <w:t>6.4</w:t>
        </w:r>
      </w:hyperlink>
      <w:r>
        <w:rPr>
          <w:lang w:val="fr_FR" w:bidi="fr_FR"/>
        </w:rPr>
        <w:t xml:space="preserve"> ; </w:t>
      </w:r>
      <w:hyperlink r:id="rId705">
        <w:r>
          <w:rPr>
            <w:lang w:val="fr_FR" w:bidi="fr_FR"/>
          </w:rPr>
          <w:rPr>
            <w:color w:val="0000EE"/>
            <w:u w:val="single"/>
          </w:rPr>
          <w:t>Es 44.8</w:t>
        </w:r>
      </w:hyperlink>
      <w:r>
        <w:rPr>
          <w:lang w:val="fr_FR" w:bidi="fr_FR"/>
        </w:rPr>
        <w:t>) ; et espérer en toute autre chose est voué à l'échec (</w:t>
      </w:r>
      <w:hyperlink r:id="rId706">
        <w:r>
          <w:rPr>
            <w:lang w:val="fr_FR" w:bidi="fr_FR"/>
          </w:rPr>
          <w:rPr>
            <w:color w:val="0000EE"/>
            <w:u w:val="single"/>
          </w:rPr>
          <w:t>Es 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18.31–32</w:t>
      </w:r>
      <w:r>
        <w:rPr>
          <w:lang w:val="fr_FR" w:bidi="fr_FR"/>
        </w:rPr>
      </w:r>
    </w:p>
    <w:p>
      <w:pPr/>
      <w:r>
        <w:rPr>
          <w:lang w:val="fr_FR" w:bidi="fr_FR"/>
        </w:rPr>
      </w:r>
      <w:r>
        <w:rPr>
          <w:lang w:val="fr_FR" w:bidi="fr_FR"/>
        </w:rPr>
        <w:t xml:space="preserve">Les douze pierres qu'Élie a utilisées pour reconstruire l'autel au nom de l'Éternel rappelaient au peuple que Dieu détenait un droit légitime en tant que rédempteur de tout Israël (cf. </w:t>
      </w:r>
      <w:hyperlink r:id="rId707">
        <w:r>
          <w:rPr>
            <w:lang w:val="fr_FR" w:bidi="fr_FR"/>
          </w:rPr>
          <w:rPr>
            <w:color w:val="0000EE"/>
            <w:u w:val="single"/>
          </w:rPr>
          <w:t>Jos 4.1–11</w:t>
        </w:r>
      </w:hyperlink>
      <w:r>
        <w:rPr>
          <w:lang w:val="fr_FR" w:bidi="fr_FR"/>
        </w:rPr>
        <w:t xml:space="preserve"> ; voir </w:t>
      </w:r>
      <w:hyperlink r:id="rId708">
        <w:r>
          <w:rPr>
            <w:lang w:val="fr_FR" w:bidi="fr_FR"/>
          </w:rPr>
          <w:rPr>
            <w:color w:val="0000EE"/>
            <w:u w:val="single"/>
          </w:rPr>
          <w:t>Es 41.14</w:t>
        </w:r>
      </w:hyperlink>
      <w:r>
        <w:rPr>
          <w:lang w:val="fr_FR" w:bidi="fr_FR"/>
        </w:rPr>
        <w:t xml:space="preserve"> ; </w:t>
      </w:r>
      <w:hyperlink r:id="rId709">
        <w:r>
          <w:rPr>
            <w:lang w:val="fr_FR" w:bidi="fr_FR"/>
          </w:rPr>
          <w:rPr>
            <w:color w:val="0000EE"/>
            <w:u w:val="single"/>
          </w:rPr>
          <w:t>49.26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18.33–35</w:t>
      </w:r>
      <w:r>
        <w:rPr>
          <w:lang w:val="fr_FR" w:bidi="fr_FR"/>
        </w:rPr>
      </w:r>
    </w:p>
    <w:p>
      <w:pPr/>
      <w:r>
        <w:rPr>
          <w:lang w:val="fr_FR" w:bidi="fr_FR"/>
        </w:rPr>
      </w:r>
      <w:r>
        <w:rPr>
          <w:lang w:val="fr_FR" w:bidi="fr_FR"/>
        </w:rPr>
        <w:t>Élie a écarté toute suspicion de tromperie en faisant arroser abondamment l'offrande et le bois, probablement avec de l'eau provenant de la mer Méditerranée toute proche ou du torrent du Kison.</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0">
        <w:r>
          <w:rPr>
            <w:lang w:val="fr_FR" w:bidi="fr_FR"/>
          </w:rPr>
          <w:rPr>
            <w:color w:val="0000EE"/>
            <w:u w:val="single"/>
          </w:rPr>
          <w:t>Gn 50.24</w:t>
        </w:r>
      </w:hyperlink>
      <w:r>
        <w:rPr>
          <w:lang w:val="fr_FR" w:bidi="fr_FR"/>
        </w:rPr>
        <w:t xml:space="preserve"> ; </w:t>
      </w:r>
      <w:hyperlink r:id="rId711">
        <w:r>
          <w:rPr>
            <w:lang w:val="fr_FR" w:bidi="fr_FR"/>
          </w:rPr>
          <w:rPr>
            <w:color w:val="0000EE"/>
            <w:u w:val="single"/>
          </w:rPr>
          <w:t>Ex 3.6</w:t>
        </w:r>
      </w:hyperlink>
      <w:r>
        <w:rPr>
          <w:lang w:val="fr_FR" w:bidi="fr_FR"/>
        </w:rPr>
        <w:t xml:space="preserve">, </w:t>
      </w:r>
      <w:hyperlink r:id="rId712">
        <w:r>
          <w:rPr>
            <w:lang w:val="fr_FR" w:bidi="fr_FR"/>
          </w:rPr>
          <w:rPr>
            <w:color w:val="0000EE"/>
            <w:u w:val="single"/>
          </w:rPr>
          <w:t>15</w:t>
        </w:r>
      </w:hyperlink>
      <w:r>
        <w:rPr>
          <w:lang w:val="fr_FR" w:bidi="fr_FR"/>
        </w:rPr>
        <w:t xml:space="preserve"> ; </w:t>
      </w:r>
      <w:hyperlink r:id="rId713">
        <w:r>
          <w:rPr>
            <w:lang w:val="fr_FR" w:bidi="fr_FR"/>
          </w:rPr>
          <w:rPr>
            <w:color w:val="0000EE"/>
            <w:u w:val="single"/>
          </w:rPr>
          <w:t>4.5</w:t>
        </w:r>
      </w:hyperlink>
      <w:r>
        <w:rPr>
          <w:lang w:val="fr_FR" w:bidi="fr_FR"/>
        </w:rPr>
        <w:t xml:space="preserve"> ; </w:t>
      </w:r>
      <w:hyperlink r:id="rId714">
        <w:r>
          <w:rPr>
            <w:lang w:val="fr_FR" w:bidi="fr_FR"/>
          </w:rPr>
          <w:rPr>
            <w:color w:val="0000EE"/>
            <w:u w:val="single"/>
          </w:rPr>
          <w:t>Nb 32.11</w:t>
        </w:r>
      </w:hyperlink>
      <w:r>
        <w:rPr>
          <w:lang w:val="fr_FR" w:bidi="fr_FR"/>
        </w:rPr>
        <w:t xml:space="preserve"> ; </w:t>
      </w:r>
      <w:hyperlink r:id="rId715">
        <w:r>
          <w:rPr>
            <w:lang w:val="fr_FR" w:bidi="fr_FR"/>
          </w:rPr>
          <w:rPr>
            <w:color w:val="0000EE"/>
            <w:u w:val="single"/>
          </w:rPr>
          <w:t>Dt 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18.37</w:t>
      </w:r>
      <w:r>
        <w:rPr>
          <w:lang w:val="fr_FR" w:bidi="fr_FR"/>
        </w:rPr>
      </w:r>
    </w:p>
    <w:p>
      <w:pPr/>
      <w:r>
        <w:rPr>
          <w:lang w:val="fr_FR" w:bidi="fr_FR"/>
        </w:rPr>
      </w:r>
      <w:r>
        <w:rPr>
          <w:lang w:val="fr_FR" w:bidi="fr_FR"/>
        </w:rPr>
        <w:t>Le motif de l'appel et de la réponse revient fréquemment dans l'Ancien Testament, illustrant souvent la relation intime entre celui qui prie et l'Éternel (</w:t>
      </w:r>
      <w:hyperlink r:id="rId716">
        <w:r>
          <w:rPr>
            <w:lang w:val="fr_FR" w:bidi="fr_FR"/>
          </w:rPr>
          <w:rPr>
            <w:color w:val="0000EE"/>
            <w:u w:val="single"/>
          </w:rPr>
          <w:t>Jb 14.15</w:t>
        </w:r>
      </w:hyperlink>
      <w:r>
        <w:rPr>
          <w:lang w:val="fr_FR" w:bidi="fr_FR"/>
        </w:rPr>
        <w:t xml:space="preserve"> ; </w:t>
      </w:r>
      <w:hyperlink r:id="rId717">
        <w:r>
          <w:rPr>
            <w:lang w:val="fr_FR" w:bidi="fr_FR"/>
          </w:rPr>
          <w:rPr>
            <w:color w:val="0000EE"/>
            <w:u w:val="single"/>
          </w:rPr>
          <w:t>Ps 4.1</w:t>
        </w:r>
      </w:hyperlink>
      <w:r>
        <w:rPr>
          <w:lang w:val="fr_FR" w:bidi="fr_FR"/>
        </w:rPr>
        <w:t xml:space="preserve"> ; </w:t>
      </w:r>
      <w:hyperlink r:id="rId718">
        <w:r>
          <w:rPr>
            <w:lang w:val="fr_FR" w:bidi="fr_FR"/>
          </w:rPr>
          <w:rPr>
            <w:color w:val="0000EE"/>
            <w:u w:val="single"/>
          </w:rPr>
          <w:t>91.15</w:t>
        </w:r>
      </w:hyperlink>
      <w:r>
        <w:rPr>
          <w:lang w:val="fr_FR" w:bidi="fr_FR"/>
        </w:rPr>
        <w:t xml:space="preserve"> ; </w:t>
      </w:r>
      <w:hyperlink r:id="rId719">
        <w:r>
          <w:rPr>
            <w:lang w:val="fr_FR" w:bidi="fr_FR"/>
          </w:rPr>
          <w:rPr>
            <w:color w:val="0000EE"/>
            <w:u w:val="single"/>
          </w:rPr>
          <w:t>102.2</w:t>
        </w:r>
      </w:hyperlink>
      <w:r>
        <w:rPr>
          <w:lang w:val="fr_FR" w:bidi="fr_FR"/>
        </w:rPr>
        <w:t xml:space="preserve"> ; </w:t>
      </w:r>
      <w:hyperlink r:id="rId720">
        <w:r>
          <w:rPr>
            <w:lang w:val="fr_FR" w:bidi="fr_FR"/>
          </w:rPr>
          <w:rPr>
            <w:color w:val="0000EE"/>
            <w:u w:val="single"/>
          </w:rPr>
          <w:t>Es 65.24</w:t>
        </w:r>
      </w:hyperlink>
      <w:r>
        <w:rPr>
          <w:lang w:val="fr_FR" w:bidi="fr_FR"/>
        </w:rPr>
        <w:t xml:space="preserve"> ; </w:t>
      </w:r>
      <w:hyperlink r:id="rId721">
        <w:r>
          <w:rPr>
            <w:lang w:val="fr_FR" w:bidi="fr_FR"/>
          </w:rPr>
          <w:rPr>
            <w:color w:val="0000EE"/>
            <w:u w:val="single"/>
          </w:rPr>
          <w:t>Jr 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18.38–39</w:t>
      </w:r>
      <w:r>
        <w:rPr>
          <w:lang w:val="fr_FR" w:bidi="fr_FR"/>
        </w:rPr>
      </w:r>
    </w:p>
    <w:p>
      <w:pPr/>
      <w:r>
        <w:rPr>
          <w:lang w:val="fr_FR" w:bidi="fr_FR"/>
        </w:rPr>
      </w:r>
      <w:r>
        <w:rPr>
          <w:lang w:val="fr_FR" w:bidi="fr_FR"/>
        </w:rP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Pr>
          <w:lang w:val="fr_FR" w:bidi="fr_FR"/>
        </w:rPr>
      </w:r>
      <w:r>
        <w:rPr>
          <w:lang w:val="fr_FR" w:bidi="fr_FR"/>
        </w:rPr>
      </w:r>
    </w:p>
    <w:p>
      <w:pPr/>
      <w:r>
        <w:rPr>
          <w:lang w:val="fr_FR" w:bidi="fr_FR"/>
        </w:rPr>
      </w:r>
    </w:p>
    <w:p>
      <w:pPr>
        <w:pStyle w:val="Heading2"/>
      </w:pPr>
      <w:r>
        <w:rPr>
          <w:lang w:val="fr_FR" w:bidi="fr_FR"/>
        </w:rPr>
        <w:t>1 Rois 18.41–45</w:t>
      </w:r>
      <w:r>
        <w:rPr>
          <w:lang w:val="fr_FR" w:bidi="fr_FR"/>
        </w:rPr>
      </w:r>
    </w:p>
    <w:p>
      <w:pPr/>
      <w:r>
        <w:rPr>
          <w:lang w:val="fr_FR" w:bidi="fr_FR"/>
        </w:rPr>
      </w:r>
      <w:r>
        <w:rPr>
          <w:lang w:val="fr_FR" w:bidi="fr_FR"/>
        </w:rPr>
        <w:t>Le serviteur a vu un petit nuage à l'horizon, à peine de la taille d'une main, mais ce nuage annonçait l'arrivée d'une violente tempête de pluie.</w:t>
      </w:r>
      <w:r>
        <w:rPr>
          <w:lang w:val="fr_FR" w:bidi="fr_FR"/>
        </w:rPr>
      </w:r>
      <w:r>
        <w:rPr>
          <w:lang w:val="fr_FR" w:bidi="fr_FR"/>
        </w:rPr>
      </w:r>
    </w:p>
    <w:p>
      <w:pPr/>
      <w:r>
        <w:rPr>
          <w:lang w:val="fr_FR" w:bidi="fr_FR"/>
        </w:rPr>
      </w:r>
    </w:p>
    <w:p>
      <w:pPr>
        <w:pStyle w:val="Heading2"/>
      </w:pPr>
      <w:r>
        <w:rPr>
          <w:lang w:val="fr_FR" w:bidi="fr_FR"/>
        </w:rPr>
        <w:t>1 Rois 18.46</w:t>
      </w:r>
      <w:r>
        <w:rPr>
          <w:lang w:val="fr_FR" w:bidi="fr_FR"/>
        </w:rPr>
      </w:r>
    </w:p>
    <w:p>
      <w:pPr/>
      <w:r>
        <w:rPr>
          <w:lang w:val="fr_FR" w:bidi="fr_FR"/>
        </w:rPr>
      </w:r>
      <w:r>
        <w:rPr>
          <w:lang w:val="fr_FR" w:bidi="fr_FR"/>
        </w:rPr>
        <w:t>Élie a rentré son manteau dans sa ceinture afin de courir plus aisément devant le char d'Achab. Cette expression hébraïque évoque le fait d'agir avec vigueur et enthousiasme (</w:t>
      </w:r>
      <w:hyperlink r:id="rId722">
        <w:r>
          <w:rPr>
            <w:lang w:val="fr_FR" w:bidi="fr_FR"/>
          </w:rPr>
          <w:rPr>
            <w:color w:val="0000EE"/>
            <w:u w:val="single"/>
          </w:rPr>
          <w:t>2R 4.29</w:t>
        </w:r>
      </w:hyperlink>
      <w:r>
        <w:rPr>
          <w:lang w:val="fr_FR" w:bidi="fr_FR"/>
        </w:rPr>
        <w:t>). • Jizreel se situait entre Meguiddo et Beth-Schan, dans la partie sud-est de la vallée de Jizreel, à environ vingt-sept kilomètres de la montagne du Carmel.</w:t>
      </w:r>
      <w:r>
        <w:rPr>
          <w:lang w:val="fr_FR" w:bidi="fr_FR"/>
        </w:rPr>
      </w:r>
      <w:r>
        <w:rPr>
          <w:lang w:val="fr_FR" w:bidi="fr_FR"/>
        </w:rPr>
      </w:r>
    </w:p>
    <w:p>
      <w:pPr/>
      <w:r>
        <w:rPr>
          <w:lang w:val="fr_FR" w:bidi="fr_FR"/>
        </w:rPr>
      </w:r>
    </w:p>
    <w:p>
      <w:pPr>
        <w:pStyle w:val="Heading2"/>
      </w:pPr>
      <w:r>
        <w:rPr>
          <w:lang w:val="fr_FR" w:bidi="fr_FR"/>
        </w:rPr>
        <w:t>1 Rois 19.2</w:t>
      </w:r>
      <w:r>
        <w:rPr>
          <w:lang w:val="fr_FR" w:bidi="fr_FR"/>
        </w:rPr>
      </w:r>
    </w:p>
    <w:p>
      <w:pPr/>
      <w:r>
        <w:rPr>
          <w:lang w:val="fr_FR" w:bidi="fr_FR"/>
        </w:rPr>
      </w:r>
      <w:r>
        <w:rPr>
          <w:lang w:val="fr_FR" w:bidi="fr_FR"/>
        </w:rPr>
        <w:t>En prononçant une malédiction, Jézabel renforçait sa menace de faire tuer Élie dans la journée. Salomon avait utilisé une formule similaire en jurant contre son demi-frère Adonija (</w:t>
      </w:r>
      <w:hyperlink r:id="rId723">
        <w:r>
          <w:rPr>
            <w:lang w:val="fr_FR" w:bidi="fr_FR"/>
          </w:rPr>
          <w:rPr>
            <w:color w:val="0000EE"/>
            <w:u w:val="single"/>
          </w:rPr>
          <w:t>2.23</w:t>
        </w:r>
      </w:hyperlink>
      <w:r>
        <w:rPr>
          <w:lang w:val="fr_FR" w:bidi="fr_FR"/>
        </w:rPr>
        <w:t>), et plus tard, le roi d'Aram avait lui aussi employé la même expression pour publier un édit contre Élisée (</w:t>
      </w:r>
      <w:hyperlink r:id="rId724">
        <w:r>
          <w:rPr>
            <w:lang w:val="fr_FR" w:bidi="fr_FR"/>
          </w:rPr>
          <w:rPr>
            <w:color w:val="0000EE"/>
            <w:u w:val="single"/>
          </w:rPr>
          <w:t>2R 6.31</w:t>
        </w:r>
      </w:hyperlink>
      <w:r>
        <w:rPr>
          <w:lang w:val="fr_FR" w:bidi="fr_FR"/>
        </w:rPr>
        <w:t>). Jézabel agissait avec une froide détermination pour accomplir ses desseins (</w:t>
      </w:r>
      <w:hyperlink r:id="rId725">
        <w:r>
          <w:rPr>
            <w:lang w:val="fr_FR" w:bidi="fr_FR"/>
          </w:rPr>
          <w:rPr>
            <w:color w:val="0000EE"/>
            <w:u w:val="single"/>
          </w:rPr>
          <w:t>1R 21.5–15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19.3</w:t>
      </w:r>
      <w:r>
        <w:rPr>
          <w:lang w:val="fr_FR" w:bidi="fr_FR"/>
        </w:rPr>
      </w:r>
    </w:p>
    <w:p>
      <w:pPr/>
      <w:r>
        <w:rPr>
          <w:lang w:val="fr_FR" w:bidi="fr_FR"/>
        </w:rPr>
      </w:r>
      <w:r>
        <w:rPr>
          <w:lang w:val="fr_FR" w:bidi="fr_FR"/>
        </w:rPr>
        <w:t>Élie, voyant cela</w:t>
      </w:r>
      <w:r>
        <w:rPr>
          <w:lang w:val="fr_FR" w:bidi="fr_FR"/>
        </w:rP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rPr>
          <w:lang w:val="fr_FR" w:bidi="fr_FR"/>
        </w:rPr>
        <w:t>Dan jusqu’à Beer-Schéba</w:t>
      </w:r>
      <w:r>
        <w:rPr>
          <w:lang w:val="fr_FR" w:bidi="fr_FR"/>
        </w:rPr>
        <w:t xml:space="preserve"> » (</w:t>
      </w:r>
      <w:hyperlink r:id="rId726">
        <w:r>
          <w:rPr>
            <w:lang w:val="fr_FR" w:bidi="fr_FR"/>
          </w:rPr>
          <w:rPr>
            <w:color w:val="0000EE"/>
            <w:u w:val="single"/>
          </w:rPr>
          <w:t>4.25</w:t>
        </w:r>
      </w:hyperlink>
      <w:r>
        <w:rPr>
          <w:lang w:val="fr_FR" w:bidi="fr_FR"/>
        </w:rPr>
        <w:t xml:space="preserve"> ; </w:t>
      </w:r>
      <w:hyperlink r:id="rId727">
        <w:r>
          <w:rPr>
            <w:lang w:val="fr_FR" w:bidi="fr_FR"/>
          </w:rPr>
          <w:rPr>
            <w:color w:val="0000EE"/>
            <w:u w:val="single"/>
          </w:rPr>
          <w:t>2S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19.4</w:t>
      </w:r>
      <w:r>
        <w:rPr>
          <w:lang w:val="fr_FR" w:bidi="fr_FR"/>
        </w:rPr>
      </w:r>
    </w:p>
    <w:p>
      <w:pPr/>
      <w:r>
        <w:rPr>
          <w:lang w:val="fr_FR" w:bidi="fr_FR"/>
        </w:rPr>
      </w:r>
      <w:r>
        <w:rPr>
          <w:lang w:val="fr_FR" w:bidi="fr_FR"/>
        </w:rPr>
        <w:t>Bien qu'il soit techniquement un arbuste, le genêt peut atteindre jusqu'à trois mètres de hauteur. Ses petites feuilles offrent malgré tout une ombre suffisante pour un voyageur épuisé dans le désert. Tout comme Jonas (</w:t>
      </w:r>
      <w:hyperlink r:id="rId728">
        <w:r>
          <w:rPr>
            <w:lang w:val="fr_FR" w:bidi="fr_FR"/>
          </w:rPr>
          <w:rPr>
            <w:color w:val="0000EE"/>
            <w:u w:val="single"/>
          </w:rPr>
          <w:t>Jon 4.3</w:t>
        </w:r>
      </w:hyperlink>
      <w:r>
        <w:rPr>
          <w:lang w:val="fr_FR" w:bidi="fr_FR"/>
        </w:rPr>
        <w:t xml:space="preserve">), Élie avait accompli sa mission, mais il ressentait un profond sentiment d'échec face aux résultats.• </w:t>
      </w:r>
      <w:r>
        <w:rPr>
          <w:lang w:val="fr_FR" w:bidi="fr_FR"/>
        </w:rPr>
        <w:t>pas meilleur</w:t>
      </w:r>
      <w:r>
        <w:rPr>
          <w:lang w:val="fr_FR" w:bidi="fr_FR"/>
        </w:rPr>
        <w:t xml:space="preserve"> : Le prophète, réfugié auprès de Dieu, avait l'impression que son action avait été vaine et que sa mort aurait été préférable.</w:t>
      </w:r>
      <w:r>
        <w:rPr>
          <w:lang w:val="fr_FR" w:bidi="fr_FR"/>
        </w:rPr>
      </w:r>
      <w:r>
        <w:rPr>
          <w:lang w:val="fr_FR" w:bidi="fr_FR"/>
        </w:rPr>
      </w:r>
    </w:p>
    <w:p>
      <w:pPr/>
      <w:r>
        <w:rPr>
          <w:lang w:val="fr_FR" w:bidi="fr_FR"/>
        </w:rPr>
      </w:r>
    </w:p>
    <w:p>
      <w:pPr>
        <w:pStyle w:val="Heading2"/>
      </w:pPr>
      <w:r>
        <w:rPr>
          <w:lang w:val="fr_FR" w:bidi="fr_FR"/>
        </w:rPr>
        <w:t>1 Rois 19.5–7</w:t>
      </w:r>
      <w:r>
        <w:rPr>
          <w:lang w:val="fr_FR" w:bidi="fr_FR"/>
        </w:rPr>
      </w:r>
    </w:p>
    <w:p>
      <w:pPr/>
      <w:r>
        <w:rPr>
          <w:lang w:val="fr_FR" w:bidi="fr_FR"/>
        </w:rPr>
      </w:r>
      <w:r>
        <w:rPr>
          <w:lang w:val="fr_FR" w:bidi="fr_FR"/>
        </w:rPr>
        <w:t>L'ange de l'Éternel a donné à Élie exactement ce dont il avait besoin à ce moment-là (</w:t>
      </w:r>
      <w:hyperlink r:id="rId729">
        <w:r>
          <w:rPr>
            <w:lang w:val="fr_FR" w:bidi="fr_FR"/>
          </w:rPr>
          <w:rPr>
            <w:color w:val="0000EE"/>
            <w:u w:val="single"/>
          </w:rPr>
          <w:t>17.2–6</w:t>
        </w:r>
      </w:hyperlink>
      <w:r>
        <w:rPr>
          <w:lang w:val="fr_FR" w:bidi="fr_FR"/>
        </w:rPr>
        <w:t xml:space="preserve">, </w:t>
      </w:r>
      <w:hyperlink r:id="rId730">
        <w:r>
          <w:rPr>
            <w:lang w:val="fr_FR" w:bidi="fr_FR"/>
          </w:rPr>
          <w:rPr>
            <w:color w:val="0000EE"/>
            <w:u w:val="single"/>
          </w:rPr>
          <w:t>10–12</w:t>
        </w:r>
      </w:hyperlink>
      <w:r>
        <w:rPr>
          <w:lang w:val="fr_FR" w:bidi="fr_FR"/>
        </w:rPr>
        <w:t>). Dieu a souvent envoyé un ange pour soutenir ses serviteurs (</w:t>
      </w:r>
      <w:hyperlink r:id="rId731">
        <w:r>
          <w:rPr>
            <w:lang w:val="fr_FR" w:bidi="fr_FR"/>
          </w:rPr>
          <w:rPr>
            <w:color w:val="0000EE"/>
            <w:u w:val="single"/>
          </w:rPr>
          <w:t>Ps 34.7</w:t>
        </w:r>
      </w:hyperlink>
      <w:r>
        <w:rPr>
          <w:lang w:val="fr_FR" w:bidi="fr_FR"/>
        </w:rPr>
        <w:t xml:space="preserve"> ; </w:t>
      </w:r>
      <w:hyperlink r:id="rId73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19.8</w:t>
      </w:r>
      <w:r>
        <w:rPr>
          <w:lang w:val="fr_FR" w:bidi="fr_FR"/>
        </w:rPr>
      </w:r>
    </w:p>
    <w:p>
      <w:pPr/>
      <w:r>
        <w:rPr>
          <w:lang w:val="fr_FR" w:bidi="fr_FR"/>
        </w:rPr>
      </w:r>
      <w:r>
        <w:rPr>
          <w:lang w:val="fr_FR" w:bidi="fr_FR"/>
        </w:rP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3">
        <w:r>
          <w:rPr>
            <w:lang w:val="fr_FR" w:bidi="fr_FR"/>
          </w:rPr>
          <w:rPr>
            <w:color w:val="0000EE"/>
            <w:u w:val="single"/>
          </w:rPr>
          <w:t>Nb 14.33–34</w:t>
        </w:r>
      </w:hyperlink>
      <w:r>
        <w:rPr>
          <w:lang w:val="fr_FR" w:bidi="fr_FR"/>
        </w:rPr>
        <w:t xml:space="preserve"> ; </w:t>
      </w:r>
      <w:hyperlink r:id="rId734">
        <w:r>
          <w:rPr>
            <w:lang w:val="fr_FR" w:bidi="fr_FR"/>
          </w:rPr>
          <w:rPr>
            <w:color w:val="0000EE"/>
            <w:u w:val="single"/>
          </w:rPr>
          <w:t>Dt 1.2–3</w:t>
        </w:r>
      </w:hyperlink>
      <w:r>
        <w:rPr>
          <w:lang w:val="fr_FR" w:bidi="fr_FR"/>
        </w:rPr>
        <w:t>). Dans la Bible, le chiffre quarante représente souvent une période d'épreuve ou de préparation (</w:t>
      </w:r>
      <w:hyperlink r:id="rId735">
        <w:r>
          <w:rPr>
            <w:lang w:val="fr_FR" w:bidi="fr_FR"/>
          </w:rPr>
          <w:rPr>
            <w:color w:val="0000EE"/>
            <w:u w:val="single"/>
          </w:rPr>
          <w:t>Gn 7.4</w:t>
        </w:r>
      </w:hyperlink>
      <w:r>
        <w:rPr>
          <w:lang w:val="fr_FR" w:bidi="fr_FR"/>
        </w:rPr>
        <w:t xml:space="preserve"> ; </w:t>
      </w:r>
      <w:hyperlink r:id="rId736">
        <w:r>
          <w:rPr>
            <w:lang w:val="fr_FR" w:bidi="fr_FR"/>
          </w:rPr>
          <w:rPr>
            <w:color w:val="0000EE"/>
            <w:u w:val="single"/>
          </w:rPr>
          <w:t>Ps 95.10</w:t>
        </w:r>
      </w:hyperlink>
      <w:r>
        <w:rPr>
          <w:lang w:val="fr_FR" w:bidi="fr_FR"/>
        </w:rPr>
        <w:t xml:space="preserve"> ; </w:t>
      </w:r>
      <w:hyperlink r:id="rId737">
        <w:r>
          <w:rPr>
            <w:lang w:val="fr_FR" w:bidi="fr_FR"/>
          </w:rPr>
          <w:rPr>
            <w:color w:val="0000EE"/>
            <w:u w:val="single"/>
          </w:rPr>
          <w:t>Jon 3.4</w:t>
        </w:r>
      </w:hyperlink>
      <w:r>
        <w:rPr>
          <w:lang w:val="fr_FR" w:bidi="fr_FR"/>
        </w:rPr>
        <w:t xml:space="preserve"> ; </w:t>
      </w:r>
      <w:hyperlink r:id="rId738">
        <w:r>
          <w:rPr>
            <w:lang w:val="fr_FR" w:bidi="fr_FR"/>
          </w:rPr>
          <w:rPr>
            <w:color w:val="0000EE"/>
            <w:u w:val="single"/>
          </w:rPr>
          <w:t>Mt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19.9–10</w:t>
      </w:r>
      <w:r>
        <w:rPr>
          <w:lang w:val="fr_FR" w:bidi="fr_FR"/>
        </w:rPr>
      </w:r>
    </w:p>
    <w:p>
      <w:pPr/>
      <w:r>
        <w:rPr>
          <w:lang w:val="fr_FR" w:bidi="fr_FR"/>
        </w:rPr>
      </w:r>
      <w:r>
        <w:rPr>
          <w:lang w:val="fr_FR" w:bidi="fr_FR"/>
        </w:rPr>
        <w:t xml:space="preserve">la caverne </w:t>
      </w:r>
      <w:r>
        <w:rPr>
          <w:lang w:val="fr_FR" w:bidi="fr_FR"/>
        </w:rPr>
        <w:t>: certains suggèrent qu'Élie est venu jusqu'à l'endroit même où Dieu s'est révélé à Moïse (</w:t>
      </w:r>
      <w:hyperlink r:id="rId739">
        <w:r>
          <w:rPr>
            <w:lang w:val="fr_FR" w:bidi="fr_FR"/>
          </w:rPr>
          <w:rPr>
            <w:color w:val="0000EE"/>
            <w:u w:val="single"/>
          </w:rPr>
          <w:t>Ex 33.21–23</w:t>
        </w:r>
      </w:hyperlink>
      <w:r>
        <w:rPr>
          <w:lang w:val="fr_FR" w:bidi="fr_FR"/>
        </w:rPr>
        <w:t xml:space="preserve">). • </w:t>
      </w:r>
      <w:r>
        <w:rPr>
          <w:lang w:val="fr_FR" w:bidi="fr_FR"/>
        </w:rPr>
        <w:t>Que fais-tu ici, Élie? :</w:t>
      </w:r>
      <w:r>
        <w:rPr>
          <w:lang w:val="fr_FR" w:bidi="fr_FR"/>
        </w:rP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6">
        <w:r>
          <w:rPr>
            <w:lang w:val="fr_FR" w:bidi="fr_FR"/>
          </w:rPr>
          <w:rPr>
            <w:color w:val="0000EE"/>
            <w:u w:val="single"/>
          </w:rPr>
          <w:t>1R 18.22</w:t>
        </w:r>
      </w:hyperlink>
      <w:r>
        <w:rPr>
          <w:lang w:val="fr_FR" w:bidi="fr_FR"/>
        </w:rPr>
        <w:t>), exprimait désormais un profond sentiment d'isolement et d'auto-apitoiement.</w:t>
      </w:r>
      <w:r>
        <w:rPr>
          <w:lang w:val="fr_FR" w:bidi="fr_FR"/>
        </w:rPr>
      </w:r>
      <w:r>
        <w:rPr>
          <w:lang w:val="fr_FR" w:bidi="fr_FR"/>
        </w:rPr>
      </w:r>
    </w:p>
    <w:p>
      <w:pPr/>
      <w:r>
        <w:rPr>
          <w:lang w:val="fr_FR" w:bidi="fr_FR"/>
        </w:rPr>
      </w:r>
    </w:p>
    <w:p>
      <w:pPr>
        <w:pStyle w:val="Heading2"/>
      </w:pPr>
      <w:r>
        <w:rPr>
          <w:lang w:val="fr_FR" w:bidi="fr_FR"/>
        </w:rPr>
        <w:t>1 Rois 19.11–12</w:t>
      </w:r>
      <w:r>
        <w:rPr>
          <w:lang w:val="fr_FR" w:bidi="fr_FR"/>
        </w:rPr>
      </w:r>
    </w:p>
    <w:p>
      <w:pPr/>
      <w:r>
        <w:rPr>
          <w:lang w:val="fr_FR" w:bidi="fr_FR"/>
        </w:rPr>
      </w:r>
      <w:r>
        <w:rPr>
          <w:lang w:val="fr_FR" w:bidi="fr_FR"/>
        </w:rPr>
        <w:t>Les puissants phénomènes naturels, qui témoigne parfois de la présence de Dieu (</w:t>
      </w:r>
      <w:hyperlink r:id="rId740">
        <w:r>
          <w:rPr>
            <w:lang w:val="fr_FR" w:bidi="fr_FR"/>
          </w:rPr>
          <w:rPr>
            <w:color w:val="0000EE"/>
            <w:u w:val="single"/>
          </w:rPr>
          <w:t>Ex 3.2</w:t>
        </w:r>
      </w:hyperlink>
      <w:r>
        <w:rPr>
          <w:lang w:val="fr_FR" w:bidi="fr_FR"/>
        </w:rPr>
        <w:t xml:space="preserve"> ; </w:t>
      </w:r>
      <w:hyperlink r:id="rId693">
        <w:r>
          <w:rPr>
            <w:lang w:val="fr_FR" w:bidi="fr_FR"/>
          </w:rPr>
          <w:rPr>
            <w:color w:val="0000EE"/>
            <w:u w:val="single"/>
          </w:rPr>
          <w:t>19.18</w:t>
        </w:r>
      </w:hyperlink>
      <w:r>
        <w:rPr>
          <w:lang w:val="fr_FR" w:bidi="fr_FR"/>
        </w:rPr>
        <w:t xml:space="preserve"> ; </w:t>
      </w:r>
      <w:hyperlink r:id="rId741">
        <w:r>
          <w:rPr>
            <w:lang w:val="fr_FR" w:bidi="fr_FR"/>
          </w:rPr>
          <w:rPr>
            <w:color w:val="0000EE"/>
            <w:u w:val="single"/>
          </w:rPr>
          <w:t>Ps 68.7–8</w:t>
        </w:r>
      </w:hyperlink>
      <w:r>
        <w:rPr>
          <w:lang w:val="fr_FR" w:bidi="fr_FR"/>
        </w:rPr>
        <w:t xml:space="preserve"> ; </w:t>
      </w:r>
      <w:hyperlink r:id="rId742">
        <w:r>
          <w:rPr>
            <w:lang w:val="fr_FR" w:bidi="fr_FR"/>
          </w:rPr>
          <w:rPr>
            <w:color w:val="0000EE"/>
            <w:u w:val="single"/>
          </w:rPr>
          <w:t>114.4</w:t>
        </w:r>
      </w:hyperlink>
      <w:r>
        <w:rPr>
          <w:lang w:val="fr_FR" w:bidi="fr_FR"/>
        </w:rPr>
        <w:t xml:space="preserve"> ; </w:t>
      </w:r>
      <w:hyperlink r:id="rId743">
        <w:r>
          <w:rPr>
            <w:lang w:val="fr_FR" w:bidi="fr_FR"/>
          </w:rPr>
          <w:rPr>
            <w:color w:val="0000EE"/>
            <w:u w:val="single"/>
          </w:rPr>
          <w:t>Hé 3.6–7</w:t>
        </w:r>
      </w:hyperlink>
      <w:r>
        <w:rPr>
          <w:lang w:val="fr_FR" w:bidi="fr_FR"/>
        </w:rPr>
        <w:t>) n'ont pas signalé son approche cette fois-ci. Au lieu de cela, Élie a discerné la présence de Dieu dans le murmure doux et léger d'un souffle.</w:t>
      </w:r>
      <w:r>
        <w:rPr>
          <w:lang w:val="fr_FR" w:bidi="fr_FR"/>
        </w:rPr>
      </w:r>
      <w:r>
        <w:rPr>
          <w:lang w:val="fr_FR" w:bidi="fr_FR"/>
        </w:rPr>
      </w:r>
    </w:p>
    <w:p>
      <w:pPr/>
      <w:r>
        <w:rPr>
          <w:lang w:val="fr_FR" w:bidi="fr_FR"/>
        </w:rPr>
      </w:r>
    </w:p>
    <w:p>
      <w:pPr>
        <w:pStyle w:val="Heading2"/>
      </w:pPr>
      <w:r>
        <w:rPr>
          <w:lang w:val="fr_FR" w:bidi="fr_FR"/>
        </w:rPr>
        <w:t>1 Rois 19.13–14</w:t>
      </w:r>
      <w:r>
        <w:rPr>
          <w:lang w:val="fr_FR" w:bidi="fr_FR"/>
        </w:rPr>
      </w:r>
    </w:p>
    <w:p>
      <w:pPr/>
      <w:r>
        <w:rPr>
          <w:lang w:val="fr_FR" w:bidi="fr_FR"/>
        </w:rPr>
      </w:r>
      <w:r>
        <w:rPr>
          <w:lang w:val="fr_FR" w:bidi="fr_FR"/>
        </w:rPr>
        <w:t>Que fais-tu ici :</w:t>
      </w:r>
      <w:r>
        <w:rPr>
          <w:lang w:val="fr_FR" w:bidi="fr_FR"/>
        </w:rPr>
        <w:t xml:space="preserve"> Le Seigneur répète sa question (voir </w:t>
      </w:r>
      <w:hyperlink r:id="rId744">
        <w:r>
          <w:rPr>
            <w:lang w:val="fr_FR" w:bidi="fr_FR"/>
          </w:rPr>
          <w:rPr>
            <w:color w:val="0000EE"/>
            <w:u w:val="single"/>
          </w:rPr>
          <w:t>19.9</w:t>
        </w:r>
      </w:hyperlink>
      <w:r>
        <w:rPr>
          <w:lang w:val="fr_FR" w:bidi="fr_FR"/>
        </w:rPr>
        <w:t xml:space="preserve">), et Élie répond exactement de la même manière qu'auparavant. Sa réponse montre qu'il ne comprenait toujours pas comment Dieu agissait à travers tout ce qui s'était déroulé. Paul fait allusion à cet échange dans </w:t>
      </w:r>
      <w:hyperlink r:id="rId745">
        <w:r>
          <w:rPr>
            <w:lang w:val="fr_FR" w:bidi="fr_FR"/>
          </w:rPr>
          <w:rPr>
            <w:color w:val="0000EE"/>
            <w:u w:val="single"/>
          </w:rPr>
          <w:t>Rm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19.15–17</w:t>
      </w:r>
      <w:r>
        <w:rPr>
          <w:lang w:val="fr_FR" w:bidi="fr_FR"/>
        </w:rPr>
      </w:r>
    </w:p>
    <w:p>
      <w:pPr/>
      <w:r>
        <w:rPr>
          <w:lang w:val="fr_FR" w:bidi="fr_FR"/>
        </w:rPr>
      </w:r>
      <w:r>
        <w:rPr>
          <w:lang w:val="fr_FR" w:bidi="fr_FR"/>
        </w:rPr>
        <w:t>Va, reprends ton chemin</w:t>
      </w:r>
      <w:r>
        <w:rPr>
          <w:lang w:val="fr_FR" w:bidi="fr_FR"/>
        </w:rPr>
        <w:t xml:space="preserve"> : avec une patience pleine de tendresse, l'Éternel a renouvelé la mission confiée à son prophète (cf. </w:t>
      </w:r>
      <w:hyperlink r:id="rId746">
        <w:r>
          <w:rPr>
            <w:lang w:val="fr_FR" w:bidi="fr_FR"/>
          </w:rPr>
          <w:rPr>
            <w:color w:val="0000EE"/>
            <w:u w:val="single"/>
          </w:rPr>
          <w:t>Jn 21.15–19</w:t>
        </w:r>
      </w:hyperlink>
      <w:r>
        <w:rPr>
          <w:lang w:val="fr_FR" w:bidi="fr_FR"/>
        </w:rPr>
        <w:t>). Dieu a conduit Élie à revenir sur ses pas jusqu'au point où il s'était détourné de sa mission, afin qu'il puisse reprendre sa route à partir de là. • Hazaël et Jéhu allaient devenir des instruments du jugement de l'Éternel (</w:t>
      </w:r>
      <w:hyperlink r:id="rId747">
        <w:r>
          <w:rPr>
            <w:lang w:val="fr_FR" w:bidi="fr_FR"/>
          </w:rPr>
          <w:rPr>
            <w:color w:val="0000EE"/>
            <w:u w:val="single"/>
          </w:rPr>
          <w:t>2R 8.7–15</w:t>
        </w:r>
      </w:hyperlink>
      <w:r>
        <w:rPr>
          <w:lang w:val="fr_FR" w:bidi="fr_FR"/>
        </w:rPr>
        <w:t xml:space="preserve"> ; </w:t>
      </w:r>
      <w:hyperlink r:id="rId748">
        <w:r>
          <w:rPr>
            <w:lang w:val="fr_FR" w:bidi="fr_FR"/>
          </w:rPr>
          <w:rPr>
            <w:color w:val="0000EE"/>
            <w:u w:val="single"/>
          </w:rPr>
          <w:t>9.14–37</w:t>
        </w:r>
      </w:hyperlink>
      <w:r>
        <w:rPr>
          <w:lang w:val="fr_FR" w:bidi="fr_FR"/>
        </w:rPr>
        <w:t>). • Élisée, successeur d'Élie, allait apporter discernement spirituel et jugement supplémentaire sur Israël (</w:t>
      </w:r>
      <w:hyperlink r:id="rId749">
        <w:r>
          <w:rPr>
            <w:lang w:val="fr_FR" w:bidi="fr_FR"/>
          </w:rPr>
          <w:rPr>
            <w:color w:val="0000EE"/>
            <w:u w:val="single"/>
          </w:rPr>
          <w:t>2R 3.10–19</w:t>
        </w:r>
      </w:hyperlink>
      <w:r>
        <w:rPr>
          <w:lang w:val="fr_FR" w:bidi="fr_FR"/>
        </w:rPr>
        <w:t xml:space="preserve"> ; </w:t>
      </w:r>
      <w:hyperlink r:id="rId747">
        <w:r>
          <w:rPr>
            <w:lang w:val="fr_FR" w:bidi="fr_FR"/>
          </w:rPr>
          <w:rPr>
            <w:color w:val="0000EE"/>
            <w:u w:val="single"/>
          </w:rPr>
          <w:t>8.7–15</w:t>
        </w:r>
      </w:hyperlink>
      <w:r>
        <w:rPr>
          <w:lang w:val="fr_FR" w:bidi="fr_FR"/>
        </w:rPr>
        <w:t xml:space="preserve"> ; </w:t>
      </w:r>
      <w:hyperlink r:id="rId750">
        <w:r>
          <w:rPr>
            <w:lang w:val="fr_FR" w:bidi="fr_FR"/>
          </w:rPr>
          <w:rPr>
            <w:color w:val="0000EE"/>
            <w:u w:val="single"/>
          </w:rPr>
          <w:t>9.1–10.31</w:t>
        </w:r>
      </w:hyperlink>
      <w:r>
        <w:rPr>
          <w:lang w:val="fr_FR" w:bidi="fr_FR"/>
        </w:rPr>
        <w:t xml:space="preserve"> ; </w:t>
      </w:r>
      <w:hyperlink r:id="rId751">
        <w:r>
          <w:rPr>
            <w:lang w:val="fr_FR" w:bidi="fr_FR"/>
          </w:rPr>
          <w:rPr>
            <w:color w:val="0000EE"/>
            <w:u w:val="single"/>
          </w:rPr>
          <w:t>13.3</w:t>
        </w:r>
      </w:hyperlink>
      <w:r>
        <w:rPr>
          <w:lang w:val="fr_FR" w:bidi="fr_FR"/>
        </w:rPr>
        <w:t xml:space="preserve">, </w:t>
      </w:r>
      <w:hyperlink r:id="rId752">
        <w:r>
          <w:rPr>
            <w:lang w:val="fr_FR" w:bidi="fr_FR"/>
          </w:rPr>
          <w:rPr>
            <w:color w:val="0000EE"/>
            <w:u w:val="single"/>
          </w:rPr>
          <w:t>15–19</w:t>
        </w:r>
      </w:hyperlink>
      <w:r>
        <w:rPr>
          <w:lang w:val="fr_FR" w:bidi="fr_FR"/>
        </w:rPr>
        <w:t xml:space="preserve">). • Abel-Mehola se situait au sud de Beth-Schan, à l'endroit où la vallée de Jizreel rejoint celle du Jourdain (voir </w:t>
      </w:r>
      <w:hyperlink r:id="rId753">
        <w:r>
          <w:rPr>
            <w:lang w:val="fr_FR" w:bidi="fr_FR"/>
          </w:rPr>
          <w:rPr>
            <w:color w:val="0000EE"/>
            <w:u w:val="single"/>
          </w:rPr>
          <w:t>1R 4.12</w:t>
        </w:r>
      </w:hyperlink>
      <w:r>
        <w:rPr>
          <w:lang w:val="fr_FR" w:bidi="fr_FR"/>
        </w:rPr>
        <w:t xml:space="preserve"> ; </w:t>
      </w:r>
      <w:hyperlink r:id="rId754">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19.18</w:t>
      </w:r>
      <w:r>
        <w:rPr>
          <w:lang w:val="fr_FR" w:bidi="fr_FR"/>
        </w:rPr>
      </w:r>
    </w:p>
    <w:p>
      <w:pPr/>
      <w:r>
        <w:rPr>
          <w:lang w:val="fr_FR" w:bidi="fr_FR"/>
        </w:rPr>
      </w:r>
      <w:r>
        <w:rPr>
          <w:lang w:val="fr_FR" w:bidi="fr_FR"/>
        </w:rPr>
        <w:t>L'Éternel a corrigé la perception d'Élie ; le prophète n'était pas seul. Plus tôt, il avait oublié les cent prophètes qu'Abdias avait protégés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À présent, il apprenait qu'il restait encore sept mille personnes fidèles à l'Éternel. • </w:t>
      </w:r>
      <w:r>
        <w:rPr>
          <w:lang w:val="fr_FR" w:bidi="fr_FR"/>
        </w:rPr>
        <w:t>n’ont point fléchi les genoux ...</w:t>
      </w:r>
      <w:r>
        <w:rPr>
          <w:lang w:val="fr_FR" w:bidi="fr_FR"/>
        </w:rPr>
        <w:t xml:space="preserve"> le bouche </w:t>
      </w:r>
      <w:r>
        <w:rPr>
          <w:lang w:val="fr_FR" w:bidi="fr_FR"/>
        </w:rPr>
        <w:t xml:space="preserve">ne l’a point baisé </w:t>
      </w:r>
      <w:r>
        <w:rPr>
          <w:lang w:val="fr_FR" w:bidi="fr_FR"/>
        </w:rPr>
        <w:t>: ces gestes de soumission étaient courants dans le Proche-Orient ancien (</w:t>
      </w:r>
      <w:hyperlink r:id="rId755">
        <w:r>
          <w:rPr>
            <w:lang w:val="fr_FR" w:bidi="fr_FR"/>
          </w:rPr>
          <w:rPr>
            <w:color w:val="0000EE"/>
            <w:u w:val="single"/>
          </w:rPr>
          <w:t>2R 21.3</w:t>
        </w:r>
      </w:hyperlink>
      <w:r>
        <w:rPr>
          <w:lang w:val="fr_FR" w:bidi="fr_FR"/>
        </w:rPr>
        <w:t xml:space="preserve"> ; </w:t>
      </w:r>
      <w:hyperlink r:id="rId756">
        <w:r>
          <w:rPr>
            <w:lang w:val="fr_FR" w:bidi="fr_FR"/>
          </w:rPr>
          <w:rPr>
            <w:color w:val="0000EE"/>
            <w:u w:val="single"/>
          </w:rPr>
          <w:t>Es 46.6</w:t>
        </w:r>
      </w:hyperlink>
      <w:r>
        <w:rPr>
          <w:lang w:val="fr_FR" w:bidi="fr_FR"/>
        </w:rPr>
        <w:t xml:space="preserve"> ; </w:t>
      </w:r>
      <w:hyperlink r:id="rId757">
        <w:r>
          <w:rPr>
            <w:lang w:val="fr_FR" w:bidi="fr_FR"/>
          </w:rPr>
          <w:rPr>
            <w:color w:val="0000EE"/>
            <w:u w:val="single"/>
          </w:rPr>
          <w:t>60.14</w:t>
        </w:r>
      </w:hyperlink>
      <w:r>
        <w:rPr>
          <w:lang w:val="fr_FR" w:bidi="fr_FR"/>
        </w:rPr>
        <w:t xml:space="preserve"> ; </w:t>
      </w:r>
      <w:hyperlink r:id="rId758">
        <w:r>
          <w:rPr>
            <w:lang w:val="fr_FR" w:bidi="fr_FR"/>
          </w:rPr>
          <w:rPr>
            <w:color w:val="0000EE"/>
            <w:u w:val="single"/>
          </w:rPr>
          <w:t>Os 13.2</w:t>
        </w:r>
      </w:hyperlink>
      <w:r>
        <w:rPr>
          <w:lang w:val="fr_FR" w:bidi="fr_FR"/>
        </w:rP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lang w:val="fr_FR" w:bidi="fr_FR"/>
        </w:rPr>
        <w:t>Enuma Elish,</w:t>
      </w:r>
      <w:r>
        <w:rPr>
          <w:lang w:val="fr_FR" w:bidi="fr_FR"/>
        </w:rPr>
        <w:t xml:space="preserve"> V 86), même les grands dieux se prosternaient et embrassaient les pieds de Marduk, le chef victorieux du panthéon.</w:t>
      </w:r>
      <w:r>
        <w:rPr>
          <w:lang w:val="fr_FR" w:bidi="fr_FR"/>
        </w:rPr>
      </w:r>
      <w:r>
        <w:rPr>
          <w:lang w:val="fr_FR" w:bidi="fr_FR"/>
        </w:rPr>
      </w:r>
    </w:p>
    <w:p>
      <w:pPr/>
      <w:r>
        <w:rPr>
          <w:lang w:val="fr_FR" w:bidi="fr_FR"/>
        </w:rPr>
      </w:r>
    </w:p>
    <w:p>
      <w:pPr>
        <w:pStyle w:val="Heading2"/>
      </w:pPr>
      <w:r>
        <w:rPr>
          <w:lang w:val="fr_FR" w:bidi="fr_FR"/>
        </w:rPr>
        <w:t>1 Rois 19.19</w:t>
      </w:r>
      <w:r>
        <w:rPr>
          <w:lang w:val="fr_FR" w:bidi="fr_FR"/>
        </w:rPr>
      </w:r>
    </w:p>
    <w:p>
      <w:pPr/>
      <w:r>
        <w:rPr>
          <w:lang w:val="fr_FR" w:bidi="fr_FR"/>
        </w:rPr>
      </w:r>
      <w:r>
        <w:rPr>
          <w:lang w:val="fr_FR" w:bidi="fr_FR"/>
        </w:rPr>
        <w:t>Douze paires de bœufs montrent qu'Élisée appartenait à une famille aisée. • Élisée savait que le pouvoir d'Élie, transmis par Dieu, allait reposer sur lui par le biais du manteau du prophète.</w:t>
      </w:r>
      <w:r>
        <w:rPr>
          <w:lang w:val="fr_FR" w:bidi="fr_FR"/>
        </w:rPr>
      </w:r>
      <w:r>
        <w:rPr>
          <w:lang w:val="fr_FR" w:bidi="fr_FR"/>
        </w:rPr>
      </w:r>
    </w:p>
    <w:p>
      <w:pPr/>
      <w:r>
        <w:rPr>
          <w:lang w:val="fr_FR" w:bidi="fr_FR"/>
        </w:rPr>
      </w:r>
    </w:p>
    <w:p>
      <w:pPr>
        <w:pStyle w:val="Heading2"/>
      </w:pPr>
      <w:r>
        <w:rPr>
          <w:lang w:val="fr_FR" w:bidi="fr_FR"/>
        </w:rPr>
        <w:t>1 Rois 19.19–21</w:t>
      </w:r>
      <w:r>
        <w:rPr>
          <w:lang w:val="fr_FR" w:bidi="fr_FR"/>
        </w:rPr>
      </w:r>
    </w:p>
    <w:p>
      <w:pPr/>
      <w:r>
        <w:rPr>
          <w:lang w:val="fr_FR" w:bidi="fr_FR"/>
        </w:rPr>
      </w:r>
      <w:r>
        <w:rPr>
          <w:lang w:val="fr_FR" w:bidi="fr_FR"/>
        </w:rPr>
        <w:t>L'appel d'Élisée vient clore la mission que l'Éternel avait confiée à Élie. Les deux autres onctions que Dieu avait ordonnées à Élie (</w:t>
      </w:r>
      <w:hyperlink r:id="rId759">
        <w:r>
          <w:rPr>
            <w:lang w:val="fr_FR" w:bidi="fr_FR"/>
          </w:rPr>
          <w:rPr>
            <w:color w:val="0000EE"/>
            <w:u w:val="single"/>
          </w:rPr>
          <w:t>19.15–16</w:t>
        </w:r>
      </w:hyperlink>
      <w:r>
        <w:rPr>
          <w:lang w:val="fr_FR" w:bidi="fr_FR"/>
        </w:rPr>
        <w:t>) ont finalement été réalisées par Élisée en son nom (</w:t>
      </w:r>
      <w:hyperlink r:id="rId747">
        <w:r>
          <w:rPr>
            <w:lang w:val="fr_FR" w:bidi="fr_FR"/>
          </w:rPr>
          <w:rPr>
            <w:color w:val="0000EE"/>
            <w:u w:val="single"/>
          </w:rPr>
          <w:t>2R 8.7–15</w:t>
        </w:r>
      </w:hyperlink>
      <w:r>
        <w:rPr>
          <w:lang w:val="fr_FR" w:bidi="fr_FR"/>
        </w:rPr>
        <w:t xml:space="preserve"> ; </w:t>
      </w:r>
      <w:hyperlink r:id="rId760">
        <w:r>
          <w:rPr>
            <w:lang w:val="fr_FR" w:bidi="fr_FR"/>
          </w:rPr>
          <w:rPr>
            <w:color w:val="0000EE"/>
            <w:u w:val="single"/>
          </w:rPr>
          <w:t>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19.21</w:t>
      </w:r>
      <w:r>
        <w:rPr>
          <w:lang w:val="fr_FR" w:bidi="fr_FR"/>
        </w:rPr>
      </w:r>
    </w:p>
    <w:p>
      <w:pPr/>
      <w:r>
        <w:rPr>
          <w:lang w:val="fr_FR" w:bidi="fr_FR"/>
        </w:rPr>
      </w:r>
      <w:r>
        <w:rPr>
          <w:lang w:val="fr_FR" w:bidi="fr_FR"/>
        </w:rP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1">
        <w:r>
          <w:rPr>
            <w:lang w:val="fr_FR" w:bidi="fr_FR"/>
          </w:rPr>
          <w:rPr>
            <w:color w:val="0000EE"/>
            <w:u w:val="single"/>
          </w:rPr>
          <w:t>Ex 24.13</w:t>
        </w:r>
      </w:hyperlink>
      <w:r>
        <w:rPr>
          <w:lang w:val="fr_FR" w:bidi="fr_FR"/>
        </w:rPr>
        <w:t>) avant de devenir son successeur (</w:t>
      </w:r>
      <w:hyperlink r:id="rId762">
        <w:r>
          <w:rPr>
            <w:lang w:val="fr_FR" w:bidi="fr_FR"/>
          </w:rPr>
          <w:rPr>
            <w:color w:val="0000EE"/>
            <w:u w:val="single"/>
          </w:rPr>
          <w:t xml:space="preserve">Nb 27.18–23 </w:t>
        </w:r>
      </w:hyperlink>
      <w:r>
        <w:rPr>
          <w:lang w:val="fr_FR" w:bidi="fr_FR"/>
        </w:rPr>
        <w:t xml:space="preserve">; </w:t>
      </w:r>
      <w:hyperlink r:id="rId763">
        <w:r>
          <w:rPr>
            <w:lang w:val="fr_FR" w:bidi="fr_FR"/>
          </w:rPr>
          <w:rPr>
            <w:color w:val="0000EE"/>
            <w:u w:val="single"/>
          </w:rPr>
          <w:t>Dt 34.9</w:t>
        </w:r>
      </w:hyperlink>
      <w:r>
        <w:rPr>
          <w:lang w:val="fr_FR" w:bidi="fr_FR"/>
        </w:rPr>
        <w:t>) et de prendre la direction des forces d'Israël (</w:t>
      </w:r>
      <w:hyperlink r:id="rId764">
        <w:r>
          <w:rPr>
            <w:lang w:val="fr_FR" w:bidi="fr_FR"/>
          </w:rPr>
          <w:rPr>
            <w:color w:val="0000EE"/>
            <w:u w:val="single"/>
          </w:rPr>
          <w:t>Jos 1.1–9</w:t>
        </w:r>
      </w:hyperlink>
      <w:r>
        <w:rPr>
          <w:lang w:val="fr_FR" w:bidi="fr_FR"/>
        </w:rPr>
        <w:t>). Plus tard, Élisée aura lui aussi un assistant nommé Guéhazi (</w:t>
      </w:r>
      <w:hyperlink r:id="rId765">
        <w:r>
          <w:rPr>
            <w:lang w:val="fr_FR" w:bidi="fr_FR"/>
          </w:rPr>
          <w:rPr>
            <w:color w:val="0000EE"/>
            <w:u w:val="single"/>
          </w:rPr>
          <w:t>2R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w:t>
      </w:r>
      <w:r>
        <w:rPr>
          <w:lang w:val="fr_FR" w:bidi="fr_FR"/>
        </w:rPr>
      </w:r>
    </w:p>
    <w:p>
      <w:pPr/>
      <w:r>
        <w:rPr>
          <w:lang w:val="fr_FR" w:bidi="fr_FR"/>
        </w:rPr>
      </w:r>
      <w:r>
        <w:rPr>
          <w:lang w:val="fr_FR" w:bidi="fr_FR"/>
        </w:rPr>
        <w:t xml:space="preserve">Il est difficile de savoir s'il s'agit de Ben-Hadad I ou II. • </w:t>
      </w:r>
      <w:r>
        <w:rPr>
          <w:lang w:val="fr_FR" w:bidi="fr_FR"/>
        </w:rPr>
        <w:t xml:space="preserve">avec lui trente-deux rois </w:t>
      </w:r>
      <w:r>
        <w:rPr>
          <w:lang w:val="fr_FR" w:bidi="fr_FR"/>
        </w:rPr>
        <w:t xml:space="preserve">: les alliances entre rois étaient fréquentes dans le Proche-Orient ancien. Salmanazar III, par exemple, mentionne Ben-Hadad sous le nom de </w:t>
      </w:r>
      <w:r>
        <w:rPr>
          <w:lang w:val="fr_FR" w:bidi="fr_FR"/>
        </w:rPr>
        <w:t>Hadadézer</w:t>
      </w:r>
      <w:r>
        <w:rPr>
          <w:lang w:val="fr_FR" w:bidi="fr_FR"/>
        </w:rPr>
        <w:t xml:space="preserve"> et rapporte qu'il faisait partie d'une coalition de douze rois qui se sont opposés à lui lors de la bataille de Qarqar (853 av. J.-C.).</w:t>
      </w:r>
      <w:r>
        <w:rPr>
          <w:lang w:val="fr_FR" w:bidi="fr_FR"/>
        </w:rPr>
      </w:r>
      <w:r>
        <w:rPr>
          <w:lang w:val="fr_FR" w:bidi="fr_FR"/>
        </w:rPr>
      </w:r>
    </w:p>
    <w:p>
      <w:pPr/>
      <w:r>
        <w:rPr>
          <w:lang w:val="fr_FR" w:bidi="fr_FR"/>
        </w:rPr>
      </w:r>
    </w:p>
    <w:p>
      <w:pPr>
        <w:pStyle w:val="Heading2"/>
      </w:pPr>
      <w:r>
        <w:rPr>
          <w:lang w:val="fr_FR" w:bidi="fr_FR"/>
        </w:rPr>
        <w:t>1 Rois 20.2–4</w:t>
      </w:r>
      <w:r>
        <w:rPr>
          <w:lang w:val="fr_FR" w:bidi="fr_FR"/>
        </w:rPr>
      </w:r>
    </w:p>
    <w:p>
      <w:pPr/>
      <w:r>
        <w:rPr>
          <w:lang w:val="fr_FR" w:bidi="fr_FR"/>
        </w:rPr>
      </w:r>
      <w:r>
        <w:rPr>
          <w:lang w:val="fr_FR" w:bidi="fr_FR"/>
        </w:rP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Pr>
          <w:lang w:val="fr_FR" w:bidi="fr_FR"/>
        </w:rPr>
      </w:r>
      <w:r>
        <w:rPr>
          <w:lang w:val="fr_FR" w:bidi="fr_FR"/>
        </w:rPr>
      </w:r>
    </w:p>
    <w:p>
      <w:pPr/>
      <w:r>
        <w:rPr>
          <w:lang w:val="fr_FR" w:bidi="fr_FR"/>
        </w:rPr>
      </w:r>
    </w:p>
    <w:p>
      <w:pPr>
        <w:pStyle w:val="Heading2"/>
      </w:pPr>
      <w:r>
        <w:rPr>
          <w:lang w:val="fr_FR" w:bidi="fr_FR"/>
        </w:rPr>
        <w:t>1 Rois 20.7–9</w:t>
      </w:r>
      <w:r>
        <w:rPr>
          <w:lang w:val="fr_FR" w:bidi="fr_FR"/>
        </w:rPr>
      </w:r>
    </w:p>
    <w:p>
      <w:pPr/>
      <w:r>
        <w:rPr>
          <w:lang w:val="fr_FR" w:bidi="fr_FR"/>
        </w:rPr>
      </w:r>
      <w:r>
        <w:rPr>
          <w:lang w:val="fr_FR" w:bidi="fr_FR"/>
        </w:rPr>
        <w:t xml:space="preserve">Lorsque la deuxième délégation de Ben-Hadad a formulé des exigences encore plus grandes (voir </w:t>
      </w:r>
      <w:hyperlink r:id="rId766">
        <w:r>
          <w:rPr>
            <w:lang w:val="fr_FR" w:bidi="fr_FR"/>
          </w:rPr>
          <w:rPr>
            <w:color w:val="0000EE"/>
            <w:u w:val="single"/>
          </w:rPr>
          <w:t>1S 11.1–2</w:t>
        </w:r>
      </w:hyperlink>
      <w:r>
        <w:rPr>
          <w:lang w:val="fr_FR" w:bidi="fr_FR"/>
        </w:rPr>
        <w:t xml:space="preserve">), Achab a compris que Ben-Hadad semblait déterminé à engager la guerre. Il a rappelé son accord concernant la première demande, mais a rejeté la seconde. • </w:t>
      </w:r>
      <w:r>
        <w:rPr>
          <w:lang w:val="fr_FR" w:bidi="fr_FR"/>
        </w:rPr>
        <w:t>Dites à mon seigneur le roi</w:t>
      </w:r>
      <w:r>
        <w:rPr>
          <w:lang w:val="fr_FR" w:bidi="fr_FR"/>
        </w:rPr>
        <w:t xml:space="preserve"> : Achab s'est adressé à Ben-Hadad avec des termes diplomatiques et respectueux, manifestant sa volonté d'accepter la domination du roi araméen. Il espérait encore qu'une réponse aussi courtoise permette d'éviter une confrontation militaire.</w:t>
      </w:r>
      <w:r>
        <w:rPr>
          <w:lang w:val="fr_FR" w:bidi="fr_FR"/>
        </w:rPr>
      </w:r>
      <w:r>
        <w:rPr>
          <w:lang w:val="fr_FR" w:bidi="fr_FR"/>
        </w:rPr>
      </w:r>
    </w:p>
    <w:p>
      <w:pPr/>
      <w:r>
        <w:rPr>
          <w:lang w:val="fr_FR" w:bidi="fr_FR"/>
        </w:rPr>
      </w:r>
    </w:p>
    <w:p>
      <w:pPr>
        <w:pStyle w:val="Heading2"/>
      </w:pPr>
      <w:r>
        <w:rPr>
          <w:lang w:val="fr_FR" w:bidi="fr_FR"/>
        </w:rPr>
        <w:t>1 Rois 20.10–11</w:t>
      </w:r>
      <w:r>
        <w:rPr>
          <w:lang w:val="fr_FR" w:bidi="fr_FR"/>
        </w:rPr>
      </w:r>
    </w:p>
    <w:p>
      <w:pPr/>
      <w:r>
        <w:rPr>
          <w:lang w:val="fr_FR" w:bidi="fr_FR"/>
        </w:rPr>
      </w:r>
      <w:r>
        <w:rPr>
          <w:lang w:val="fr_FR" w:bidi="fr_FR"/>
        </w:rP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7">
        <w:r>
          <w:rPr>
            <w:lang w:val="fr_FR" w:bidi="fr_FR"/>
          </w:rPr>
          <w:rPr>
            <w:color w:val="0000EE"/>
            <w:u w:val="single"/>
          </w:rPr>
          <w:t>2R 18.19–35</w:t>
        </w:r>
      </w:hyperlink>
      <w:r>
        <w:rPr>
          <w:lang w:val="fr_FR" w:bidi="fr_FR"/>
        </w:rPr>
        <w:t>). • Face à cette provocation, la réponse d'Achab, empreinte de sagesse proverbiale, a rappelé que l'issue du conflit restait encore incertaine.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20.12</w:t>
      </w:r>
      <w:r>
        <w:rPr>
          <w:lang w:val="fr_FR" w:bidi="fr_FR"/>
        </w:rPr>
      </w:r>
    </w:p>
    <w:p>
      <w:pPr/>
      <w:r>
        <w:rPr>
          <w:lang w:val="fr_FR" w:bidi="fr_FR"/>
        </w:rPr>
      </w:r>
      <w:r>
        <w:rPr>
          <w:lang w:val="fr_FR" w:bidi="fr_FR"/>
        </w:rPr>
        <w:t>Ben-Hadad et les autres rois buvaient dans leurs tentes, convaincus de la reddition imminente d'Achab. Mais la réponse d'Achab a constitué un véritable défi, et les officiers araméens se sont alors préparés à lancer l'attaque.</w:t>
      </w:r>
      <w:r>
        <w:rPr>
          <w:lang w:val="fr_FR" w:bidi="fr_FR"/>
        </w:rPr>
      </w:r>
      <w:r>
        <w:rPr>
          <w:lang w:val="fr_FR" w:bidi="fr_FR"/>
        </w:rPr>
      </w:r>
    </w:p>
    <w:p>
      <w:pPr/>
      <w:r>
        <w:rPr>
          <w:lang w:val="fr_FR" w:bidi="fr_FR"/>
        </w:rPr>
      </w:r>
    </w:p>
    <w:p>
      <w:pPr>
        <w:pStyle w:val="Heading2"/>
      </w:pPr>
      <w:r>
        <w:rPr>
          <w:lang w:val="fr_FR" w:bidi="fr_FR"/>
        </w:rPr>
        <w:t>1 Rois 20.13–16</w:t>
      </w:r>
      <w:r>
        <w:rPr>
          <w:lang w:val="fr_FR" w:bidi="fr_FR"/>
        </w:rPr>
      </w:r>
    </w:p>
    <w:p>
      <w:pPr/>
      <w:r>
        <w:rPr>
          <w:lang w:val="fr_FR" w:bidi="fr_FR"/>
        </w:rPr>
      </w:r>
      <w:r>
        <w:rPr>
          <w:lang w:val="fr_FR" w:bidi="fr_FR"/>
        </w:rPr>
        <w:t xml:space="preserve">Les forces d'Achab ont lancé l'attaque vers midi, après avoir reçu l'assurance de la victoire de la part d'un prophète anonyme. L'historien juif Josèphe a proposé qu'il s'agissait de Michée (cf. </w:t>
      </w:r>
      <w:hyperlink r:id="rId768">
        <w:r>
          <w:rPr>
            <w:lang w:val="fr_FR" w:bidi="fr_FR"/>
          </w:rPr>
          <w:rPr>
            <w:color w:val="0000EE"/>
            <w:u w:val="single"/>
          </w:rPr>
          <w:t>22.8</w:t>
        </w:r>
      </w:hyperlink>
      <w:r>
        <w:rPr>
          <w:lang w:val="fr_FR" w:bidi="fr_FR"/>
        </w:rPr>
        <w:t xml:space="preserve">). Le choix d'attaquer au moment de plus forte chaleur de la journée (voir </w:t>
      </w:r>
      <w:hyperlink r:id="rId769">
        <w:r>
          <w:rPr>
            <w:lang w:val="fr_FR" w:bidi="fr_FR"/>
          </w:rPr>
          <w:rPr>
            <w:color w:val="0000EE"/>
            <w:u w:val="single"/>
          </w:rPr>
          <w:t>Jos 8.14</w:t>
        </w:r>
      </w:hyperlink>
      <w:r>
        <w:rPr>
          <w:lang w:val="fr_FR" w:bidi="fr_FR"/>
        </w:rPr>
        <w:t>), a pris l'ennemi par surprise. Ben-Hadad et ses alliés étaient encore en train de boire, témoignant de leur mépris pour la capacité militaire d'Achab.</w:t>
      </w:r>
      <w:r>
        <w:rPr>
          <w:lang w:val="fr_FR" w:bidi="fr_FR"/>
        </w:rPr>
      </w:r>
      <w:r>
        <w:rPr>
          <w:lang w:val="fr_FR" w:bidi="fr_FR"/>
        </w:rPr>
      </w:r>
    </w:p>
    <w:p>
      <w:pPr/>
      <w:r>
        <w:rPr>
          <w:lang w:val="fr_FR" w:bidi="fr_FR"/>
        </w:rPr>
      </w:r>
    </w:p>
    <w:p>
      <w:pPr>
        <w:pStyle w:val="Heading2"/>
      </w:pPr>
      <w:r>
        <w:rPr>
          <w:lang w:val="fr_FR" w:bidi="fr_FR"/>
        </w:rPr>
        <w:t>1 Rois 20.13–34</w:t>
      </w:r>
      <w:r>
        <w:rPr>
          <w:lang w:val="fr_FR" w:bidi="fr_FR"/>
        </w:rPr>
      </w:r>
    </w:p>
    <w:p>
      <w:pPr/>
      <w:r>
        <w:rPr>
          <w:lang w:val="fr_FR" w:bidi="fr_FR"/>
        </w:rPr>
      </w:r>
      <w:r>
        <w:rPr>
          <w:lang w:val="fr_FR" w:bidi="fr_FR"/>
        </w:rPr>
        <w:t>Deux batailles distinctes ont eu lieu, l'une à Samarie (</w:t>
      </w:r>
      <w:hyperlink r:id="rId770">
        <w:r>
          <w:rPr>
            <w:lang w:val="fr_FR" w:bidi="fr_FR"/>
          </w:rPr>
          <w:rPr>
            <w:color w:val="0000EE"/>
            <w:u w:val="single"/>
          </w:rPr>
          <w:t>20.13–25</w:t>
        </w:r>
      </w:hyperlink>
      <w:r>
        <w:rPr>
          <w:lang w:val="fr_FR" w:bidi="fr_FR"/>
        </w:rPr>
        <w:t>) et l'autre à Aphek (</w:t>
      </w:r>
      <w:hyperlink r:id="rId771">
        <w:r>
          <w:rPr>
            <w:lang w:val="fr_FR" w:bidi="fr_FR"/>
          </w:rPr>
          <w:rPr>
            <w:color w:val="0000EE"/>
            <w:u w:val="single"/>
          </w:rPr>
          <w:t>20.26–34</w:t>
        </w:r>
      </w:hyperlink>
      <w:r>
        <w:rPr>
          <w:lang w:val="fr_FR" w:bidi="fr_FR"/>
        </w:rPr>
        <w:t>). L’auteur décrit des éléments similaires pour les deux batailles : (1) des conseils avant le combat (</w:t>
      </w:r>
      <w:hyperlink r:id="rId772">
        <w:r>
          <w:rPr>
            <w:lang w:val="fr_FR" w:bidi="fr_FR"/>
          </w:rPr>
          <w:rPr>
            <w:color w:val="0000EE"/>
            <w:u w:val="single"/>
          </w:rPr>
          <w:t>20.13–14</w:t>
        </w:r>
      </w:hyperlink>
      <w:r>
        <w:rPr>
          <w:lang w:val="fr_FR" w:bidi="fr_FR"/>
        </w:rPr>
        <w:t xml:space="preserve">, </w:t>
      </w:r>
      <w:hyperlink r:id="rId773">
        <w:r>
          <w:rPr>
            <w:lang w:val="fr_FR" w:bidi="fr_FR"/>
          </w:rPr>
          <w:rPr>
            <w:color w:val="0000EE"/>
            <w:u w:val="single"/>
          </w:rPr>
          <w:t>20.23–25</w:t>
        </w:r>
      </w:hyperlink>
      <w:r>
        <w:rPr>
          <w:lang w:val="fr_FR" w:bidi="fr_FR"/>
        </w:rPr>
        <w:t>), (2) les conditions préalables à la bataille (</w:t>
      </w:r>
      <w:hyperlink r:id="rId774">
        <w:r>
          <w:rPr>
            <w:lang w:val="fr_FR" w:bidi="fr_FR"/>
          </w:rPr>
          <w:rPr>
            <w:color w:val="0000EE"/>
            <w:u w:val="single"/>
          </w:rPr>
          <w:t>20.15–16</w:t>
        </w:r>
      </w:hyperlink>
      <w:r>
        <w:rPr>
          <w:lang w:val="fr_FR" w:bidi="fr_FR"/>
        </w:rPr>
        <w:t xml:space="preserve">, </w:t>
      </w:r>
      <w:hyperlink r:id="rId775">
        <w:r>
          <w:rPr>
            <w:lang w:val="fr_FR" w:bidi="fr_FR"/>
          </w:rPr>
          <w:rPr>
            <w:color w:val="0000EE"/>
            <w:u w:val="single"/>
          </w:rPr>
          <w:t>20.26–28</w:t>
        </w:r>
      </w:hyperlink>
      <w:r>
        <w:rPr>
          <w:lang w:val="fr_FR" w:bidi="fr_FR"/>
        </w:rPr>
        <w:t>), (3) la victoire d’Israël malgré la supériorité numérique de l’ennemi (</w:t>
      </w:r>
      <w:hyperlink r:id="rId776">
        <w:r>
          <w:rPr>
            <w:lang w:val="fr_FR" w:bidi="fr_FR"/>
          </w:rPr>
          <w:rPr>
            <w:color w:val="0000EE"/>
            <w:u w:val="single"/>
          </w:rPr>
          <w:t>20.17–21</w:t>
        </w:r>
      </w:hyperlink>
      <w:r>
        <w:rPr>
          <w:lang w:val="fr_FR" w:bidi="fr_FR"/>
        </w:rPr>
        <w:t xml:space="preserve">, </w:t>
      </w:r>
      <w:hyperlink r:id="rId777">
        <w:r>
          <w:rPr>
            <w:lang w:val="fr_FR" w:bidi="fr_FR"/>
          </w:rPr>
          <w:rPr>
            <w:color w:val="0000EE"/>
            <w:u w:val="single"/>
          </w:rPr>
          <w:t>20.29–30</w:t>
        </w:r>
      </w:hyperlink>
      <w:r>
        <w:rPr>
          <w:lang w:val="fr_FR" w:bidi="fr_FR"/>
        </w:rPr>
        <w:t>), et (4) des conseils après la bataille (</w:t>
      </w:r>
      <w:hyperlink r:id="rId778">
        <w:r>
          <w:rPr>
            <w:lang w:val="fr_FR" w:bidi="fr_FR"/>
          </w:rPr>
          <w:rPr>
            <w:color w:val="0000EE"/>
            <w:u w:val="single"/>
          </w:rPr>
          <w:t>20.22</w:t>
        </w:r>
      </w:hyperlink>
      <w:r>
        <w:rPr>
          <w:lang w:val="fr_FR" w:bidi="fr_FR"/>
        </w:rPr>
        <w:t xml:space="preserve">, </w:t>
      </w:r>
      <w:hyperlink r:id="rId779">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20.17</w:t>
      </w:r>
      <w:r>
        <w:rPr>
          <w:lang w:val="fr_FR" w:bidi="fr_FR"/>
        </w:rPr>
      </w:r>
    </w:p>
    <w:p>
      <w:pPr/>
      <w:r>
        <w:rPr>
          <w:lang w:val="fr_FR" w:bidi="fr_FR"/>
        </w:rPr>
      </w:r>
      <w:r>
        <w:rPr>
          <w:lang w:val="fr_FR" w:bidi="fr_FR"/>
        </w:rP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0">
        <w:r>
          <w:rPr>
            <w:lang w:val="fr_FR" w:bidi="fr_FR"/>
          </w:rPr>
          <w:rPr>
            <w:color w:val="0000EE"/>
            <w:u w:val="single"/>
          </w:rPr>
          <w:t>Jg 7.16</w:t>
        </w:r>
      </w:hyperlink>
      <w:r>
        <w:rPr>
          <w:lang w:val="fr_FR" w:bidi="fr_FR"/>
        </w:rPr>
        <w:t xml:space="preserve"> ; </w:t>
      </w:r>
      <w:hyperlink r:id="rId781">
        <w:r>
          <w:rPr>
            <w:lang w:val="fr_FR" w:bidi="fr_FR"/>
          </w:rPr>
          <w:rPr>
            <w:color w:val="0000EE"/>
            <w:u w:val="single"/>
          </w:rPr>
          <w:t>1S 11.11</w:t>
        </w:r>
      </w:hyperlink>
      <w:r>
        <w:rPr>
          <w:lang w:val="fr_FR" w:bidi="fr_FR"/>
        </w:rPr>
        <w:t>), lui tendre une embuscade (</w:t>
      </w:r>
      <w:hyperlink r:id="rId782">
        <w:r>
          <w:rPr>
            <w:lang w:val="fr_FR" w:bidi="fr_FR"/>
          </w:rPr>
          <w:rPr>
            <w:color w:val="0000EE"/>
            <w:u w:val="single"/>
          </w:rPr>
          <w:t>Jos 8.15–22</w:t>
        </w:r>
      </w:hyperlink>
      <w:r>
        <w:rPr>
          <w:lang w:val="fr_FR" w:bidi="fr_FR"/>
        </w:rPr>
        <w:t>), ou encore l’obliger à combattre dans un endroit avantageux pour l’armée attaquante (</w:t>
      </w:r>
      <w:hyperlink r:id="rId783">
        <w:r>
          <w:rPr>
            <w:lang w:val="fr_FR" w:bidi="fr_FR"/>
          </w:rPr>
          <w:rPr>
            <w:color w:val="0000EE"/>
            <w:u w:val="single"/>
          </w:rPr>
          <w:t>Jg 4.14–16</w:t>
        </w:r>
      </w:hyperlink>
      <w:r>
        <w:rPr>
          <w:lang w:val="fr_FR" w:bidi="fr_FR"/>
        </w:rPr>
        <w:t xml:space="preserve"> ; </w:t>
      </w:r>
      <w:hyperlink r:id="rId784">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20.20–22</w:t>
      </w:r>
      <w:r>
        <w:rPr>
          <w:lang w:val="fr_FR" w:bidi="fr_FR"/>
        </w:rPr>
      </w:r>
    </w:p>
    <w:p>
      <w:pPr/>
      <w:r>
        <w:rPr>
          <w:lang w:val="fr_FR" w:bidi="fr_FR"/>
        </w:rPr>
      </w:r>
      <w:r>
        <w:rPr>
          <w:lang w:val="fr_FR" w:bidi="fr_FR"/>
        </w:rP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rPr>
          <w:lang w:val="fr_FR" w:bidi="fr_FR"/>
        </w:rPr>
        <w:t xml:space="preserve">au retour de l’année </w:t>
      </w:r>
      <w:r>
        <w:rPr>
          <w:lang w:val="fr_FR" w:bidi="fr_FR"/>
        </w:rPr>
        <w:t>: La fin du printemps et le début de l’été étaient des périodes favorables à la guerre dans le Proche-Orient ancien, car le climat était clément et les armées pouvaient compter sur les récoltes de la première moisson pour se ravitailler.</w:t>
      </w:r>
      <w:r>
        <w:rPr>
          <w:lang w:val="fr_FR" w:bidi="fr_FR"/>
        </w:rPr>
      </w:r>
      <w:r>
        <w:rPr>
          <w:lang w:val="fr_FR" w:bidi="fr_FR"/>
        </w:rPr>
      </w:r>
    </w:p>
    <w:p>
      <w:pPr/>
      <w:r>
        <w:rPr>
          <w:lang w:val="fr_FR" w:bidi="fr_FR"/>
        </w:rPr>
      </w:r>
    </w:p>
    <w:p>
      <w:pPr>
        <w:pStyle w:val="Heading2"/>
      </w:pPr>
      <w:r>
        <w:rPr>
          <w:lang w:val="fr_FR" w:bidi="fr_FR"/>
        </w:rPr>
        <w:t>1 Rois 20.23</w:t>
      </w:r>
      <w:r>
        <w:rPr>
          <w:lang w:val="fr_FR" w:bidi="fr_FR"/>
        </w:rPr>
      </w:r>
    </w:p>
    <w:p>
      <w:pPr/>
      <w:r>
        <w:rPr>
          <w:lang w:val="fr_FR" w:bidi="fr_FR"/>
        </w:rPr>
      </w:r>
      <w:r>
        <w:rPr>
          <w:lang w:val="fr_FR" w:bidi="fr_FR"/>
        </w:rPr>
        <w:t>L’idée que les dieux d’Israël seraient liés aux montagnes a ouvert la voie pour que l’Éternel montre clairement qui il est (</w:t>
      </w:r>
      <w:hyperlink r:id="rId785">
        <w:r>
          <w:rPr>
            <w:lang w:val="fr_FR" w:bidi="fr_FR"/>
          </w:rPr>
          <w:rPr>
            <w:color w:val="0000EE"/>
            <w:u w:val="single"/>
          </w:rPr>
          <w:t>20.28</w:t>
        </w:r>
      </w:hyperlink>
      <w:r>
        <w:rPr>
          <w:lang w:val="fr_FR" w:bidi="fr_FR"/>
        </w:rPr>
        <w:t>). Les serviteurs de Ben-Hadad avaient une vision du monde et de la religion païenne. Leur erreur venait peut-être d’une tradition qui parlait de la manifestation de l’Éternel à Israël sur la montagne du Sinaï (</w:t>
      </w:r>
      <w:hyperlink r:id="rId786">
        <w:r>
          <w:rPr>
            <w:lang w:val="fr_FR" w:bidi="fr_FR"/>
          </w:rPr>
          <w:rPr>
            <w:color w:val="0000EE"/>
            <w:u w:val="single"/>
          </w:rPr>
          <w:t>Ex 19.1–3</w:t>
        </w:r>
      </w:hyperlink>
      <w:r>
        <w:rPr>
          <w:lang w:val="fr_FR" w:bidi="fr_FR"/>
        </w:rPr>
        <w:t xml:space="preserve">, </w:t>
      </w:r>
      <w:hyperlink r:id="rId787">
        <w:r>
          <w:rPr>
            <w:lang w:val="fr_FR" w:bidi="fr_FR"/>
          </w:rPr>
          <w:rPr>
            <w:color w:val="0000EE"/>
            <w:u w:val="single"/>
          </w:rPr>
          <w:t>16–18</w:t>
        </w:r>
      </w:hyperlink>
      <w:r>
        <w:rPr>
          <w:lang w:val="fr_FR" w:bidi="fr_FR"/>
        </w:rPr>
        <w:t xml:space="preserve">) ou encore du fait qu’Israël s’était longtemps établi dans les régions montagneuses de Canaan (voir </w:t>
      </w:r>
      <w:hyperlink r:id="rId788">
        <w:r>
          <w:rPr>
            <w:lang w:val="fr_FR" w:bidi="fr_FR"/>
          </w:rPr>
          <w:rPr>
            <w:color w:val="0000EE"/>
            <w:u w:val="single"/>
          </w:rPr>
          <w:t xml:space="preserve">Jos 10.40 </w:t>
        </w:r>
      </w:hyperlink>
      <w:r>
        <w:rPr>
          <w:lang w:val="fr_FR" w:bidi="fr_FR"/>
        </w:rPr>
        <w:t xml:space="preserve">; </w:t>
      </w:r>
      <w:hyperlink r:id="rId789">
        <w:r>
          <w:rPr>
            <w:lang w:val="fr_FR" w:bidi="fr_FR"/>
          </w:rPr>
          <w:rPr>
            <w:color w:val="0000EE"/>
            <w:u w:val="single"/>
          </w:rPr>
          <w:t xml:space="preserve">11.16 </w:t>
        </w:r>
      </w:hyperlink>
      <w:r>
        <w:rPr>
          <w:lang w:val="fr_FR" w:bidi="fr_FR"/>
        </w:rPr>
        <w:t xml:space="preserve">; </w:t>
      </w:r>
      <w:hyperlink r:id="rId790">
        <w:r>
          <w:rPr>
            <w:lang w:val="fr_FR" w:bidi="fr_FR"/>
          </w:rPr>
          <w:rPr>
            <w:color w:val="0000EE"/>
            <w:u w:val="single"/>
          </w:rPr>
          <w:t>Jg 1.19</w:t>
        </w:r>
      </w:hyperlink>
      <w:r>
        <w:rPr>
          <w:lang w:val="fr_FR" w:bidi="fr_FR"/>
        </w:rPr>
        <w:t>). Les Araméens ignoraient que Dieu est le créateur et le maître de toute la terre (</w:t>
      </w:r>
      <w:hyperlink r:id="rId791">
        <w:r>
          <w:rPr>
            <w:lang w:val="fr_FR" w:bidi="fr_FR"/>
          </w:rPr>
          <w:rPr>
            <w:color w:val="0000EE"/>
            <w:u w:val="single"/>
          </w:rPr>
          <w:t xml:space="preserve">Es 40.28 </w:t>
        </w:r>
      </w:hyperlink>
      <w:r>
        <w:rPr>
          <w:lang w:val="fr_FR" w:bidi="fr_FR"/>
        </w:rPr>
        <w:t xml:space="preserve">; </w:t>
      </w:r>
      <w:hyperlink r:id="rId792">
        <w:r>
          <w:rPr>
            <w:lang w:val="fr_FR" w:bidi="fr_FR"/>
          </w:rPr>
          <w:rPr>
            <w:color w:val="0000EE"/>
            <w:u w:val="single"/>
          </w:rPr>
          <w:t>54.5</w:t>
        </w:r>
      </w:hyperlink>
      <w:r>
        <w:rPr>
          <w:lang w:val="fr_FR" w:bidi="fr_FR"/>
        </w:rPr>
        <w:t>), le seul Dieu qui peut sauver (</w:t>
      </w:r>
      <w:hyperlink r:id="rId793">
        <w:r>
          <w:rPr>
            <w:lang w:val="fr_FR" w:bidi="fr_FR"/>
          </w:rPr>
          <w:rPr>
            <w:color w:val="0000EE"/>
            <w:u w:val="single"/>
          </w:rPr>
          <w:t>Es 45.5</w:t>
        </w:r>
      </w:hyperlink>
      <w:r>
        <w:rPr>
          <w:lang w:val="fr_FR" w:bidi="fr_FR"/>
        </w:rPr>
        <w:t xml:space="preserve">, </w:t>
      </w:r>
      <w:hyperlink r:id="rId7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20.24–25</w:t>
      </w:r>
      <w:r>
        <w:rPr>
          <w:lang w:val="fr_FR" w:bidi="fr_FR"/>
        </w:rPr>
      </w:r>
    </w:p>
    <w:p>
      <w:pPr/>
      <w:r>
        <w:rPr>
          <w:lang w:val="fr_FR" w:bidi="fr_FR"/>
        </w:rPr>
      </w:r>
      <w:r>
        <w:rPr>
          <w:lang w:val="fr_FR" w:bidi="fr_FR"/>
        </w:rPr>
        <w:t>Les chefs militaires de Ben-Hadad croyaient qu’avec des officiers bien formés, un plus grand nombre de soldats et de meilleurs équipements, ils réussiraient facilement à vaincre Israël dans les plaines lors de leur prochaine bataille.</w:t>
      </w:r>
      <w:r>
        <w:rPr>
          <w:lang w:val="fr_FR" w:bidi="fr_FR"/>
        </w:rPr>
      </w:r>
      <w:r>
        <w:rPr>
          <w:lang w:val="fr_FR" w:bidi="fr_FR"/>
        </w:rPr>
      </w:r>
    </w:p>
    <w:p>
      <w:pPr/>
      <w:r>
        <w:rPr>
          <w:lang w:val="fr_FR" w:bidi="fr_FR"/>
        </w:rPr>
      </w:r>
    </w:p>
    <w:p>
      <w:pPr>
        <w:pStyle w:val="Heading2"/>
      </w:pPr>
      <w:r>
        <w:rPr>
          <w:lang w:val="fr_FR" w:bidi="fr_FR"/>
        </w:rPr>
        <w:t>1 Rois 20.26</w:t>
      </w:r>
      <w:r>
        <w:rPr>
          <w:lang w:val="fr_FR" w:bidi="fr_FR"/>
        </w:rPr>
      </w:r>
    </w:p>
    <w:p>
      <w:pPr/>
      <w:r>
        <w:rPr>
          <w:lang w:val="fr_FR" w:bidi="fr_FR"/>
        </w:rPr>
      </w:r>
      <w:r>
        <w:rPr>
          <w:lang w:val="fr_FR" w:bidi="fr_FR"/>
        </w:rPr>
        <w:t>Aphek se situait à l’est de la mer de Galilée, au nord de Ramoth en Galaad. Les officiers de Ben-Hadad pensaient que cet endroit avantagerait leurs chars et annulerait la force des « dieux des collines » d’Israël.</w:t>
      </w:r>
      <w:r>
        <w:rPr>
          <w:lang w:val="fr_FR" w:bidi="fr_FR"/>
        </w:rPr>
      </w:r>
      <w:r>
        <w:rPr>
          <w:lang w:val="fr_FR" w:bidi="fr_FR"/>
        </w:rPr>
      </w:r>
    </w:p>
    <w:p>
      <w:pPr/>
      <w:r>
        <w:rPr>
          <w:lang w:val="fr_FR" w:bidi="fr_FR"/>
        </w:rPr>
      </w:r>
    </w:p>
    <w:p>
      <w:pPr>
        <w:pStyle w:val="Heading2"/>
      </w:pPr>
      <w:r>
        <w:rPr>
          <w:lang w:val="fr_FR" w:bidi="fr_FR"/>
        </w:rPr>
        <w:t>1 Rois 20.27–30</w:t>
      </w:r>
      <w:r>
        <w:rPr>
          <w:lang w:val="fr_FR" w:bidi="fr_FR"/>
        </w:rPr>
      </w:r>
    </w:p>
    <w:p>
      <w:pPr/>
      <w:r>
        <w:rPr>
          <w:lang w:val="fr_FR" w:bidi="fr_FR"/>
        </w:rPr>
      </w:r>
      <w:r>
        <w:rPr>
          <w:lang w:val="fr_FR" w:bidi="fr_FR"/>
        </w:rPr>
        <w:t xml:space="preserve">Même si les Araméens étaient beaucoup plus nombreux, Israël réussit une nouvelle victoire impressionnante grâce à l’aide de Dieu. Tout le monde comprenait que « </w:t>
      </w:r>
      <w:r>
        <w:rPr>
          <w:lang w:val="fr_FR" w:bidi="fr_FR"/>
        </w:rPr>
        <w:t xml:space="preserve">rien n’est impossible à Dieu </w:t>
      </w:r>
      <w:r>
        <w:rPr>
          <w:lang w:val="fr_FR" w:bidi="fr_FR"/>
        </w:rPr>
        <w:t>» (</w:t>
      </w:r>
      <w:hyperlink r:id="rId794">
        <w:r>
          <w:rPr>
            <w:lang w:val="fr_FR" w:bidi="fr_FR"/>
          </w:rPr>
          <w:rPr>
            <w:color w:val="0000EE"/>
            <w:u w:val="single"/>
          </w:rPr>
          <w:t>Lc 1.37</w:t>
        </w:r>
      </w:hyperlink>
      <w:r>
        <w:rPr>
          <w:lang w:val="fr_FR" w:bidi="fr_FR"/>
        </w:rPr>
        <w:t xml:space="preserve"> ; voir </w:t>
      </w:r>
      <w:hyperlink r:id="rId795">
        <w:r>
          <w:rPr>
            <w:lang w:val="fr_FR" w:bidi="fr_FR"/>
          </w:rPr>
          <w:rPr>
            <w:color w:val="0000EE"/>
            <w:u w:val="single"/>
          </w:rPr>
          <w:t>Mt 19.26</w:t>
        </w:r>
      </w:hyperlink>
      <w:r>
        <w:rPr>
          <w:lang w:val="fr_FR" w:bidi="fr_FR"/>
        </w:rPr>
        <w:t xml:space="preserve"> ; </w:t>
      </w:r>
      <w:hyperlink r:id="rId796">
        <w:r>
          <w:rPr>
            <w:lang w:val="fr_FR" w:bidi="fr_FR"/>
          </w:rPr>
          <w:rPr>
            <w:color w:val="0000EE"/>
            <w:u w:val="single"/>
          </w:rPr>
          <w:t>Mc 10.27</w:t>
        </w:r>
      </w:hyperlink>
      <w:r>
        <w:rPr>
          <w:lang w:val="fr_FR" w:bidi="fr_FR"/>
        </w:rPr>
        <w:t>) et que lorsque Dieu soutient son peuple, l’ennemi finit par battre en retraite (</w:t>
      </w:r>
      <w:hyperlink r:id="rId797">
        <w:r>
          <w:rPr>
            <w:lang w:val="fr_FR" w:bidi="fr_FR"/>
          </w:rPr>
          <w:rPr>
            <w:color w:val="0000EE"/>
            <w:u w:val="single"/>
          </w:rPr>
          <w:t>Ps 56.9</w:t>
        </w:r>
      </w:hyperlink>
      <w:r>
        <w:rPr>
          <w:lang w:val="fr_FR" w:bidi="fr_FR"/>
        </w:rPr>
        <w:t>) en subissant de lourdes pertes (</w:t>
      </w:r>
      <w:hyperlink r:id="rId798">
        <w:r>
          <w:rPr>
            <w:lang w:val="fr_FR" w:bidi="fr_FR"/>
          </w:rPr>
          <w:rPr>
            <w:color w:val="0000EE"/>
            <w:u w:val="single"/>
          </w:rPr>
          <w:t>Dt 32.30–31</w:t>
        </w:r>
      </w:hyperlink>
      <w:r>
        <w:rPr>
          <w:lang w:val="fr_FR" w:bidi="fr_FR"/>
        </w:rPr>
        <w:t xml:space="preserve"> ; </w:t>
      </w:r>
      <w:hyperlink r:id="rId799">
        <w:r>
          <w:rPr>
            <w:lang w:val="fr_FR" w:bidi="fr_FR"/>
          </w:rPr>
          <w:rPr>
            <w:color w:val="0000EE"/>
            <w:u w:val="single"/>
          </w:rPr>
          <w:t>2R 19.32–36</w:t>
        </w:r>
      </w:hyperlink>
      <w:r>
        <w:rPr>
          <w:lang w:val="fr_FR" w:bidi="fr_FR"/>
        </w:rPr>
        <w:t>). Israël pouvait ainsi affronter ses adversaires sans aucune peur (</w:t>
      </w:r>
      <w:hyperlink r:id="rId800">
        <w:r>
          <w:rPr>
            <w:lang w:val="fr_FR" w:bidi="fr_FR"/>
          </w:rPr>
          <w:rPr>
            <w:color w:val="0000EE"/>
            <w:u w:val="single"/>
          </w:rPr>
          <w:t>Ps 3.6</w:t>
        </w:r>
      </w:hyperlink>
      <w:r>
        <w:rPr>
          <w:lang w:val="fr_FR" w:bidi="fr_FR"/>
        </w:rPr>
        <w:t xml:space="preserve"> ; </w:t>
      </w:r>
      <w:hyperlink r:id="rId801">
        <w:r>
          <w:rPr>
            <w:lang w:val="fr_FR" w:bidi="fr_FR"/>
          </w:rPr>
          <w:rPr>
            <w:color w:val="0000EE"/>
            <w:u w:val="single"/>
          </w:rPr>
          <w:t>27.1–3</w:t>
        </w:r>
      </w:hyperlink>
      <w:r>
        <w:rPr>
          <w:lang w:val="fr_FR" w:bidi="fr_FR"/>
        </w:rPr>
        <w:t>). • L’assurance donnée par Dieu à Israël, transmise par l’homme de Dieu, montrait que cette bataille avait pour but non seulement de protéger Israël, mais aussi de glorifier l’Éternel.</w:t>
      </w:r>
      <w:r>
        <w:rPr>
          <w:lang w:val="fr_FR" w:bidi="fr_FR"/>
        </w:rPr>
      </w:r>
      <w:r>
        <w:rPr>
          <w:lang w:val="fr_FR" w:bidi="fr_FR"/>
        </w:rPr>
      </w:r>
    </w:p>
    <w:p>
      <w:pPr/>
      <w:r>
        <w:rPr>
          <w:lang w:val="fr_FR" w:bidi="fr_FR"/>
        </w:rPr>
      </w:r>
    </w:p>
    <w:p>
      <w:pPr>
        <w:pStyle w:val="Heading2"/>
      </w:pPr>
      <w:r>
        <w:rPr>
          <w:lang w:val="fr_FR" w:bidi="fr_FR"/>
        </w:rPr>
        <w:t>1 Rois 20.31</w:t>
      </w:r>
      <w:r>
        <w:rPr>
          <w:lang w:val="fr_FR" w:bidi="fr_FR"/>
        </w:rPr>
      </w:r>
    </w:p>
    <w:p>
      <w:pPr/>
      <w:r>
        <w:rPr>
          <w:lang w:val="fr_FR" w:bidi="fr_FR"/>
        </w:rPr>
      </w:r>
      <w:r>
        <w:rPr>
          <w:lang w:val="fr_FR" w:bidi="fr_FR"/>
        </w:rPr>
        <w:t>des sacs ... des</w:t>
      </w:r>
      <w:r>
        <w:rPr>
          <w:lang w:val="fr_FR" w:bidi="fr_FR"/>
        </w:rPr>
        <w:t xml:space="preserve"> cordes : Sachant que les rois d’Israël avaient souvent un esprit miséricordieux, les officiers de Ben-Hadad ont conseillé de s’approcher d’Achab avec des signes d’humilité, de repentance (</w:t>
      </w:r>
      <w:hyperlink r:id="rId802">
        <w:r>
          <w:rPr>
            <w:lang w:val="fr_FR" w:bidi="fr_FR"/>
          </w:rPr>
          <w:rPr>
            <w:color w:val="0000EE"/>
            <w:u w:val="single"/>
          </w:rPr>
          <w:t>Jl 1.13</w:t>
        </w:r>
      </w:hyperlink>
      <w:r>
        <w:rPr>
          <w:lang w:val="fr_FR" w:bidi="fr_FR"/>
        </w:rPr>
        <w:t xml:space="preserve"> ; </w:t>
      </w:r>
      <w:hyperlink r:id="rId803">
        <w:r>
          <w:rPr>
            <w:lang w:val="fr_FR" w:bidi="fr_FR"/>
          </w:rPr>
          <w:rPr>
            <w:color w:val="0000EE"/>
            <w:u w:val="single"/>
          </w:rPr>
          <w:t>Jon 3.5–9</w:t>
        </w:r>
      </w:hyperlink>
      <w:r>
        <w:rPr>
          <w:lang w:val="fr_FR" w:bidi="fr_FR"/>
        </w:rPr>
        <w:t>) et de soumission (</w:t>
      </w:r>
      <w:hyperlink r:id="rId804">
        <w:r>
          <w:rPr>
            <w:lang w:val="fr_FR" w:bidi="fr_FR"/>
          </w:rPr>
          <w:rPr>
            <w:color w:val="0000EE"/>
            <w:u w:val="single"/>
          </w:rPr>
          <w:t>Jb 12.18</w:t>
        </w:r>
      </w:hyperlink>
      <w:r>
        <w:rPr>
          <w:lang w:val="fr_FR" w:bidi="fr_FR"/>
        </w:rPr>
        <w:t xml:space="preserve"> ; </w:t>
      </w:r>
      <w:hyperlink r:id="rId805">
        <w:r>
          <w:rPr>
            <w:lang w:val="fr_FR" w:bidi="fr_FR"/>
          </w:rPr>
          <w:rPr>
            <w:color w:val="0000EE"/>
            <w:u w:val="single"/>
          </w:rPr>
          <w:t>Lm 1.14</w:t>
        </w:r>
      </w:hyperlink>
      <w:r>
        <w:rPr>
          <w:lang w:val="fr_FR" w:bidi="fr_FR"/>
        </w:rPr>
        <w:t>). Dans les représentations et les reliefs du Proche-Orient ancien, on voit souvent des ennemis capturés avec des cordes autour du cou. Les rois assyriens se vantaient parfois de transpercer les lèvres ou les joues de leurs prisonniers avec des cordes.</w:t>
      </w:r>
      <w:r>
        <w:rPr>
          <w:lang w:val="fr_FR" w:bidi="fr_FR"/>
        </w:rPr>
      </w:r>
      <w:r>
        <w:rPr>
          <w:lang w:val="fr_FR" w:bidi="fr_FR"/>
        </w:rPr>
      </w:r>
    </w:p>
    <w:p>
      <w:pPr/>
      <w:r>
        <w:rPr>
          <w:lang w:val="fr_FR" w:bidi="fr_FR"/>
        </w:rPr>
      </w:r>
    </w:p>
    <w:p>
      <w:pPr>
        <w:pStyle w:val="Heading2"/>
      </w:pPr>
      <w:r>
        <w:rPr>
          <w:lang w:val="fr_FR" w:bidi="fr_FR"/>
        </w:rPr>
        <w:t>1 Rois 20.32–33</w:t>
      </w:r>
      <w:r>
        <w:rPr>
          <w:lang w:val="fr_FR" w:bidi="fr_FR"/>
        </w:rPr>
      </w:r>
    </w:p>
    <w:p>
      <w:pPr/>
      <w:r>
        <w:rPr>
          <w:lang w:val="fr_FR" w:bidi="fr_FR"/>
        </w:rPr>
      </w:r>
      <w:r>
        <w:rPr>
          <w:lang w:val="fr_FR" w:bidi="fr_FR"/>
        </w:rP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Pr>
          <w:lang w:val="fr_FR" w:bidi="fr_FR"/>
        </w:rPr>
      </w:r>
      <w:r>
        <w:rPr>
          <w:lang w:val="fr_FR" w:bidi="fr_FR"/>
        </w:rPr>
      </w:r>
    </w:p>
    <w:p>
      <w:pPr/>
      <w:r>
        <w:rPr>
          <w:lang w:val="fr_FR" w:bidi="fr_FR"/>
        </w:rPr>
      </w:r>
    </w:p>
    <w:p>
      <w:pPr>
        <w:pStyle w:val="Heading2"/>
      </w:pPr>
      <w:r>
        <w:rPr>
          <w:lang w:val="fr_FR" w:bidi="fr_FR"/>
        </w:rPr>
        <w:t>1 Rois 20.34</w:t>
      </w:r>
      <w:r>
        <w:rPr>
          <w:lang w:val="fr_FR" w:bidi="fr_FR"/>
        </w:rPr>
      </w:r>
    </w:p>
    <w:p>
      <w:pPr/>
      <w:r>
        <w:rPr>
          <w:lang w:val="fr_FR" w:bidi="fr_FR"/>
        </w:rPr>
      </w:r>
      <w:r>
        <w:rPr>
          <w:lang w:val="fr_FR" w:bidi="fr_FR"/>
        </w:rPr>
        <w:t>Le traité conclu entre Achab et Ben-Hadad instaurait une certaine parité entre les deux parties, bien qu’il soit resté particulièrement favorable à Achab en tant que vainqueur. • Les villes qu’Israël avait perdues au profit d’Aram (</w:t>
      </w:r>
      <w:hyperlink r:id="rId608">
        <w:r>
          <w:rPr>
            <w:lang w:val="fr_FR" w:bidi="fr_FR"/>
          </w:rPr>
          <w:rPr>
            <w:color w:val="0000EE"/>
            <w:u w:val="single"/>
          </w:rPr>
          <w:t>15.20</w:t>
        </w:r>
      </w:hyperlink>
      <w:r>
        <w:rPr>
          <w:lang w:val="fr_FR" w:bidi="fr_FR"/>
        </w:rPr>
        <w:t>) lui ont été rendues, et Ben-Hadad lui a concédé d’importants avantages commerciaux. Achab a sans doute perçu cet accord comme une opportunité stratégique, lui permettant de s’assurer un allié face à l’ascension de Salmanazar III d’Assyrie.</w:t>
      </w:r>
      <w:r>
        <w:rPr>
          <w:lang w:val="fr_FR" w:bidi="fr_FR"/>
        </w:rPr>
      </w:r>
      <w:r>
        <w:rPr>
          <w:lang w:val="fr_FR" w:bidi="fr_FR"/>
        </w:rPr>
      </w:r>
    </w:p>
    <w:p>
      <w:pPr/>
      <w:r>
        <w:rPr>
          <w:lang w:val="fr_FR" w:bidi="fr_FR"/>
        </w:rPr>
      </w:r>
    </w:p>
    <w:p>
      <w:pPr>
        <w:pStyle w:val="Heading2"/>
      </w:pPr>
      <w:r>
        <w:rPr>
          <w:lang w:val="fr_FR" w:bidi="fr_FR"/>
        </w:rPr>
        <w:t>1 Rois 20.35–43</w:t>
      </w:r>
      <w:r>
        <w:rPr>
          <w:lang w:val="fr_FR" w:bidi="fr_FR"/>
        </w:rPr>
      </w:r>
    </w:p>
    <w:p>
      <w:pPr/>
      <w:r>
        <w:rPr>
          <w:lang w:val="fr_FR" w:bidi="fr_FR"/>
        </w:rPr>
      </w:r>
      <w:r>
        <w:rPr>
          <w:lang w:val="fr_FR" w:bidi="fr_FR"/>
        </w:rP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6">
        <w:r>
          <w:rPr>
            <w:lang w:val="fr_FR" w:bidi="fr_FR"/>
          </w:rPr>
          <w:rPr>
            <w:color w:val="0000EE"/>
            <w:u w:val="single"/>
          </w:rPr>
          <w:t>Es 20</w:t>
        </w:r>
      </w:hyperlink>
      <w:r>
        <w:rPr>
          <w:lang w:val="fr_FR" w:bidi="fr_FR"/>
        </w:rPr>
        <w:t xml:space="preserve"> ; </w:t>
      </w:r>
      <w:hyperlink r:id="rId807">
        <w:r>
          <w:rPr>
            <w:lang w:val="fr_FR" w:bidi="fr_FR"/>
          </w:rPr>
          <w:rPr>
            <w:color w:val="0000EE"/>
            <w:u w:val="single"/>
          </w:rPr>
          <w:t>Jr 27.1–7</w:t>
        </w:r>
      </w:hyperlink>
      <w:r>
        <w:rPr>
          <w:lang w:val="fr_FR" w:bidi="fr_FR"/>
        </w:rPr>
        <w:t xml:space="preserve"> ; </w:t>
      </w:r>
      <w:hyperlink r:id="rId808">
        <w:r>
          <w:rPr>
            <w:lang w:val="fr_FR" w:bidi="fr_FR"/>
          </w:rPr>
          <w:rPr>
            <w:color w:val="0000EE"/>
            <w:u w:val="single"/>
          </w:rPr>
          <w:t>Ez 4.1–3</w:t>
        </w:r>
      </w:hyperlink>
      <w:r>
        <w:rPr>
          <w:lang w:val="fr_FR" w:bidi="fr_FR"/>
        </w:rPr>
        <w:t xml:space="preserve">, </w:t>
      </w:r>
      <w:hyperlink r:id="rId809">
        <w:r>
          <w:rPr>
            <w:lang w:val="fr_FR" w:bidi="fr_FR"/>
          </w:rPr>
          <w:rPr>
            <w:color w:val="0000EE"/>
            <w:u w:val="single"/>
          </w:rPr>
          <w:t>9–17</w:t>
        </w:r>
      </w:hyperlink>
      <w:r>
        <w:rPr>
          <w:lang w:val="fr_FR" w:bidi="fr_FR"/>
        </w:rPr>
        <w:t xml:space="preserve"> ; </w:t>
      </w:r>
      <w:hyperlink r:id="rId810">
        <w:r>
          <w:rPr>
            <w:lang w:val="fr_FR" w:bidi="fr_FR"/>
          </w:rPr>
          <w:rPr>
            <w:color w:val="0000EE"/>
            <w:u w:val="single"/>
          </w:rPr>
          <w:t>5.1–4</w:t>
        </w:r>
      </w:hyperlink>
      <w:r>
        <w:rPr>
          <w:lang w:val="fr_FR" w:bidi="fr_FR"/>
        </w:rPr>
        <w:t>). En épargnant un ennemi peu fiable au lieu de placer davantage sa confiance en l’Éternel, Achab a attiré le jugement sur lui-même et sur son peuple.</w:t>
      </w:r>
      <w:r>
        <w:rPr>
          <w:lang w:val="fr_FR" w:bidi="fr_FR"/>
        </w:rPr>
      </w:r>
      <w:r>
        <w:rPr>
          <w:lang w:val="fr_FR" w:bidi="fr_FR"/>
        </w:rPr>
      </w:r>
    </w:p>
    <w:p>
      <w:pPr/>
      <w:r>
        <w:rPr>
          <w:lang w:val="fr_FR" w:bidi="fr_FR"/>
        </w:rPr>
      </w:r>
    </w:p>
    <w:p>
      <w:pPr>
        <w:pStyle w:val="Heading2"/>
      </w:pPr>
      <w:r>
        <w:rPr>
          <w:lang w:val="fr_FR" w:bidi="fr_FR"/>
        </w:rPr>
        <w:t>1 Rois 20.36</w:t>
      </w:r>
      <w:r>
        <w:rPr>
          <w:lang w:val="fr_FR" w:bidi="fr_FR"/>
        </w:rPr>
      </w:r>
    </w:p>
    <w:p>
      <w:pPr/>
      <w:r>
        <w:rPr>
          <w:lang w:val="fr_FR" w:bidi="fr_FR"/>
        </w:rPr>
      </w:r>
      <w:r>
        <w:rPr>
          <w:lang w:val="fr_FR" w:bidi="fr_FR"/>
        </w:rPr>
        <w:t>le lion te frappera</w:t>
      </w:r>
      <w:r>
        <w:rPr>
          <w:lang w:val="fr_FR" w:bidi="fr_FR"/>
        </w:rPr>
        <w:t xml:space="preserve"> : cet animal avait déjà servi d’instrument de jugement divin (</w:t>
      </w:r>
      <w:hyperlink r:id="rId811">
        <w:r>
          <w:rPr>
            <w:lang w:val="fr_FR" w:bidi="fr_FR"/>
          </w:rPr>
          <w:rPr>
            <w:color w:val="0000EE"/>
            <w:u w:val="single"/>
          </w:rPr>
          <w:t>13.20–24</w:t>
        </w:r>
      </w:hyperlink>
      <w:r>
        <w:rPr>
          <w:lang w:val="fr_FR" w:bidi="fr_FR"/>
        </w:rPr>
        <w:t>) et allait de nouveau être utilisé lors de la repopulation d’Israël après la chute de Samarie (</w:t>
      </w:r>
      <w:hyperlink r:id="rId812">
        <w:r>
          <w:rPr>
            <w:lang w:val="fr_FR" w:bidi="fr_FR"/>
          </w:rPr>
          <w:rPr>
            <w:color w:val="0000EE"/>
            <w:u w:val="single"/>
          </w:rPr>
          <w:t>2R 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20.42</w:t>
      </w:r>
      <w:r>
        <w:rPr>
          <w:lang w:val="fr_FR" w:bidi="fr_FR"/>
        </w:rPr>
      </w:r>
    </w:p>
    <w:p>
      <w:pPr/>
      <w:r>
        <w:rPr>
          <w:lang w:val="fr_FR" w:bidi="fr_FR"/>
        </w:rPr>
      </w:r>
      <w:r>
        <w:rPr>
          <w:lang w:val="fr_FR" w:bidi="fr_FR"/>
        </w:rPr>
        <w:t>dévoué par interdit</w:t>
      </w:r>
      <w:r>
        <w:rPr>
          <w:lang w:val="fr_FR" w:bidi="fr_FR"/>
        </w:rPr>
        <w:t xml:space="preserve"> : voir la note sur le thème « </w:t>
      </w:r>
      <w:r>
        <w:rPr>
          <w:lang w:val="fr_FR" w:bidi="fr_FR"/>
        </w:rPr>
        <w:t>Destruction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20.42–43</w:t>
      </w:r>
      <w:r>
        <w:rPr>
          <w:lang w:val="fr_FR" w:bidi="fr_FR"/>
        </w:rPr>
      </w:r>
    </w:p>
    <w:p>
      <w:pPr/>
      <w:r>
        <w:rPr>
          <w:lang w:val="fr_FR" w:bidi="fr_FR"/>
        </w:rPr>
      </w:r>
      <w:r>
        <w:rPr>
          <w:lang w:val="fr_FR" w:bidi="fr_FR"/>
        </w:rPr>
        <w:t xml:space="preserve">L’Éternel avait apparemment ordonné à Achab de mettre à mort Ben-Hadad (cf. </w:t>
      </w:r>
      <w:hyperlink r:id="rId813">
        <w:r>
          <w:rPr>
            <w:lang w:val="fr_FR" w:bidi="fr_FR"/>
          </w:rPr>
          <w:rPr>
            <w:color w:val="0000EE"/>
            <w:u w:val="single"/>
          </w:rPr>
          <w:t>Jos 6.17–21</w:t>
        </w:r>
      </w:hyperlink>
      <w:r>
        <w:rPr>
          <w:lang w:val="fr_FR" w:bidi="fr_FR"/>
        </w:rPr>
        <w:t xml:space="preserve">), mais Achab a transgressé cet ordre, peut-être en considérant le roi araméen comme un butin de guerre (cf. </w:t>
      </w:r>
      <w:hyperlink r:id="rId814">
        <w:r>
          <w:rPr>
            <w:lang w:val="fr_FR" w:bidi="fr_FR"/>
          </w:rPr>
          <w:rPr>
            <w:color w:val="0000EE"/>
            <w:u w:val="single"/>
          </w:rPr>
          <w:t>1S 15.1–23</w:t>
        </w:r>
      </w:hyperlink>
      <w:r>
        <w:rPr>
          <w:lang w:val="fr_FR" w:bidi="fr_FR"/>
        </w:rPr>
        <w:t>). Le roi d’Israël a fini par regretter cette décision insensée : il a de nouveau affronté Ben-Hadad dans une bataille qui lui a coûté la vie (</w:t>
      </w:r>
      <w:hyperlink r:id="rId815">
        <w:r>
          <w:rPr>
            <w:lang w:val="fr_FR" w:bidi="fr_FR"/>
          </w:rPr>
          <w:rPr>
            <w:color w:val="0000EE"/>
            <w:u w:val="single"/>
          </w:rPr>
          <w:t>1R 22.29–37</w:t>
        </w:r>
      </w:hyperlink>
      <w:r>
        <w:rPr>
          <w:lang w:val="fr_FR" w:bidi="fr_FR"/>
        </w:rPr>
        <w:t>). Au lieu de tirer des leçons du reproche du prophète, Achab est rentré chez lui, en colère et accablé.</w:t>
      </w:r>
      <w:r>
        <w:rPr>
          <w:lang w:val="fr_FR" w:bidi="fr_FR"/>
        </w:rPr>
      </w:r>
      <w:r>
        <w:rPr>
          <w:lang w:val="fr_FR" w:bidi="fr_FR"/>
        </w:rPr>
      </w:r>
    </w:p>
    <w:p>
      <w:pPr/>
      <w:r>
        <w:rPr>
          <w:lang w:val="fr_FR" w:bidi="fr_FR"/>
        </w:rPr>
      </w:r>
    </w:p>
    <w:p>
      <w:pPr>
        <w:pStyle w:val="Heading2"/>
      </w:pPr>
      <w:r>
        <w:rPr>
          <w:lang w:val="fr_FR" w:bidi="fr_FR"/>
        </w:rPr>
        <w:t>1 Rois 21.1</w:t>
      </w:r>
      <w:r>
        <w:rPr>
          <w:lang w:val="fr_FR" w:bidi="fr_FR"/>
        </w:rPr>
      </w:r>
    </w:p>
    <w:p>
      <w:pPr/>
      <w:r>
        <w:rPr>
          <w:lang w:val="fr_FR" w:bidi="fr_FR"/>
        </w:rPr>
      </w:r>
      <w:r>
        <w:rPr>
          <w:lang w:val="fr_FR" w:bidi="fr_FR"/>
        </w:rP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Pr>
          <w:lang w:val="fr_FR" w:bidi="fr_FR"/>
        </w:rPr>
      </w:r>
      <w:r>
        <w:rPr>
          <w:lang w:val="fr_FR" w:bidi="fr_FR"/>
        </w:rPr>
      </w:r>
    </w:p>
    <w:p>
      <w:pPr/>
      <w:r>
        <w:rPr>
          <w:lang w:val="fr_FR" w:bidi="fr_FR"/>
        </w:rPr>
      </w:r>
    </w:p>
    <w:p>
      <w:pPr>
        <w:pStyle w:val="Heading2"/>
      </w:pPr>
      <w:r>
        <w:rPr>
          <w:lang w:val="fr_FR" w:bidi="fr_FR"/>
        </w:rPr>
        <w:t>1 Rois 21.1–16</w:t>
      </w:r>
      <w:r>
        <w:rPr>
          <w:lang w:val="fr_FR" w:bidi="fr_FR"/>
        </w:rPr>
      </w:r>
    </w:p>
    <w:p>
      <w:pPr/>
      <w:r>
        <w:rPr>
          <w:lang w:val="fr_FR" w:bidi="fr_FR"/>
        </w:rPr>
      </w:r>
      <w:r>
        <w:rPr>
          <w:lang w:val="fr_FR" w:bidi="fr_FR"/>
        </w:rPr>
        <w:t>L’auteur rapporte un autre épisode où le roi Achab a réagi avec colère et abattement (</w:t>
      </w:r>
      <w:hyperlink r:id="rId816">
        <w:r>
          <w:rPr>
            <w:lang w:val="fr_FR" w:bidi="fr_FR"/>
          </w:rPr>
          <w:rPr>
            <w:color w:val="0000EE"/>
            <w:u w:val="single"/>
          </w:rPr>
          <w:t>20.43</w:t>
        </w:r>
      </w:hyperlink>
      <w:r>
        <w:rPr>
          <w:lang w:val="fr_FR" w:bidi="fr_FR"/>
        </w:rPr>
        <w:t xml:space="preserve"> ; </w:t>
      </w:r>
      <w:hyperlink r:id="rId81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21.2–3</w:t>
      </w:r>
      <w:r>
        <w:rPr>
          <w:lang w:val="fr_FR" w:bidi="fr_FR"/>
        </w:rPr>
      </w:r>
    </w:p>
    <w:p>
      <w:pPr/>
      <w:r>
        <w:rPr>
          <w:lang w:val="fr_FR" w:bidi="fr_FR"/>
        </w:rPr>
      </w:r>
      <w:r>
        <w:rPr>
          <w:lang w:val="fr_FR" w:bidi="fr_FR"/>
        </w:rPr>
        <w:t>Naboth a refusé l’offre généreuse d’Achab, qui proposait d’acheter ou d’échanger sa vigne. Même s’il aurait pu être disposé à vendre, Naboth a souligné que la loi exigeait que les biens hérités restent dans la famille ou la tribu d’origine (</w:t>
      </w:r>
      <w:hyperlink r:id="rId818">
        <w:r>
          <w:rPr>
            <w:lang w:val="fr_FR" w:bidi="fr_FR"/>
          </w:rPr>
          <w:rPr>
            <w:color w:val="0000EE"/>
            <w:u w:val="single"/>
          </w:rPr>
          <w:t>Lv 25.23–28</w:t>
        </w:r>
      </w:hyperlink>
      <w:r>
        <w:rPr>
          <w:lang w:val="fr_FR" w:bidi="fr_FR"/>
        </w:rPr>
        <w:t xml:space="preserve"> ; </w:t>
      </w:r>
      <w:hyperlink r:id="rId819">
        <w:r>
          <w:rPr>
            <w:lang w:val="fr_FR" w:bidi="fr_FR"/>
          </w:rPr>
          <w:rPr>
            <w:color w:val="0000EE"/>
            <w:u w:val="single"/>
          </w:rPr>
          <w:t>Nb 36.7–9</w:t>
        </w:r>
      </w:hyperlink>
      <w:r>
        <w:rPr>
          <w:lang w:val="fr_FR" w:bidi="fr_FR"/>
        </w:rPr>
        <w:t>). Contrairement aux rois des nations voisines, qui pouvaient s’approprier toute propriété qu’ils désiraient (</w:t>
      </w:r>
      <w:hyperlink r:id="rId820">
        <w:r>
          <w:rPr>
            <w:lang w:val="fr_FR" w:bidi="fr_FR"/>
          </w:rPr>
          <w:rPr>
            <w:color w:val="0000EE"/>
            <w:u w:val="single"/>
          </w:rPr>
          <w:t>1S 8.11–17</w:t>
        </w:r>
      </w:hyperlink>
      <w:r>
        <w:rPr>
          <w:lang w:val="fr_FR" w:bidi="fr_FR"/>
        </w:rPr>
        <w:t>), Achab restait soumis à la loi d’Israël.</w:t>
      </w:r>
      <w:r>
        <w:rPr>
          <w:lang w:val="fr_FR" w:bidi="fr_FR"/>
        </w:rPr>
      </w:r>
      <w:r>
        <w:rPr>
          <w:lang w:val="fr_FR" w:bidi="fr_FR"/>
        </w:rPr>
      </w:r>
    </w:p>
    <w:p>
      <w:pPr/>
      <w:r>
        <w:rPr>
          <w:lang w:val="fr_FR" w:bidi="fr_FR"/>
        </w:rPr>
      </w:r>
    </w:p>
    <w:p>
      <w:pPr>
        <w:pStyle w:val="Heading2"/>
      </w:pPr>
      <w:r>
        <w:rPr>
          <w:lang w:val="fr_FR" w:bidi="fr_FR"/>
        </w:rPr>
        <w:t>1 Rois 21.4</w:t>
      </w:r>
      <w:r>
        <w:rPr>
          <w:lang w:val="fr_FR" w:bidi="fr_FR"/>
        </w:rPr>
      </w:r>
    </w:p>
    <w:p>
      <w:pPr/>
      <w:r>
        <w:rPr>
          <w:lang w:val="fr_FR" w:bidi="fr_FR"/>
        </w:rPr>
      </w:r>
      <w:r>
        <w:rPr>
          <w:lang w:val="fr_FR" w:bidi="fr_FR"/>
        </w:rPr>
        <w:t>triste et irrité</w:t>
      </w:r>
      <w:r>
        <w:rPr>
          <w:lang w:val="fr_FR" w:bidi="fr_FR"/>
        </w:rPr>
        <w:t xml:space="preserve"> : Achab a réagi de la même manière lorsqu’il a reçu un reproche de la part du prophète de Dieu (</w:t>
      </w:r>
      <w:hyperlink r:id="rId816">
        <w:r>
          <w:rPr>
            <w:lang w:val="fr_FR" w:bidi="fr_FR"/>
          </w:rPr>
          <w:rPr>
            <w:color w:val="0000EE"/>
            <w:u w:val="single"/>
          </w:rPr>
          <w:t>20.43</w:t>
        </w:r>
      </w:hyperlink>
      <w:r>
        <w:rPr>
          <w:lang w:val="fr_FR" w:bidi="fr_FR"/>
        </w:rPr>
        <w:t>). Une telle attitude maussade peut facilement émerger chez une personne obstinée et centrée sur elle-même (</w:t>
      </w:r>
      <w:hyperlink r:id="rId821">
        <w:r>
          <w:rPr>
            <w:lang w:val="fr_FR" w:bidi="fr_FR"/>
          </w:rPr>
          <w:rPr>
            <w:color w:val="0000EE"/>
            <w:u w:val="single"/>
          </w:rPr>
          <w:t>21.16</w:t>
        </w:r>
      </w:hyperlink>
      <w:r>
        <w:rPr>
          <w:lang w:val="fr_FR" w:bidi="fr_FR"/>
        </w:rPr>
        <w:t xml:space="preserve">, </w:t>
      </w:r>
      <w:hyperlink r:id="rId822">
        <w:r>
          <w:rPr>
            <w:lang w:val="fr_FR" w:bidi="fr_FR"/>
          </w:rPr>
          <w:rPr>
            <w:color w:val="0000EE"/>
            <w:u w:val="single"/>
          </w:rPr>
          <w:t>20</w:t>
        </w:r>
      </w:hyperlink>
      <w:r>
        <w:rPr>
          <w:lang w:val="fr_FR" w:bidi="fr_FR"/>
        </w:rPr>
        <w:t xml:space="preserve">, </w:t>
      </w:r>
      <w:hyperlink r:id="rId823">
        <w:r>
          <w:rPr>
            <w:lang w:val="fr_FR" w:bidi="fr_FR"/>
          </w:rPr>
          <w:rPr>
            <w:color w:val="0000EE"/>
            <w:u w:val="single"/>
          </w:rPr>
          <w:t>25–26</w:t>
        </w:r>
      </w:hyperlink>
      <w:r>
        <w:rPr>
          <w:lang w:val="fr_FR" w:bidi="fr_FR"/>
        </w:rPr>
        <w:t xml:space="preserve"> ; voir </w:t>
      </w:r>
      <w:hyperlink r:id="rId824">
        <w:r>
          <w:rPr>
            <w:lang w:val="fr_FR" w:bidi="fr_FR"/>
          </w:rPr>
          <w:rPr>
            <w:color w:val="0000EE"/>
            <w:u w:val="single"/>
          </w:rPr>
          <w:t>16.31–32</w:t>
        </w:r>
      </w:hyperlink>
      <w:r>
        <w:rPr>
          <w:lang w:val="fr_FR" w:bidi="fr_FR"/>
        </w:rPr>
        <w:t xml:space="preserve"> ; </w:t>
      </w:r>
      <w:hyperlink r:id="rId634">
        <w:r>
          <w:rPr>
            <w:lang w:val="fr_FR" w:bidi="fr_FR"/>
          </w:rPr>
          <w:rPr>
            <w:color w:val="0000EE"/>
            <w:u w:val="single"/>
          </w:rPr>
          <w:t>18.10</w:t>
        </w:r>
      </w:hyperlink>
      <w:r>
        <w:rPr>
          <w:lang w:val="fr_FR" w:bidi="fr_FR"/>
        </w:rPr>
        <w:t xml:space="preserve">, </w:t>
      </w:r>
      <w:hyperlink r:id="rId825">
        <w:r>
          <w:rPr>
            <w:lang w:val="fr_FR" w:bidi="fr_FR"/>
          </w:rPr>
          <w:rPr>
            <w:color w:val="0000EE"/>
            <w:u w:val="single"/>
          </w:rPr>
          <w:t>17</w:t>
        </w:r>
      </w:hyperlink>
      <w:r>
        <w:rPr>
          <w:lang w:val="fr_FR" w:bidi="fr_FR"/>
        </w:rPr>
        <w:t xml:space="preserve"> ; </w:t>
      </w:r>
      <w:hyperlink r:id="rId826">
        <w:r>
          <w:rPr>
            <w:lang w:val="fr_FR" w:bidi="fr_FR"/>
          </w:rPr>
          <w:rPr>
            <w:color w:val="0000EE"/>
            <w:u w:val="single"/>
          </w:rPr>
          <w:t>20.42–43</w:t>
        </w:r>
      </w:hyperlink>
      <w:r>
        <w:rPr>
          <w:lang w:val="fr_FR" w:bidi="fr_FR"/>
        </w:rPr>
        <w:t xml:space="preserve"> ; </w:t>
      </w:r>
      <w:hyperlink r:id="rId827">
        <w:r>
          <w:rPr>
            <w:lang w:val="fr_FR" w:bidi="fr_FR"/>
          </w:rPr>
          <w:rPr>
            <w:color w:val="0000EE"/>
            <w:u w:val="single"/>
          </w:rPr>
          <w:t>22.3</w:t>
        </w:r>
      </w:hyperlink>
      <w:r>
        <w:rPr>
          <w:lang w:val="fr_FR" w:bidi="fr_FR"/>
        </w:rPr>
        <w:t xml:space="preserve">, </w:t>
      </w:r>
      <w:hyperlink r:id="rId828">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21.7</w:t>
      </w:r>
      <w:r>
        <w:rPr>
          <w:lang w:val="fr_FR" w:bidi="fr_FR"/>
        </w:rPr>
      </w:r>
    </w:p>
    <w:p>
      <w:pPr/>
      <w:r>
        <w:rPr>
          <w:lang w:val="fr_FR" w:bidi="fr_FR"/>
        </w:rPr>
      </w:r>
      <w:r>
        <w:rPr>
          <w:lang w:val="fr_FR" w:bidi="fr_FR"/>
        </w:rPr>
        <w:t>je te donnerai la vigne de Naboth :</w:t>
      </w:r>
      <w:r>
        <w:rPr>
          <w:lang w:val="fr_FR" w:bidi="fr_FR"/>
        </w:rPr>
        <w:t xml:space="preserve"> Par son attitude impitoyable et ses actions, Jézabel a révélé son héritage culturel. Dans le Proche-Orient ancien, les rois cananéens agissaient comme ils leur semblaient bons (</w:t>
      </w:r>
      <w:hyperlink r:id="rId829">
        <w:r>
          <w:rPr>
            <w:lang w:val="fr_FR" w:bidi="fr_FR"/>
          </w:rPr>
          <w:rPr>
            <w:color w:val="0000EE"/>
            <w:u w:val="single"/>
          </w:rPr>
          <w:t>21.8–10</w:t>
        </w:r>
      </w:hyperlink>
      <w:r>
        <w:rPr>
          <w:lang w:val="fr_FR" w:bidi="fr_FR"/>
        </w:rPr>
        <w:t xml:space="preserve">, </w:t>
      </w:r>
      <w:hyperlink r:id="rId830">
        <w:r>
          <w:rPr>
            <w:lang w:val="fr_FR" w:bidi="fr_FR"/>
          </w:rPr>
          <w:rPr>
            <w:color w:val="0000EE"/>
            <w:u w:val="single"/>
          </w:rPr>
          <w:t>15</w:t>
        </w:r>
      </w:hyperlink>
      <w:r>
        <w:rPr>
          <w:lang w:val="fr_FR" w:bidi="fr_FR"/>
        </w:rPr>
        <w:t xml:space="preserve">, </w:t>
      </w:r>
      <w:hyperlink r:id="rId626">
        <w:r>
          <w:rPr>
            <w:lang w:val="fr_FR" w:bidi="fr_FR"/>
          </w:rPr>
          <w:rPr>
            <w:color w:val="0000EE"/>
            <w:u w:val="single"/>
          </w:rPr>
          <w:t>25</w:t>
        </w:r>
      </w:hyperlink>
      <w:r>
        <w:rPr>
          <w:lang w:val="fr_FR" w:bidi="fr_FR"/>
        </w:rPr>
        <w:t xml:space="preserve"> ; voir </w:t>
      </w:r>
      <w:hyperlink r:id="rId831">
        <w:r>
          <w:rPr>
            <w:lang w:val="fr_FR" w:bidi="fr_FR"/>
          </w:rPr>
          <w:rPr>
            <w:color w:val="0000EE"/>
            <w:u w:val="single"/>
          </w:rPr>
          <w:t>19.1–2</w:t>
        </w:r>
      </w:hyperlink>
      <w:r>
        <w:rPr>
          <w:lang w:val="fr_FR" w:bidi="fr_FR"/>
        </w:rPr>
        <w:t xml:space="preserve"> ; </w:t>
      </w:r>
      <w:hyperlink r:id="rId832">
        <w:r>
          <w:rPr>
            <w:lang w:val="fr_FR" w:bidi="fr_FR"/>
          </w:rPr>
          <w:rPr>
            <w:color w:val="0000EE"/>
            <w:u w:val="single"/>
          </w:rPr>
          <w:t>2R 9.30–31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21.8–9</w:t>
      </w:r>
      <w:r>
        <w:rPr>
          <w:lang w:val="fr_FR" w:bidi="fr_FR"/>
        </w:rPr>
      </w:r>
    </w:p>
    <w:p>
      <w:pPr/>
      <w:r>
        <w:rPr>
          <w:lang w:val="fr_FR" w:bidi="fr_FR"/>
        </w:rPr>
      </w:r>
      <w:r>
        <w:rPr>
          <w:lang w:val="fr_FR" w:bidi="fr_FR"/>
        </w:rPr>
        <w:t>aux magistrats qui habitaient avec Naboth dans sa ville</w:t>
      </w:r>
      <w:r>
        <w:rPr>
          <w:lang w:val="fr_FR" w:bidi="fr_FR"/>
        </w:rPr>
        <w:t xml:space="preserve"> : ce type d’assemblée traitait habituellement du péché susceptible d’entraîner un jugement divin contre le peuple (voir </w:t>
      </w:r>
      <w:hyperlink r:id="rId833">
        <w:r>
          <w:rPr>
            <w:lang w:val="fr_FR" w:bidi="fr_FR"/>
          </w:rPr>
          <w:rPr>
            <w:color w:val="0000EE"/>
            <w:u w:val="single"/>
          </w:rPr>
          <w:t>Dt 21.1–9</w:t>
        </w:r>
      </w:hyperlink>
      <w:r>
        <w:rPr>
          <w:lang w:val="fr_FR" w:bidi="fr_FR"/>
        </w:rPr>
        <w:t xml:space="preserve"> ; </w:t>
      </w:r>
      <w:hyperlink r:id="rId834">
        <w:r>
          <w:rPr>
            <w:lang w:val="fr_FR" w:bidi="fr_FR"/>
          </w:rPr>
          <w:rPr>
            <w:color w:val="0000EE"/>
            <w:u w:val="single"/>
          </w:rPr>
          <w:t>Jos 7.10–12</w:t>
        </w:r>
      </w:hyperlink>
      <w:r>
        <w:rPr>
          <w:lang w:val="fr_FR" w:bidi="fr_FR"/>
        </w:rPr>
        <w:t xml:space="preserve"> ; </w:t>
      </w:r>
      <w:hyperlink r:id="rId835">
        <w:r>
          <w:rPr>
            <w:lang w:val="fr_FR" w:bidi="fr_FR"/>
          </w:rPr>
          <w:rPr>
            <w:color w:val="0000EE"/>
            <w:u w:val="single"/>
          </w:rPr>
          <w:t>1S 7.1–6</w:t>
        </w:r>
      </w:hyperlink>
      <w:r>
        <w:rPr>
          <w:lang w:val="fr_FR" w:bidi="fr_FR"/>
        </w:rPr>
        <w:t>). Jézabel l’a convoquée afin de porter de fausses accusations contre un innocent.</w:t>
      </w:r>
      <w:r>
        <w:rPr>
          <w:lang w:val="fr_FR" w:bidi="fr_FR"/>
        </w:rPr>
      </w:r>
      <w:r>
        <w:rPr>
          <w:lang w:val="fr_FR" w:bidi="fr_FR"/>
        </w:rPr>
      </w:r>
    </w:p>
    <w:p>
      <w:pPr/>
      <w:r>
        <w:rPr>
          <w:lang w:val="fr_FR" w:bidi="fr_FR"/>
        </w:rPr>
      </w:r>
    </w:p>
    <w:p>
      <w:pPr>
        <w:pStyle w:val="Heading2"/>
      </w:pPr>
      <w:r>
        <w:rPr>
          <w:lang w:val="fr_FR" w:bidi="fr_FR"/>
        </w:rPr>
        <w:t>1 Rois 21.10</w:t>
      </w:r>
      <w:r>
        <w:rPr>
          <w:lang w:val="fr_FR" w:bidi="fr_FR"/>
        </w:rPr>
      </w:r>
    </w:p>
    <w:p>
      <w:pPr/>
      <w:r>
        <w:rPr>
          <w:lang w:val="fr_FR" w:bidi="fr_FR"/>
        </w:rPr>
      </w:r>
      <w:r>
        <w:rPr>
          <w:lang w:val="fr_FR" w:bidi="fr_FR"/>
        </w:rPr>
        <w:t>deux méchants hommes</w:t>
      </w:r>
      <w:r>
        <w:rPr>
          <w:lang w:val="fr_FR" w:bidi="fr_FR"/>
        </w:rPr>
        <w:t xml:space="preserve"> (littéralement </w:t>
      </w:r>
      <w:r>
        <w:rPr>
          <w:i/>
          <w:lang w:val="fr_FR" w:bidi="fr_FR"/>
        </w:rPr>
        <w:t>fils de Bélial</w:t>
      </w:r>
      <w:r>
        <w:rPr>
          <w:lang w:val="fr_FR" w:bidi="fr_FR"/>
        </w:rPr>
        <w:t>) : l’expression hébraïque désigne des hommes réprouvés et entièrement corrompus (</w:t>
      </w:r>
      <w:hyperlink r:id="rId836">
        <w:r>
          <w:rPr>
            <w:lang w:val="fr_FR" w:bidi="fr_FR"/>
          </w:rPr>
          <w:rPr>
            <w:color w:val="0000EE"/>
            <w:u w:val="single"/>
          </w:rPr>
          <w:t>Dt 13.13</w:t>
        </w:r>
      </w:hyperlink>
      <w:r>
        <w:rPr>
          <w:lang w:val="fr_FR" w:bidi="fr_FR"/>
        </w:rPr>
        <w:t xml:space="preserve"> ; </w:t>
      </w:r>
      <w:hyperlink r:id="rId837">
        <w:r>
          <w:rPr>
            <w:lang w:val="fr_FR" w:bidi="fr_FR"/>
          </w:rPr>
          <w:rPr>
            <w:color w:val="0000EE"/>
            <w:u w:val="single"/>
          </w:rPr>
          <w:t>Jg 19.22</w:t>
        </w:r>
      </w:hyperlink>
      <w:r>
        <w:rPr>
          <w:lang w:val="fr_FR" w:bidi="fr_FR"/>
        </w:rPr>
        <w:t xml:space="preserve"> ; </w:t>
      </w:r>
      <w:hyperlink r:id="rId838">
        <w:r>
          <w:rPr>
            <w:lang w:val="fr_FR" w:bidi="fr_FR"/>
          </w:rPr>
          <w:rPr>
            <w:color w:val="0000EE"/>
            <w:u w:val="single"/>
          </w:rPr>
          <w:t>1S 10.27</w:t>
        </w:r>
      </w:hyperlink>
      <w:r>
        <w:rPr>
          <w:lang w:val="fr_FR" w:bidi="fr_FR"/>
        </w:rPr>
        <w:t xml:space="preserve"> ; </w:t>
      </w:r>
      <w:hyperlink r:id="rId839">
        <w:r>
          <w:rPr>
            <w:lang w:val="fr_FR" w:bidi="fr_FR"/>
          </w:rPr>
          <w:rPr>
            <w:color w:val="0000EE"/>
            <w:u w:val="single"/>
          </w:rPr>
          <w:t>Pr 6.12</w:t>
        </w:r>
      </w:hyperlink>
      <w:r>
        <w:rPr>
          <w:lang w:val="fr_FR" w:bidi="fr_FR"/>
        </w:rPr>
        <w:t>). Les écrits juifs ultérieurs ont associé le nom Bélial à Satan, un usage que Paul reprend dans le Nouveau Testament (</w:t>
      </w:r>
      <w:hyperlink r:id="rId840">
        <w:r>
          <w:rPr>
            <w:lang w:val="fr_FR" w:bidi="fr_FR"/>
          </w:rPr>
          <w:rPr>
            <w:color w:val="0000EE"/>
            <w:u w:val="single"/>
          </w:rPr>
          <w:t>2Co 6.15</w:t>
        </w:r>
      </w:hyperlink>
      <w:r>
        <w:rPr>
          <w:lang w:val="fr_FR" w:bidi="fr_FR"/>
        </w:rPr>
        <w:t>). • Sur le plan légal, deux témoins étaient nécessaires pour établir une accusation contre une personne (</w:t>
      </w:r>
      <w:hyperlink r:id="rId841">
        <w:r>
          <w:rPr>
            <w:lang w:val="fr_FR" w:bidi="fr_FR"/>
          </w:rPr>
          <w:rPr>
            <w:color w:val="0000EE"/>
            <w:u w:val="single"/>
          </w:rPr>
          <w:t>Dt 19.15</w:t>
        </w:r>
      </w:hyperlink>
      <w:r>
        <w:rPr>
          <w:lang w:val="fr_FR" w:bidi="fr_FR"/>
        </w:rPr>
        <w:t xml:space="preserve"> ; </w:t>
      </w:r>
      <w:hyperlink r:id="rId842">
        <w:r>
          <w:rPr>
            <w:lang w:val="fr_FR" w:bidi="fr_FR"/>
          </w:rPr>
          <w:rPr>
            <w:color w:val="0000EE"/>
            <w:u w:val="single"/>
          </w:rPr>
          <w:t>Mt 18.16</w:t>
        </w:r>
      </w:hyperlink>
      <w:r>
        <w:rPr>
          <w:lang w:val="fr_FR" w:bidi="fr_FR"/>
        </w:rPr>
        <w:t>). La double accusation portée contre Naboth (un blasphème contre Dieu et contre le roi) entraînait la peine de mort par lapidation hors de la ville (</w:t>
      </w:r>
      <w:hyperlink r:id="rId843">
        <w:r>
          <w:rPr>
            <w:lang w:val="fr_FR" w:bidi="fr_FR"/>
          </w:rPr>
          <w:rPr>
            <w:color w:val="0000EE"/>
            <w:u w:val="single"/>
          </w:rPr>
          <w:t>Dt 17.5–6</w:t>
        </w:r>
      </w:hyperlink>
      <w:r>
        <w:rPr>
          <w:lang w:val="fr_FR" w:bidi="fr_FR"/>
        </w:rPr>
        <w:t xml:space="preserve"> ; </w:t>
      </w:r>
      <w:hyperlink r:id="rId844">
        <w:r>
          <w:rPr>
            <w:lang w:val="fr_FR" w:bidi="fr_FR"/>
          </w:rPr>
          <w:rPr>
            <w:color w:val="0000EE"/>
            <w:u w:val="single"/>
          </w:rPr>
          <w:t>22.24</w:t>
        </w:r>
      </w:hyperlink>
      <w:r>
        <w:rPr>
          <w:lang w:val="fr_FR" w:bidi="fr_FR"/>
        </w:rPr>
        <w:t xml:space="preserve">). Apparemment, Naboth a été exécuté sur son propre champ (voir </w:t>
      </w:r>
      <w:hyperlink r:id="rId845">
        <w:r>
          <w:rPr>
            <w:lang w:val="fr_FR" w:bidi="fr_FR"/>
          </w:rPr>
          <w:rPr>
            <w:color w:val="0000EE"/>
            <w:u w:val="single"/>
          </w:rPr>
          <w:t>2R 9.21–26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21.13–14</w:t>
      </w:r>
      <w:r>
        <w:rPr>
          <w:lang w:val="fr_FR" w:bidi="fr_FR"/>
        </w:rPr>
      </w:r>
    </w:p>
    <w:p>
      <w:pPr/>
      <w:r>
        <w:rPr>
          <w:lang w:val="fr_FR" w:bidi="fr_FR"/>
        </w:rPr>
      </w:r>
      <w:r>
        <w:rPr>
          <w:lang w:val="fr_FR" w:bidi="fr_FR"/>
        </w:rPr>
        <w:t>Comme pour Acan (</w:t>
      </w:r>
      <w:hyperlink r:id="rId846">
        <w:r>
          <w:rPr>
            <w:lang w:val="fr_FR" w:bidi="fr_FR"/>
          </w:rPr>
          <w:rPr>
            <w:color w:val="0000EE"/>
            <w:u w:val="single"/>
          </w:rPr>
          <w:t>Jos 7.24–26</w:t>
        </w:r>
      </w:hyperlink>
      <w:r>
        <w:rPr>
          <w:lang w:val="fr_FR" w:bidi="fr_FR"/>
        </w:rPr>
        <w:t xml:space="preserve">), les fils de Naboth ont été tués en même temps que lui (voir </w:t>
      </w:r>
      <w:hyperlink r:id="rId847">
        <w:r>
          <w:rPr>
            <w:lang w:val="fr_FR" w:bidi="fr_FR"/>
          </w:rPr>
          <w:rPr>
            <w:color w:val="0000EE"/>
            <w:u w:val="single"/>
          </w:rPr>
          <w:t>2R 9.26</w:t>
        </w:r>
      </w:hyperlink>
      <w:r>
        <w:rPr>
          <w:lang w:val="fr_FR" w:bidi="fr_FR"/>
        </w:rPr>
        <w:t>), pour empêcher la transmission de la propriété. Une telle accusation entraînait d'être exécuté par l’État (</w:t>
      </w:r>
      <w:hyperlink r:id="rId848">
        <w:r>
          <w:rPr>
            <w:lang w:val="fr_FR" w:bidi="fr_FR"/>
          </w:rPr>
          <w:rPr>
            <w:color w:val="0000EE"/>
            <w:u w:val="single"/>
          </w:rPr>
          <w:t>Dt 13.10–11</w:t>
        </w:r>
      </w:hyperlink>
      <w:r>
        <w:rPr>
          <w:lang w:val="fr_FR" w:bidi="fr_FR"/>
        </w:rPr>
        <w:t xml:space="preserve"> ; </w:t>
      </w:r>
      <w:hyperlink r:id="rId849">
        <w:r>
          <w:rPr>
            <w:lang w:val="fr_FR" w:bidi="fr_FR"/>
          </w:rPr>
          <w:rPr>
            <w:color w:val="0000EE"/>
            <w:u w:val="single"/>
          </w:rPr>
          <w:t>17.5</w:t>
        </w:r>
      </w:hyperlink>
      <w:r>
        <w:rPr>
          <w:lang w:val="fr_FR" w:bidi="fr_FR"/>
        </w:rPr>
        <w:t xml:space="preserve">) et, en l’absence d’héritiers mâles, Achab exerçait la prérogative royale de confisquer le terrain (voir </w:t>
      </w:r>
      <w:hyperlink r:id="rId850">
        <w:r>
          <w:rPr>
            <w:lang w:val="fr_FR" w:bidi="fr_FR"/>
          </w:rPr>
          <w:rPr>
            <w:color w:val="0000EE"/>
            <w:u w:val="single"/>
          </w:rPr>
          <w:t>1S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21.17–22</w:t>
      </w:r>
      <w:r>
        <w:rPr>
          <w:lang w:val="fr_FR" w:bidi="fr_FR"/>
        </w:rPr>
      </w:r>
    </w:p>
    <w:p>
      <w:pPr/>
      <w:r>
        <w:rPr>
          <w:lang w:val="fr_FR" w:bidi="fr_FR"/>
        </w:rPr>
      </w:r>
      <w:r>
        <w:rPr>
          <w:lang w:val="fr_FR" w:bidi="fr_FR"/>
        </w:rP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1">
        <w:r>
          <w:rPr>
            <w:lang w:val="fr_FR" w:bidi="fr_FR"/>
          </w:rPr>
          <w:rPr>
            <w:color w:val="0000EE"/>
            <w:u w:val="single"/>
          </w:rPr>
          <w:t>2R 9.30–37</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21.25–26</w:t>
      </w:r>
      <w:r>
        <w:rPr>
          <w:lang w:val="fr_FR" w:bidi="fr_FR"/>
        </w:rPr>
      </w:r>
    </w:p>
    <w:p>
      <w:pPr/>
      <w:r>
        <w:rPr>
          <w:lang w:val="fr_FR" w:bidi="fr_FR"/>
        </w:rPr>
      </w:r>
      <w:r>
        <w:rPr>
          <w:lang w:val="fr_FR" w:bidi="fr_FR"/>
        </w:rPr>
        <w:t xml:space="preserve">L'auteur interrompt son récit pour réaffirmer (voir </w:t>
      </w:r>
      <w:hyperlink r:id="rId853">
        <w:r>
          <w:rPr>
            <w:lang w:val="fr_FR" w:bidi="fr_FR"/>
          </w:rPr>
          <w:rPr>
            <w:color w:val="0000EE"/>
            <w:u w:val="single"/>
          </w:rPr>
          <w:t>16.30–34</w:t>
        </w:r>
      </w:hyperlink>
      <w:r>
        <w:rPr>
          <w:lang w:val="fr_FR" w:bidi="fr_FR"/>
        </w:rPr>
        <w:t>) la malveillance d’Achab, dénoncer son engagement dans l’idolâtrie et condamner sa faiblesse à se laisser manipuler par sa femme, Jézabel. La perverse Jézabel ne reculait devant rien pour atteindre ses objectifs (</w:t>
      </w:r>
      <w:hyperlink r:id="rId688">
        <w:r>
          <w:rPr>
            <w:lang w:val="fr_FR" w:bidi="fr_FR"/>
          </w:rPr>
          <w:rPr>
            <w:color w:val="0000EE"/>
            <w:u w:val="single"/>
          </w:rPr>
          <w:t>18.4</w:t>
        </w:r>
      </w:hyperlink>
      <w:r>
        <w:rPr>
          <w:lang w:val="fr_FR" w:bidi="fr_FR"/>
        </w:rPr>
        <w:t xml:space="preserve"> ; </w:t>
      </w:r>
      <w:hyperlink r:id="rId831">
        <w:r>
          <w:rPr>
            <w:lang w:val="fr_FR" w:bidi="fr_FR"/>
          </w:rPr>
          <w:rPr>
            <w:color w:val="0000EE"/>
            <w:u w:val="single"/>
          </w:rPr>
          <w:t>19.1–2</w:t>
        </w:r>
      </w:hyperlink>
      <w:r>
        <w:rPr>
          <w:lang w:val="fr_FR" w:bidi="fr_FR"/>
        </w:rPr>
        <w:t xml:space="preserve"> ; </w:t>
      </w:r>
      <w:hyperlink r:id="rId854">
        <w:r>
          <w:rPr>
            <w:lang w:val="fr_FR" w:bidi="fr_FR"/>
          </w:rPr>
          <w:rPr>
            <w:color w:val="0000EE"/>
            <w:u w:val="single"/>
          </w:rPr>
          <w:t>21.5–10</w:t>
        </w:r>
      </w:hyperlink>
      <w:r>
        <w:rPr>
          <w:lang w:val="fr_FR" w:bidi="fr_FR"/>
        </w:rPr>
        <w:t xml:space="preserve">, </w:t>
      </w:r>
      <w:hyperlink r:id="rId830">
        <w:r>
          <w:rPr>
            <w:lang w:val="fr_FR" w:bidi="fr_FR"/>
          </w:rPr>
          <w:rPr>
            <w:color w:val="0000EE"/>
            <w:u w:val="single"/>
          </w:rPr>
          <w:t>15</w:t>
        </w:r>
      </w:hyperlink>
      <w:r>
        <w:rPr>
          <w:lang w:val="fr_FR" w:bidi="fr_FR"/>
        </w:rPr>
        <w:t>). Bien qu’arrogante et défiante jusqu’à la fin (</w:t>
      </w:r>
      <w:hyperlink r:id="rId832">
        <w:r>
          <w:rPr>
            <w:lang w:val="fr_FR" w:bidi="fr_FR"/>
          </w:rPr>
          <w:rPr>
            <w:color w:val="0000EE"/>
            <w:u w:val="single"/>
          </w:rPr>
          <w:t>2R 9.30–31</w:t>
        </w:r>
      </w:hyperlink>
      <w:r>
        <w:rPr>
          <w:lang w:val="fr_FR" w:bidi="fr_FR"/>
        </w:rPr>
        <w:t>), elle a fini par subir le destin prédit (</w:t>
      </w:r>
      <w:hyperlink r:id="rId558">
        <w:r>
          <w:rPr>
            <w:lang w:val="fr_FR" w:bidi="fr_FR"/>
          </w:rPr>
          <w:rPr>
            <w:color w:val="0000EE"/>
            <w:u w:val="single"/>
          </w:rPr>
          <w:t>1R 21.23</w:t>
        </w:r>
      </w:hyperlink>
      <w:r>
        <w:rPr>
          <w:lang w:val="fr_FR" w:bidi="fr_FR"/>
        </w:rPr>
        <w:t xml:space="preserve"> ; </w:t>
      </w:r>
      <w:hyperlink r:id="rId855">
        <w:r>
          <w:rPr>
            <w:lang w:val="fr_FR" w:bidi="fr_FR"/>
          </w:rPr>
          <w:rPr>
            <w:color w:val="0000EE"/>
            <w:u w:val="single"/>
          </w:rPr>
          <w:t>2R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21.27–29</w:t>
      </w:r>
      <w:r>
        <w:rPr>
          <w:lang w:val="fr_FR" w:bidi="fr_FR"/>
        </w:rPr>
      </w:r>
    </w:p>
    <w:p>
      <w:pPr/>
      <w:r>
        <w:rPr>
          <w:lang w:val="fr_FR" w:bidi="fr_FR"/>
        </w:rPr>
      </w:r>
      <w:r>
        <w:rPr>
          <w:lang w:val="fr_FR" w:bidi="fr_FR"/>
        </w:rPr>
        <w:t>Achab était un personnage complexe. Même s’il avait été justement condamné pour son caractère maléfique, il manifeste ici du repentir lorsque le prophète de l’Éternel lui adresse un message de réprimande (</w:t>
      </w:r>
      <w:hyperlink r:id="rId856">
        <w:r>
          <w:rPr>
            <w:lang w:val="fr_FR" w:bidi="fr_FR"/>
          </w:rPr>
          <w:rPr>
            <w:color w:val="0000EE"/>
            <w:u w:val="single"/>
          </w:rPr>
          <w:t>21.27</w:t>
        </w:r>
      </w:hyperlink>
      <w:r>
        <w:rPr>
          <w:lang w:val="fr_FR" w:bidi="fr_FR"/>
        </w:rPr>
        <w:t>). En réponse à son attitude, l’Éternel envoie Élie repousser l’horrible sentence contre Achab et la transférer à ses fils, tout aussi mauvais (</w:t>
      </w:r>
      <w:hyperlink r:id="rId857">
        <w:r>
          <w:rPr>
            <w:lang w:val="fr_FR" w:bidi="fr_FR"/>
          </w:rPr>
          <w:rPr>
            <w:color w:val="0000EE"/>
            <w:u w:val="single"/>
          </w:rPr>
          <w:t>2R 1.17</w:t>
        </w:r>
      </w:hyperlink>
      <w:r>
        <w:rPr>
          <w:lang w:val="fr_FR" w:bidi="fr_FR"/>
        </w:rPr>
        <w:t xml:space="preserve"> ; </w:t>
      </w:r>
      <w:hyperlink r:id="rId858">
        <w:r>
          <w:rPr>
            <w:lang w:val="fr_FR" w:bidi="fr_FR"/>
          </w:rPr>
          <w:rPr>
            <w:color w:val="0000EE"/>
            <w:u w:val="single"/>
          </w:rPr>
          <w:t>9.24–26</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w:t>
      </w:r>
      <w:r>
        <w:rPr>
          <w:lang w:val="fr_FR" w:bidi="fr_FR"/>
        </w:rPr>
      </w:r>
    </w:p>
    <w:p>
      <w:pPr/>
      <w:r>
        <w:rPr>
          <w:lang w:val="fr_FR" w:bidi="fr_FR"/>
        </w:rPr>
      </w:r>
      <w:r>
        <w:rPr>
          <w:lang w:val="fr_FR" w:bidi="fr_FR"/>
        </w:rPr>
        <w:t>trois ans sans qu’il y eût guerre</w:t>
      </w:r>
      <w:r>
        <w:rPr>
          <w:lang w:val="fr_FR" w:bidi="fr_FR"/>
        </w:rP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Pr>
          <w:lang w:val="fr_FR" w:bidi="fr_FR"/>
        </w:rPr>
      </w:r>
      <w:r>
        <w:rPr>
          <w:lang w:val="fr_FR" w:bidi="fr_FR"/>
        </w:rPr>
      </w:r>
    </w:p>
    <w:p>
      <w:pPr/>
      <w:r>
        <w:rPr>
          <w:lang w:val="fr_FR" w:bidi="fr_FR"/>
        </w:rPr>
      </w:r>
    </w:p>
    <w:p>
      <w:pPr>
        <w:pStyle w:val="Heading2"/>
      </w:pPr>
      <w:r>
        <w:rPr>
          <w:lang w:val="fr_FR" w:bidi="fr_FR"/>
        </w:rPr>
        <w:t>1 Rois 22.2–4</w:t>
      </w:r>
      <w:r>
        <w:rPr>
          <w:lang w:val="fr_FR" w:bidi="fr_FR"/>
        </w:rPr>
      </w:r>
    </w:p>
    <w:p>
      <w:pPr/>
      <w:r>
        <w:rPr>
          <w:lang w:val="fr_FR" w:bidi="fr_FR"/>
        </w:rPr>
      </w:r>
      <w:r>
        <w:rPr>
          <w:lang w:val="fr_FR" w:bidi="fr_FR"/>
        </w:rPr>
        <w:t>Josaphat et Achab étaient liés par alliance, puisque la fille d’Achab, Athalie, avait épousé Joram, le fils de Josaphat (</w:t>
      </w:r>
      <w:hyperlink r:id="rId859">
        <w:r>
          <w:rPr>
            <w:lang w:val="fr_FR" w:bidi="fr_FR"/>
          </w:rPr>
          <w:rPr>
            <w:color w:val="0000EE"/>
            <w:u w:val="single"/>
          </w:rPr>
          <w:t>2R 8.25–26</w:t>
        </w:r>
      </w:hyperlink>
      <w:r>
        <w:rPr>
          <w:lang w:val="fr_FR" w:bidi="fr_FR"/>
        </w:rP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Pr>
          <w:lang w:val="fr_FR" w:bidi="fr_FR"/>
        </w:rPr>
      </w:r>
      <w:r>
        <w:rPr>
          <w:lang w:val="fr_FR" w:bidi="fr_FR"/>
        </w:rPr>
      </w:r>
    </w:p>
    <w:p>
      <w:pPr/>
      <w:r>
        <w:rPr>
          <w:lang w:val="fr_FR" w:bidi="fr_FR"/>
        </w:rPr>
      </w:r>
    </w:p>
    <w:p>
      <w:pPr>
        <w:pStyle w:val="Heading2"/>
      </w:pPr>
      <w:r>
        <w:rPr>
          <w:lang w:val="fr_FR" w:bidi="fr_FR"/>
        </w:rPr>
        <w:t>1 Rois 22.5–9</w:t>
      </w:r>
      <w:r>
        <w:rPr>
          <w:lang w:val="fr_FR" w:bidi="fr_FR"/>
        </w:rPr>
      </w:r>
    </w:p>
    <w:p>
      <w:pPr/>
      <w:r>
        <w:rPr>
          <w:lang w:val="fr_FR" w:bidi="fr_FR"/>
        </w:rPr>
      </w:r>
      <w:r>
        <w:rPr>
          <w:lang w:val="fr_FR" w:bidi="fr_FR"/>
        </w:rP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0">
        <w:r>
          <w:rPr>
            <w:lang w:val="fr_FR" w:bidi="fr_FR"/>
          </w:rPr>
          <w:rPr>
            <w:color w:val="0000EE"/>
            <w:u w:val="single"/>
          </w:rPr>
          <w:t>1S 23.2–4</w:t>
        </w:r>
      </w:hyperlink>
      <w:r>
        <w:rPr>
          <w:lang w:val="fr_FR" w:bidi="fr_FR"/>
        </w:rPr>
        <w:t xml:space="preserve"> ; </w:t>
      </w:r>
      <w:hyperlink r:id="rId861">
        <w:r>
          <w:rPr>
            <w:lang w:val="fr_FR" w:bidi="fr_FR"/>
          </w:rPr>
          <w:rPr>
            <w:color w:val="0000EE"/>
            <w:u w:val="single"/>
          </w:rPr>
          <w:t>2S 5.19–25</w:t>
        </w:r>
      </w:hyperlink>
      <w:r>
        <w:rPr>
          <w:lang w:val="fr_FR" w:bidi="fr_FR"/>
        </w:rPr>
        <w:t>). Malgré les réticences d’Achab, Josaphat avait insisté pour convoquer Michée, un véritable prophète de l’Éternel.</w:t>
      </w:r>
      <w:r>
        <w:rPr>
          <w:lang w:val="fr_FR" w:bidi="fr_FR"/>
        </w:rPr>
      </w:r>
      <w:r>
        <w:rPr>
          <w:lang w:val="fr_FR" w:bidi="fr_FR"/>
        </w:rPr>
      </w:r>
    </w:p>
    <w:p>
      <w:pPr/>
      <w:r>
        <w:rPr>
          <w:lang w:val="fr_FR" w:bidi="fr_FR"/>
        </w:rPr>
      </w:r>
    </w:p>
    <w:p>
      <w:pPr>
        <w:pStyle w:val="Heading2"/>
      </w:pPr>
      <w:r>
        <w:rPr>
          <w:lang w:val="fr_FR" w:bidi="fr_FR"/>
        </w:rPr>
        <w:t>1 Rois 22.10</w:t>
      </w:r>
      <w:r>
        <w:rPr>
          <w:lang w:val="fr_FR" w:bidi="fr_FR"/>
        </w:rPr>
      </w:r>
    </w:p>
    <w:p>
      <w:pPr/>
      <w:r>
        <w:rPr>
          <w:lang w:val="fr_FR" w:bidi="fr_FR"/>
        </w:rPr>
      </w:r>
      <w:r>
        <w:rPr>
          <w:lang w:val="fr_FR" w:bidi="fr_FR"/>
        </w:rPr>
        <w:t>Dans le Proche-Orient ancien, les affaires importantes se réglaient souvent à l’aire de battage située près de la porte de la ville. David avait acquis l’aire de battage d’Aravna et y avait construit un autel (</w:t>
      </w:r>
      <w:hyperlink r:id="rId862">
        <w:r>
          <w:rPr>
            <w:lang w:val="fr_FR" w:bidi="fr_FR"/>
          </w:rPr>
          <w:rPr>
            <w:color w:val="0000EE"/>
            <w:u w:val="single"/>
          </w:rPr>
          <w:t>2S 24.18–25</w:t>
        </w:r>
      </w:hyperlink>
      <w:r>
        <w:rPr>
          <w:lang w:val="fr_FR" w:bidi="fr_FR"/>
        </w:rPr>
        <w:t xml:space="preserve"> ; </w:t>
      </w:r>
      <w:hyperlink r:id="rId863">
        <w:r>
          <w:rPr>
            <w:lang w:val="fr_FR" w:bidi="fr_FR"/>
          </w:rPr>
          <w:rPr>
            <w:color w:val="0000EE"/>
            <w:u w:val="single"/>
          </w:rPr>
          <w:t>1Ch 21.26</w:t>
        </w:r>
      </w:hyperlink>
      <w:r>
        <w:rPr>
          <w:lang w:val="fr_FR" w:bidi="fr_FR"/>
        </w:rPr>
        <w:t>) ; cet emplacement était ensuite devenu le site du temple à Jérusalem (</w:t>
      </w:r>
      <w:hyperlink r:id="rId226">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22.13–14</w:t>
      </w:r>
      <w:r>
        <w:rPr>
          <w:lang w:val="fr_FR" w:bidi="fr_FR"/>
        </w:rPr>
      </w:r>
    </w:p>
    <w:p>
      <w:pPr/>
      <w:r>
        <w:rPr>
          <w:lang w:val="fr_FR" w:bidi="fr_FR"/>
        </w:rPr>
      </w:r>
      <w:r>
        <w:rPr>
          <w:lang w:val="fr_FR" w:bidi="fr_FR"/>
        </w:rPr>
        <w:t xml:space="preserve">Le messager envoyé pour chercher Michée l'avait averti qu’il valait mieux qu’il s’accorde avec les faux prophètes. Cependant, Michée avait promis de transmettre fidèlement la parole de l’Éternel (voir </w:t>
      </w:r>
      <w:hyperlink r:id="rId544">
        <w:r>
          <w:rPr>
            <w:lang w:val="fr_FR" w:bidi="fr_FR"/>
          </w:rPr>
          <w:rPr>
            <w:color w:val="0000EE"/>
            <w:u w:val="single"/>
          </w:rPr>
          <w:t>Nb 22.38</w:t>
        </w:r>
      </w:hyperlink>
      <w:r>
        <w:rPr>
          <w:lang w:val="fr_FR" w:bidi="fr_FR"/>
        </w:rPr>
        <w:t xml:space="preserve"> ; </w:t>
      </w:r>
      <w:hyperlink r:id="rId864">
        <w:r>
          <w:rPr>
            <w:lang w:val="fr_FR" w:bidi="fr_FR"/>
          </w:rPr>
          <w:rPr>
            <w:color w:val="0000EE"/>
            <w:u w:val="single"/>
          </w:rPr>
          <w:t>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22.15–16</w:t>
      </w:r>
      <w:r>
        <w:rPr>
          <w:lang w:val="fr_FR" w:bidi="fr_FR"/>
        </w:rPr>
      </w:r>
    </w:p>
    <w:p>
      <w:pPr/>
      <w:r>
        <w:rPr>
          <w:lang w:val="fr_FR" w:bidi="fr_FR"/>
        </w:rPr>
      </w:r>
      <w:r>
        <w:rPr>
          <w:lang w:val="fr_FR" w:bidi="fr_FR"/>
        </w:rPr>
        <w:t>Le mot « sarcastiquement » ne figure pas dans le texte hébreu, bien que ce soit clairement le ton de la réplique de Michée.</w:t>
      </w:r>
      <w:r>
        <w:rPr>
          <w:lang w:val="fr_FR" w:bidi="fr_FR"/>
        </w:rPr>
      </w:r>
      <w:r>
        <w:rPr>
          <w:lang w:val="fr_FR" w:bidi="fr_FR"/>
        </w:rPr>
      </w:r>
    </w:p>
    <w:p>
      <w:pPr/>
      <w:r>
        <w:rPr>
          <w:lang w:val="fr_FR" w:bidi="fr_FR"/>
        </w:rPr>
      </w:r>
    </w:p>
    <w:p>
      <w:pPr>
        <w:pStyle w:val="Heading2"/>
      </w:pPr>
      <w:r>
        <w:rPr>
          <w:lang w:val="fr_FR" w:bidi="fr_FR"/>
        </w:rPr>
        <w:t>1 Rois 22.17</w:t>
      </w:r>
      <w:r>
        <w:rPr>
          <w:lang w:val="fr_FR" w:bidi="fr_FR"/>
        </w:rPr>
      </w:r>
    </w:p>
    <w:p>
      <w:pPr/>
      <w:r>
        <w:rPr>
          <w:lang w:val="fr_FR" w:bidi="fr_FR"/>
        </w:rPr>
      </w:r>
      <w:r>
        <w:rPr>
          <w:lang w:val="fr_FR" w:bidi="fr_FR"/>
        </w:rPr>
        <w:t>Comme Dieu lui-même (</w:t>
      </w:r>
      <w:hyperlink r:id="rId865">
        <w:r>
          <w:rPr>
            <w:lang w:val="fr_FR" w:bidi="fr_FR"/>
          </w:rPr>
          <w:rPr>
            <w:color w:val="0000EE"/>
            <w:u w:val="single"/>
          </w:rPr>
          <w:t>Ps 23</w:t>
        </w:r>
      </w:hyperlink>
      <w:r>
        <w:rPr>
          <w:lang w:val="fr_FR" w:bidi="fr_FR"/>
        </w:rPr>
        <w:t xml:space="preserve"> ; </w:t>
      </w:r>
      <w:hyperlink r:id="rId866">
        <w:r>
          <w:rPr>
            <w:lang w:val="fr_FR" w:bidi="fr_FR"/>
          </w:rPr>
          <w:rPr>
            <w:color w:val="0000EE"/>
            <w:u w:val="single"/>
          </w:rPr>
          <w:t>Es 40.10–11</w:t>
        </w:r>
      </w:hyperlink>
      <w:r>
        <w:rPr>
          <w:lang w:val="fr_FR" w:bidi="fr_FR"/>
        </w:rPr>
        <w:t>), les rois et dirigeants d'Israël étaient appelés à prendre soin de leur peuple, tout comme un berger s’occupe de ses brebis (</w:t>
      </w:r>
      <w:hyperlink r:id="rId867">
        <w:r>
          <w:rPr>
            <w:lang w:val="fr_FR" w:bidi="fr_FR"/>
          </w:rPr>
          <w:rPr>
            <w:color w:val="0000EE"/>
            <w:u w:val="single"/>
          </w:rPr>
          <w:t>Nb 27.16–17</w:t>
        </w:r>
      </w:hyperlink>
      <w:r>
        <w:rPr>
          <w:lang w:val="fr_FR" w:bidi="fr_FR"/>
        </w:rPr>
        <w:t xml:space="preserve"> ; </w:t>
      </w:r>
      <w:hyperlink r:id="rId868">
        <w:r>
          <w:rPr>
            <w:lang w:val="fr_FR" w:bidi="fr_FR"/>
          </w:rPr>
          <w:rPr>
            <w:color w:val="0000EE"/>
            <w:u w:val="single"/>
          </w:rPr>
          <w:t>Ez 34.2</w:t>
        </w:r>
      </w:hyperlink>
      <w:r>
        <w:rPr>
          <w:lang w:val="fr_FR" w:bidi="fr_FR"/>
        </w:rPr>
        <w:t xml:space="preserve">, </w:t>
      </w:r>
      <w:hyperlink r:id="rId869">
        <w:r>
          <w:rPr>
            <w:lang w:val="fr_FR" w:bidi="fr_FR"/>
          </w:rPr>
          <w:rPr>
            <w:color w:val="0000EE"/>
            <w:u w:val="single"/>
          </w:rPr>
          <w:t>11–16</w:t>
        </w:r>
      </w:hyperlink>
      <w:r>
        <w:rPr>
          <w:lang w:val="fr_FR" w:bidi="fr_FR"/>
        </w:rPr>
        <w:t>). Le motif du berger et des brebis, appliqué au Messie à venir (</w:t>
      </w:r>
      <w:hyperlink r:id="rId870">
        <w:r>
          <w:rPr>
            <w:lang w:val="fr_FR" w:bidi="fr_FR"/>
          </w:rPr>
          <w:rPr>
            <w:color w:val="0000EE"/>
            <w:u w:val="single"/>
          </w:rPr>
          <w:t>Ez 34.23–24</w:t>
        </w:r>
      </w:hyperlink>
      <w:r>
        <w:rPr>
          <w:lang w:val="fr_FR" w:bidi="fr_FR"/>
        </w:rPr>
        <w:t>), s’est pleinement réalisé en Christ, le bon berger (</w:t>
      </w:r>
      <w:hyperlink r:id="rId871">
        <w:r>
          <w:rPr>
            <w:lang w:val="fr_FR" w:bidi="fr_FR"/>
          </w:rPr>
          <w:rPr>
            <w:color w:val="0000EE"/>
            <w:u w:val="single"/>
          </w:rPr>
          <w:t>Jn 10.1–11</w:t>
        </w:r>
      </w:hyperlink>
      <w:r>
        <w:rPr>
          <w:lang w:val="fr_FR" w:bidi="fr_FR"/>
        </w:rPr>
        <w:t>). Il a donné sa vie pour les brebis (</w:t>
      </w:r>
      <w:hyperlink r:id="rId872">
        <w:r>
          <w:rPr>
            <w:lang w:val="fr_FR" w:bidi="fr_FR"/>
          </w:rPr>
          <w:rPr>
            <w:color w:val="0000EE"/>
            <w:u w:val="single"/>
          </w:rPr>
          <w:t>Jn 10.14–18</w:t>
        </w:r>
      </w:hyperlink>
      <w:r>
        <w:rPr>
          <w:lang w:val="fr_FR" w:bidi="fr_FR"/>
        </w:rPr>
        <w:t xml:space="preserve"> ; </w:t>
      </w:r>
      <w:hyperlink r:id="rId873">
        <w:r>
          <w:rPr>
            <w:lang w:val="fr_FR" w:bidi="fr_FR"/>
          </w:rPr>
          <w:rPr>
            <w:color w:val="0000EE"/>
            <w:u w:val="single"/>
          </w:rPr>
          <w:t>1P 2.24–25</w:t>
        </w:r>
      </w:hyperlink>
      <w:r>
        <w:rPr>
          <w:lang w:val="fr_FR" w:bidi="fr_FR"/>
        </w:rPr>
        <w:t>), mais il est toujours vivant (</w:t>
      </w:r>
      <w:hyperlink r:id="rId874">
        <w:r>
          <w:rPr>
            <w:lang w:val="fr_FR" w:bidi="fr_FR"/>
          </w:rPr>
          <w:rPr>
            <w:color w:val="0000EE"/>
            <w:u w:val="single"/>
          </w:rPr>
          <w:t>Hé 13.20</w:t>
        </w:r>
      </w:hyperlink>
      <w:r>
        <w:rPr>
          <w:lang w:val="fr_FR" w:bidi="fr_FR"/>
        </w:rPr>
        <w:t>) et va revenir les chercher (</w:t>
      </w:r>
      <w:hyperlink r:id="rId87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22.19–23</w:t>
      </w:r>
      <w:r>
        <w:rPr>
          <w:lang w:val="fr_FR" w:bidi="fr_FR"/>
        </w:rPr>
      </w:r>
    </w:p>
    <w:p>
      <w:pPr/>
      <w:r>
        <w:rPr>
          <w:lang w:val="fr_FR" w:bidi="fr_FR"/>
        </w:rPr>
      </w:r>
      <w:r>
        <w:rPr>
          <w:lang w:val="fr_FR" w:bidi="fr_FR"/>
        </w:rPr>
        <w:t>Michée a expliqué que Dieu avait permis à un esprit de mensonge d’influencer les prophètes pour tromper Achab et provoquer sa mort. Dans sa souveraineté, Dieu a utilisé les conseils des faux prophètes d’Achab pour accomplir sa volonté.</w:t>
      </w:r>
      <w:r>
        <w:rPr>
          <w:lang w:val="fr_FR" w:bidi="fr_FR"/>
        </w:rPr>
      </w:r>
      <w:r>
        <w:rPr>
          <w:lang w:val="fr_FR" w:bidi="fr_FR"/>
        </w:rPr>
      </w:r>
    </w:p>
    <w:p>
      <w:pPr/>
      <w:r>
        <w:rPr>
          <w:lang w:val="fr_FR" w:bidi="fr_FR"/>
        </w:rPr>
      </w:r>
    </w:p>
    <w:p>
      <w:pPr>
        <w:pStyle w:val="Heading2"/>
      </w:pPr>
      <w:r>
        <w:rPr>
          <w:lang w:val="fr_FR" w:bidi="fr_FR"/>
        </w:rPr>
        <w:t>1 Rois 22.24–25</w:t>
      </w:r>
      <w:r>
        <w:rPr>
          <w:lang w:val="fr_FR" w:bidi="fr_FR"/>
        </w:rPr>
      </w:r>
    </w:p>
    <w:p>
      <w:pPr/>
      <w:r>
        <w:rPr>
          <w:lang w:val="fr_FR" w:bidi="fr_FR"/>
        </w:rPr>
      </w:r>
      <w:r>
        <w:rPr>
          <w:lang w:val="fr_FR" w:bidi="fr_FR"/>
        </w:rP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6">
        <w:r>
          <w:rPr>
            <w:lang w:val="fr_FR" w:bidi="fr_FR"/>
          </w:rPr>
          <w:rPr>
            <w:color w:val="0000EE"/>
            <w:u w:val="single"/>
          </w:rPr>
          <w:t>2R 10.18–28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22.29–33</w:t>
      </w:r>
      <w:r>
        <w:rPr>
          <w:lang w:val="fr_FR" w:bidi="fr_FR"/>
        </w:rPr>
      </w:r>
    </w:p>
    <w:p>
      <w:pPr/>
      <w:r>
        <w:rPr>
          <w:lang w:val="fr_FR" w:bidi="fr_FR"/>
        </w:rPr>
      </w:r>
      <w:r>
        <w:rPr>
          <w:lang w:val="fr_FR" w:bidi="fr_FR"/>
        </w:rPr>
        <w:t>Achab pensait éviter les représailles de Ben-Hadad en se déguisant. En poussant Josaphat à revêtir ses vêtements royaux, Achab espérait passer inaperçu et contrecarrer la prophétie de Michée.</w:t>
      </w:r>
      <w:r>
        <w:rPr>
          <w:lang w:val="fr_FR" w:bidi="fr_FR"/>
        </w:rPr>
      </w:r>
      <w:r>
        <w:rPr>
          <w:lang w:val="fr_FR" w:bidi="fr_FR"/>
        </w:rPr>
      </w:r>
    </w:p>
    <w:p>
      <w:pPr/>
      <w:r>
        <w:rPr>
          <w:lang w:val="fr_FR" w:bidi="fr_FR"/>
        </w:rPr>
      </w:r>
    </w:p>
    <w:p>
      <w:pPr>
        <w:pStyle w:val="Heading2"/>
      </w:pPr>
      <w:r>
        <w:rPr>
          <w:lang w:val="fr_FR" w:bidi="fr_FR"/>
        </w:rPr>
        <w:t>1 Rois 22.34–36</w:t>
      </w:r>
      <w:r>
        <w:rPr>
          <w:lang w:val="fr_FR" w:bidi="fr_FR"/>
        </w:rPr>
      </w:r>
    </w:p>
    <w:p>
      <w:pPr/>
      <w:r>
        <w:rPr>
          <w:lang w:val="fr_FR" w:bidi="fr_FR"/>
        </w:rPr>
      </w:r>
      <w:r>
        <w:rPr>
          <w:lang w:val="fr_FR" w:bidi="fr_FR"/>
        </w:rP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Pr>
          <w:lang w:val="fr_FR" w:bidi="fr_FR"/>
        </w:rPr>
      </w:r>
      <w:r>
        <w:rPr>
          <w:lang w:val="fr_FR" w:bidi="fr_FR"/>
        </w:rPr>
      </w:r>
    </w:p>
    <w:p>
      <w:pPr/>
      <w:r>
        <w:rPr>
          <w:lang w:val="fr_FR" w:bidi="fr_FR"/>
        </w:rPr>
      </w:r>
    </w:p>
    <w:p>
      <w:pPr>
        <w:pStyle w:val="Heading2"/>
      </w:pPr>
      <w:r>
        <w:rPr>
          <w:lang w:val="fr_FR" w:bidi="fr_FR"/>
        </w:rPr>
        <w:t>1 Rois 22.37–38</w:t>
      </w:r>
      <w:r>
        <w:rPr>
          <w:lang w:val="fr_FR" w:bidi="fr_FR"/>
        </w:rPr>
      </w:r>
    </w:p>
    <w:p>
      <w:pPr/>
      <w:r>
        <w:rPr>
          <w:lang w:val="fr_FR" w:bidi="fr_FR"/>
        </w:rPr>
      </w:r>
      <w:r>
        <w:rPr>
          <w:lang w:val="fr_FR" w:bidi="fr_FR"/>
        </w:rPr>
        <w:t>La prophétie d’Élie, qui annonçait que les chiens lécheraient le sang du corps d’Achab tombé au combat (</w:t>
      </w:r>
      <w:hyperlink r:id="rId877">
        <w:r>
          <w:rPr>
            <w:lang w:val="fr_FR" w:bidi="fr_FR"/>
          </w:rPr>
          <w:rPr>
            <w:color w:val="0000EE"/>
            <w:u w:val="single"/>
          </w:rPr>
          <w:t>21.19</w:t>
        </w:r>
      </w:hyperlink>
      <w:r>
        <w:rPr>
          <w:lang w:val="fr_FR" w:bidi="fr_FR"/>
        </w:rPr>
        <w:t>), s'est réalisée.</w:t>
      </w:r>
      <w:r>
        <w:rPr>
          <w:lang w:val="fr_FR" w:bidi="fr_FR"/>
        </w:rPr>
      </w:r>
      <w:r>
        <w:rPr>
          <w:lang w:val="fr_FR" w:bidi="fr_FR"/>
        </w:rPr>
      </w:r>
    </w:p>
    <w:p>
      <w:pPr/>
      <w:r>
        <w:rPr>
          <w:lang w:val="fr_FR" w:bidi="fr_FR"/>
        </w:rPr>
      </w:r>
    </w:p>
    <w:p>
      <w:pPr>
        <w:pStyle w:val="Heading2"/>
      </w:pPr>
      <w:r>
        <w:rPr>
          <w:lang w:val="fr_FR" w:bidi="fr_FR"/>
        </w:rPr>
        <w:t>1 Rois 22.39–40</w:t>
      </w:r>
      <w:r>
        <w:rPr>
          <w:lang w:val="fr_FR" w:bidi="fr_FR"/>
        </w:rPr>
      </w:r>
    </w:p>
    <w:p>
      <w:pPr/>
      <w:r>
        <w:rPr>
          <w:lang w:val="fr_FR" w:bidi="fr_FR"/>
        </w:rPr>
      </w:r>
      <w:r>
        <w:rPr>
          <w:lang w:val="fr_FR" w:bidi="fr_FR"/>
        </w:rP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Pr>
          <w:lang w:val="fr_FR" w:bidi="fr_FR"/>
        </w:rPr>
      </w:r>
      <w:r>
        <w:rPr>
          <w:lang w:val="fr_FR" w:bidi="fr_FR"/>
        </w:rPr>
      </w:r>
    </w:p>
    <w:p>
      <w:pPr/>
      <w:r>
        <w:rPr>
          <w:lang w:val="fr_FR" w:bidi="fr_FR"/>
        </w:rPr>
      </w:r>
    </w:p>
    <w:p>
      <w:pPr>
        <w:pStyle w:val="Heading2"/>
      </w:pPr>
      <w:r>
        <w:rPr>
          <w:lang w:val="fr_FR" w:bidi="fr_FR"/>
        </w:rPr>
        <w:t>1 Rois 22.41–50</w:t>
      </w:r>
      <w:r>
        <w:rPr>
          <w:lang w:val="fr_FR" w:bidi="fr_FR"/>
        </w:rPr>
      </w:r>
    </w:p>
    <w:p>
      <w:pPr/>
      <w:r>
        <w:rPr>
          <w:lang w:val="fr_FR" w:bidi="fr_FR"/>
        </w:rPr>
      </w:r>
      <w:r>
        <w:rPr>
          <w:lang w:val="fr_FR" w:bidi="fr_FR"/>
        </w:rP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78">
        <w:r>
          <w:rPr>
            <w:lang w:val="fr_FR" w:bidi="fr_FR"/>
          </w:rPr>
          <w:rPr>
            <w:color w:val="0000EE"/>
            <w:u w:val="single"/>
          </w:rPr>
          <w:t>2Ch 17.1–21.1</w:t>
        </w:r>
      </w:hyperlink>
      <w:r>
        <w:rPr>
          <w:lang w:val="fr_FR" w:bidi="fr_FR"/>
        </w:rPr>
        <w:t>). En tenant compte d’une corégence de deux ans avec son père, Asa, Josaphat a régné de 872 à 848 av. J.-C.</w:t>
      </w:r>
      <w:r>
        <w:rPr>
          <w:lang w:val="fr_FR" w:bidi="fr_FR"/>
        </w:rPr>
      </w:r>
      <w:r>
        <w:rPr>
          <w:lang w:val="fr_FR" w:bidi="fr_FR"/>
        </w:rPr>
      </w:r>
    </w:p>
    <w:p>
      <w:pPr/>
      <w:r>
        <w:rPr>
          <w:lang w:val="fr_FR" w:bidi="fr_FR"/>
        </w:rPr>
      </w:r>
    </w:p>
    <w:p>
      <w:pPr>
        <w:pStyle w:val="Heading2"/>
      </w:pPr>
      <w:r>
        <w:rPr>
          <w:lang w:val="fr_FR" w:bidi="fr_FR"/>
        </w:rPr>
        <w:t>1 Rois 22.43–44</w:t>
      </w:r>
      <w:r>
        <w:rPr>
          <w:lang w:val="fr_FR" w:bidi="fr_FR"/>
        </w:rPr>
      </w:r>
    </w:p>
    <w:p>
      <w:pPr/>
      <w:r>
        <w:rPr>
          <w:lang w:val="fr_FR" w:bidi="fr_FR"/>
        </w:rPr>
      </w:r>
      <w:r>
        <w:rPr>
          <w:lang w:val="fr_FR" w:bidi="fr_FR"/>
        </w:rPr>
        <w:t xml:space="preserve">Bien que Josaphat soit présenté comme un roi qui a agi selon la volonté de l’Éternel, son bilan reste terni par son échec à éliminer tous les sanctuaires païens (voir </w:t>
      </w:r>
      <w:hyperlink r:id="rId879">
        <w:r>
          <w:rPr>
            <w:lang w:val="fr_FR" w:bidi="fr_FR"/>
          </w:rPr>
          <w:rPr>
            <w:color w:val="0000EE"/>
            <w:u w:val="single"/>
          </w:rPr>
          <w:t>15.14</w:t>
        </w:r>
      </w:hyperlink>
      <w:r>
        <w:rPr>
          <w:lang w:val="fr_FR" w:bidi="fr_FR"/>
        </w:rPr>
        <w:t>) et par ses alliances avec Achab (</w:t>
      </w:r>
      <w:hyperlink r:id="rId880">
        <w:r>
          <w:rPr>
            <w:lang w:val="fr_FR" w:bidi="fr_FR"/>
          </w:rPr>
          <w:rPr>
            <w:color w:val="0000EE"/>
            <w:u w:val="single"/>
          </w:rPr>
          <w:t>22.4</w:t>
        </w:r>
      </w:hyperlink>
      <w:r>
        <w:rPr>
          <w:lang w:val="fr_FR" w:bidi="fr_FR"/>
        </w:rPr>
        <w:t xml:space="preserve">, </w:t>
      </w:r>
      <w:hyperlink r:id="rId881">
        <w:r>
          <w:rPr>
            <w:lang w:val="fr_FR" w:bidi="fr_FR"/>
          </w:rPr>
          <w:rPr>
            <w:color w:val="0000EE"/>
            <w:u w:val="single"/>
          </w:rPr>
          <w:t xml:space="preserve">29–32 </w:t>
        </w:r>
      </w:hyperlink>
      <w:r>
        <w:rPr>
          <w:lang w:val="fr_FR" w:bidi="fr_FR"/>
        </w:rPr>
        <w:t xml:space="preserve">; </w:t>
      </w:r>
      <w:hyperlink r:id="rId882">
        <w:r>
          <w:rPr>
            <w:lang w:val="fr_FR" w:bidi="fr_FR"/>
          </w:rPr>
          <w:rPr>
            <w:color w:val="0000EE"/>
            <w:u w:val="single"/>
          </w:rPr>
          <w:t>2Ch 19.1–3</w:t>
        </w:r>
      </w:hyperlink>
      <w:r>
        <w:rPr>
          <w:lang w:val="fr_FR" w:bidi="fr_FR"/>
        </w:rPr>
        <w:t>) et, plus tard, Joram (</w:t>
      </w:r>
      <w:hyperlink r:id="rId883">
        <w:r>
          <w:rPr>
            <w:lang w:val="fr_FR" w:bidi="fr_FR"/>
          </w:rPr>
          <w:rPr>
            <w:color w:val="0000EE"/>
            <w:u w:val="single"/>
          </w:rPr>
          <w:t>2R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22.46</w:t>
      </w:r>
      <w:r>
        <w:rPr>
          <w:lang w:val="fr_FR" w:bidi="fr_FR"/>
        </w:rPr>
      </w:r>
    </w:p>
    <w:p>
      <w:pPr/>
      <w:r>
        <w:rPr>
          <w:lang w:val="fr_FR" w:bidi="fr_FR"/>
        </w:rPr>
      </w:r>
      <w:r>
        <w:rPr>
          <w:lang w:val="fr_FR" w:bidi="fr_FR"/>
        </w:rPr>
        <w:t>À la décharge de Josaphat, il a éliminé les prostituées religieuses. Bien qu'elles aient été bannies par son père Asa (</w:t>
      </w:r>
      <w:hyperlink r:id="rId884">
        <w:r>
          <w:rPr>
            <w:lang w:val="fr_FR" w:bidi="fr_FR"/>
          </w:rPr>
          <w:rPr>
            <w:color w:val="0000EE"/>
            <w:u w:val="single"/>
          </w:rPr>
          <w:t>15.12</w:t>
        </w:r>
      </w:hyperlink>
      <w:r>
        <w:rPr>
          <w:lang w:val="fr_FR" w:bidi="fr_FR"/>
        </w:rPr>
        <w:t>), elles existaient toujours dans le royaume. La prostitution religieuse semblait être centrée autour des sanctuaires païens que son père n’avait pas supprimés (</w:t>
      </w:r>
      <w:hyperlink r:id="rId879">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22.47</w:t>
      </w:r>
      <w:r>
        <w:rPr>
          <w:lang w:val="fr_FR" w:bidi="fr_FR"/>
        </w:rPr>
      </w:r>
    </w:p>
    <w:p>
      <w:pPr/>
      <w:r>
        <w:rPr>
          <w:lang w:val="fr_FR" w:bidi="fr_FR"/>
        </w:rPr>
      </w:r>
      <w:r>
        <w:rPr>
          <w:lang w:val="fr_FR" w:bidi="fr_FR"/>
        </w:rPr>
        <w:t>L'absence de roi en Édom indique probablement la dépendance de ce royaume envers Juda à cette époque.</w:t>
      </w:r>
      <w:r>
        <w:rPr>
          <w:lang w:val="fr_FR" w:bidi="fr_FR"/>
        </w:rPr>
      </w:r>
      <w:r>
        <w:rPr>
          <w:lang w:val="fr_FR" w:bidi="fr_FR"/>
        </w:rPr>
      </w:r>
    </w:p>
    <w:p>
      <w:pPr/>
      <w:r>
        <w:rPr>
          <w:lang w:val="fr_FR" w:bidi="fr_FR"/>
        </w:rPr>
      </w:r>
    </w:p>
    <w:p>
      <w:pPr>
        <w:pStyle w:val="Heading2"/>
      </w:pPr>
      <w:r>
        <w:rPr>
          <w:lang w:val="fr_FR" w:bidi="fr_FR"/>
        </w:rPr>
        <w:t>1 Rois 22.48–49</w:t>
      </w:r>
      <w:r>
        <w:rPr>
          <w:lang w:val="fr_FR" w:bidi="fr_FR"/>
        </w:rPr>
      </w:r>
    </w:p>
    <w:p>
      <w:pPr/>
      <w:r>
        <w:rPr>
          <w:lang w:val="fr_FR" w:bidi="fr_FR"/>
        </w:rPr>
      </w:r>
      <w:r>
        <w:rPr>
          <w:lang w:val="fr_FR" w:bidi="fr_FR"/>
        </w:rPr>
        <w:t xml:space="preserve">Josaphat a construit une flotte de navires marchands en alliance avec Achazia (voir </w:t>
      </w:r>
      <w:hyperlink r:id="rId885">
        <w:r>
          <w:rPr>
            <w:lang w:val="fr_FR" w:bidi="fr_FR"/>
          </w:rPr>
          <w:rPr>
            <w:color w:val="0000EE"/>
            <w:u w:val="single"/>
          </w:rPr>
          <w:t>2Ch 20.35–37</w:t>
        </w:r>
      </w:hyperlink>
      <w:r>
        <w:rPr>
          <w:lang w:val="fr_FR" w:bidi="fr_FR"/>
        </w:rPr>
        <w:t>). Comme Salomon, les deux rois prévoyaient d'envoyer cette flotte à Ophir pour y chercher de l'or (</w:t>
      </w:r>
      <w:hyperlink r:id="rId886">
        <w:r>
          <w:rPr>
            <w:lang w:val="fr_FR" w:bidi="fr_FR"/>
          </w:rPr>
          <w:rPr>
            <w:color w:val="0000EE"/>
            <w:u w:val="single"/>
          </w:rPr>
          <w:t>1R 9.27–28</w:t>
        </w:r>
      </w:hyperlink>
      <w:r>
        <w:rPr>
          <w:lang w:val="fr_FR" w:bidi="fr_FR"/>
        </w:rPr>
        <w:t xml:space="preserve">; </w:t>
      </w:r>
      <w:hyperlink r:id="rId388">
        <w:r>
          <w:rPr>
            <w:lang w:val="fr_FR" w:bidi="fr_FR"/>
          </w:rPr>
          <w:rPr>
            <w:color w:val="0000EE"/>
            <w:u w:val="single"/>
          </w:rPr>
          <w:t>10.11</w:t>
        </w:r>
      </w:hyperlink>
      <w:r>
        <w:rPr>
          <w:lang w:val="fr_FR" w:bidi="fr_FR"/>
        </w:rPr>
        <w:t>). Cependant, l’entreprise a échoué : pour accomplir un avertissement prophétique (</w:t>
      </w:r>
      <w:hyperlink r:id="rId887">
        <w:r>
          <w:rPr>
            <w:lang w:val="fr_FR" w:bidi="fr_FR"/>
          </w:rPr>
          <w:rPr>
            <w:color w:val="0000EE"/>
            <w:u w:val="single"/>
          </w:rPr>
          <w:t>2Ch 20.37</w:t>
        </w:r>
      </w:hyperlink>
      <w:r>
        <w:rPr>
          <w:lang w:val="fr_FR" w:bidi="fr_FR"/>
        </w:rPr>
        <w:t>), l’Éternel a détruit la flotte avant qu’elle n’ait quitté le port. Josaphat, avec sagesse, ne s’est pas impliqué une seconde fois aux côtés d'Achazia. • Étsjon-Guéber était la ville portuaire de Salomon sur le golfe d’Aqaba (</w:t>
      </w:r>
      <w:hyperlink r:id="rId888">
        <w:r>
          <w:rPr>
            <w:lang w:val="fr_FR" w:bidi="fr_FR"/>
          </w:rPr>
          <w:rPr>
            <w:color w:val="0000EE"/>
            <w:u w:val="single"/>
          </w:rPr>
          <w:t>1R 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22.51–53</w:t>
      </w:r>
      <w:r>
        <w:rPr>
          <w:lang w:val="fr_FR" w:bidi="fr_FR"/>
        </w:rPr>
      </w:r>
    </w:p>
    <w:p>
      <w:pPr/>
      <w:r>
        <w:rPr>
          <w:lang w:val="fr_FR" w:bidi="fr_FR"/>
        </w:rPr>
      </w:r>
      <w:r>
        <w:rPr>
          <w:lang w:val="fr_FR" w:bidi="fr_FR"/>
        </w:rPr>
        <w:t xml:space="preserve">L’histoire tragique du règne d’Achazia en Israël se poursuit dans </w:t>
      </w:r>
      <w:hyperlink r:id="rId889">
        <w:r>
          <w:rPr>
            <w:lang w:val="fr_FR" w:bidi="fr_FR"/>
          </w:rPr>
          <w:rPr>
            <w:color w:val="0000EE"/>
            <w:u w:val="single"/>
          </w:rPr>
          <w:t>2R 1.1–18</w:t>
        </w:r>
      </w:hyperlink>
      <w:r>
        <w:rPr>
          <w:lang w:val="fr_FR" w:bidi="fr_FR"/>
        </w:rPr>
        <w:t>. Il a suivi les mauvaises voies de ses parents, Achab et Jézabel (</w:t>
      </w:r>
      <w:hyperlink r:id="rId823">
        <w:r>
          <w:rPr>
            <w:lang w:val="fr_FR" w:bidi="fr_FR"/>
          </w:rPr>
          <w:rPr>
            <w:color w:val="0000EE"/>
            <w:u w:val="single"/>
          </w:rPr>
          <w:t>1R 21.25–26</w:t>
        </w:r>
      </w:hyperlink>
      <w:r>
        <w:rPr>
          <w:lang w:val="fr_FR" w:bidi="fr_FR"/>
        </w:rPr>
        <w:t>) ; a adoré Baal (</w:t>
      </w:r>
      <w:hyperlink r:id="rId890">
        <w:r>
          <w:rPr>
            <w:lang w:val="fr_FR" w:bidi="fr_FR"/>
          </w:rPr>
          <w:rPr>
            <w:color w:val="0000EE"/>
            <w:u w:val="single"/>
          </w:rPr>
          <w:t>2R 1.2</w:t>
        </w:r>
      </w:hyperlink>
      <w:r>
        <w:rPr>
          <w:lang w:val="fr_FR" w:bidi="fr_FR"/>
        </w:rPr>
        <w:t xml:space="preserve">, </w:t>
      </w:r>
      <w:hyperlink r:id="rId891">
        <w:r>
          <w:rPr>
            <w:lang w:val="fr_FR" w:bidi="fr_FR"/>
          </w:rPr>
          <w:rPr>
            <w:color w:val="0000EE"/>
            <w:u w:val="single"/>
          </w:rPr>
          <w:t>16</w:t>
        </w:r>
      </w:hyperlink>
      <w:r>
        <w:rPr>
          <w:lang w:val="fr_FR" w:bidi="fr_FR"/>
        </w:rPr>
        <w:t>) et a soutenu la religion d'État instituée par Jéroboam I</w:t>
      </w:r>
      <w:r>
        <w:rPr>
          <w:vertAlign w:val="superscript"/>
          <w:lang w:val="fr_FR" w:bidi="fr_FR"/>
        </w:rPr>
        <w:t>er</w:t>
      </w:r>
      <w:r>
        <w:rPr>
          <w:lang w:val="fr_FR" w:bidi="fr_FR"/>
        </w:rPr>
        <w:t xml:space="preserve"> (</w:t>
      </w:r>
      <w:hyperlink r:id="rId892">
        <w:r>
          <w:rPr>
            <w:lang w:val="fr_FR" w:bidi="fr_FR"/>
          </w:rPr>
          <w:rPr>
            <w:color w:val="0000EE"/>
            <w:u w:val="single"/>
          </w:rPr>
          <w:t>1R 12.28–32</w:t>
        </w:r>
      </w:hyperlink>
      <w:r>
        <w:rPr>
          <w:lang w:val="fr_FR" w:bidi="fr_FR"/>
        </w:rPr>
        <w:t>). L’accession d’Achazia au trône et la description de son caractère mettent fin au récit d’Achab et de 1 Rois, et amorcent la transition vers l’histoire du royaume divisé dans 2 Rois.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Josh18:1" TargetMode="External"/><Relationship Id="rId539" Type="http://schemas.openxmlformats.org/officeDocument/2006/relationships/hyperlink" Target="https://ref.ly/1Sam1:3" TargetMode="External"/><Relationship Id="rId540" Type="http://schemas.openxmlformats.org/officeDocument/2006/relationships/hyperlink" Target="https://ref.ly/1Sam4:1-1Sam4:22"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Ps23:1-Ps23:6" TargetMode="External"/><Relationship Id="rId866" Type="http://schemas.openxmlformats.org/officeDocument/2006/relationships/hyperlink" Target="https://ref.ly/Isa40:10-Isa40:11" TargetMode="External"/><Relationship Id="rId867" Type="http://schemas.openxmlformats.org/officeDocument/2006/relationships/hyperlink" Target="https://ref.ly/Num27:16-Num27:17" TargetMode="External"/><Relationship Id="rId868" Type="http://schemas.openxmlformats.org/officeDocument/2006/relationships/hyperlink" Target="https://ref.ly/Ezek34:2" TargetMode="External"/><Relationship Id="rId869" Type="http://schemas.openxmlformats.org/officeDocument/2006/relationships/hyperlink" Target="https://ref.ly/Ezek34:11-Ezek34:16" TargetMode="External"/><Relationship Id="rId870" Type="http://schemas.openxmlformats.org/officeDocument/2006/relationships/hyperlink" Target="https://ref.ly/Ezek34:23-Ezek34:24" TargetMode="External"/><Relationship Id="rId871" Type="http://schemas.openxmlformats.org/officeDocument/2006/relationships/hyperlink" Target="https://ref.ly/John10:1-John10:11" TargetMode="External"/><Relationship Id="rId872" Type="http://schemas.openxmlformats.org/officeDocument/2006/relationships/hyperlink" Target="https://ref.ly/John10:14-John10:18" TargetMode="External"/><Relationship Id="rId873" Type="http://schemas.openxmlformats.org/officeDocument/2006/relationships/hyperlink" Target="https://ref.ly/1Pet2:24-1Pet2:25" TargetMode="External"/><Relationship Id="rId874" Type="http://schemas.openxmlformats.org/officeDocument/2006/relationships/hyperlink" Target="https://ref.ly/Heb13:20" TargetMode="External"/><Relationship Id="rId875" Type="http://schemas.openxmlformats.org/officeDocument/2006/relationships/hyperlink" Target="https://ref.ly/1Pet5:4" TargetMode="External"/><Relationship Id="rId876" Type="http://schemas.openxmlformats.org/officeDocument/2006/relationships/hyperlink" Target="https://ref.ly/2Kgs10:18-2Kgs10:28" TargetMode="External"/><Relationship Id="rId877" Type="http://schemas.openxmlformats.org/officeDocument/2006/relationships/hyperlink" Target="https://ref.ly/1Kgs21:19" TargetMode="External"/><Relationship Id="rId878" Type="http://schemas.openxmlformats.org/officeDocument/2006/relationships/hyperlink" Target="https://ref.ly/2Chr17:1-2Chr17:21" TargetMode="External"/><Relationship Id="rId879" Type="http://schemas.openxmlformats.org/officeDocument/2006/relationships/hyperlink" Target="https://ref.ly/1Kgs15:14" TargetMode="External"/><Relationship Id="rId880" Type="http://schemas.openxmlformats.org/officeDocument/2006/relationships/hyperlink" Target="https://ref.ly/1Kgs22:4" TargetMode="External"/><Relationship Id="rId881" Type="http://schemas.openxmlformats.org/officeDocument/2006/relationships/hyperlink" Target="https://ref.ly/1Kgs22:29-1Kgs22:32" TargetMode="External"/><Relationship Id="rId882" Type="http://schemas.openxmlformats.org/officeDocument/2006/relationships/hyperlink" Target="https://ref.ly/2Chr19:1-2Chr19:3" TargetMode="External"/><Relationship Id="rId883" Type="http://schemas.openxmlformats.org/officeDocument/2006/relationships/hyperlink" Target="https://ref.ly/2Kgs3:4-2Kgs3:27" TargetMode="External"/><Relationship Id="rId884" Type="http://schemas.openxmlformats.org/officeDocument/2006/relationships/hyperlink" Target="https://ref.ly/1Kgs15:12" TargetMode="External"/><Relationship Id="rId885" Type="http://schemas.openxmlformats.org/officeDocument/2006/relationships/hyperlink" Target="https://ref.ly/2Chr20:35-2Chr20:37" TargetMode="External"/><Relationship Id="rId886" Type="http://schemas.openxmlformats.org/officeDocument/2006/relationships/hyperlink" Target="https://ref.ly/1Kgs9:27-1Kgs9:28" TargetMode="External"/><Relationship Id="rId887" Type="http://schemas.openxmlformats.org/officeDocument/2006/relationships/hyperlink" Target="https://ref.ly/2Chr20:37" TargetMode="External"/><Relationship Id="rId888" Type="http://schemas.openxmlformats.org/officeDocument/2006/relationships/hyperlink" Target="https://ref.ly/1Kgs9:26" TargetMode="External"/><Relationship Id="rId889" Type="http://schemas.openxmlformats.org/officeDocument/2006/relationships/hyperlink" Target="https://ref.ly/2Kgs1:1-2Kgs1:18" TargetMode="External"/><Relationship Id="rId890" Type="http://schemas.openxmlformats.org/officeDocument/2006/relationships/hyperlink" Target="https://ref.ly/2Kgs1:2" TargetMode="External"/><Relationship Id="rId891" Type="http://schemas.openxmlformats.org/officeDocument/2006/relationships/hyperlink" Target="https://ref.ly/2Kgs1:16" TargetMode="External"/><Relationship Id="rId892"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