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hyperlink r:id="rId13">
        <w:r>
          <w:rPr>
            <w:lang w:val="es_ES" w:bidi="es_ES"/>
          </w:rPr>
          <w:rPr>
            <w:color w:val="0000EE"/>
            <w:u w:val="single"/>
          </w:rPr>
          <w:t>Jn 8:58</w:t>
        </w:r>
      </w:hyperlink>
      <w:r>
        <w:rPr>
          <w:lang w:val="es_ES" w:bidi="es_ES"/>
        </w:rPr>
        <w:t>). Cuando Jesús vino en la carne (</w:t>
      </w:r>
      <w:hyperlink r:id="rId14">
        <w:r>
          <w:rPr>
            <w:lang w:val="es_ES" w:bidi="es_ES"/>
          </w:rPr>
          <w:rPr>
            <w:color w:val="0000EE"/>
            <w:u w:val="single"/>
          </w:rPr>
          <w:t>Jn 1:14</w:t>
        </w:r>
      </w:hyperlink>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5">
        <w:r>
          <w:rPr>
            <w:lang w:val="es_ES" w:bidi="es_ES"/>
          </w:rPr>
          <w:rPr>
            <w:color w:val="0000EE"/>
            <w:u w:val="single"/>
          </w:rPr>
          <w:t>1 Jn 4:2–3</w:t>
        </w:r>
      </w:hyperlink>
      <w:r>
        <w:rPr>
          <w:lang w:val="es_ES" w:bidi="es_ES"/>
        </w:rPr>
        <w:t>). Jesús, el Hijo de Dios, es la expresión personal del Dios invisible y el dador de vida eterna (</w:t>
      </w:r>
      <w:hyperlink r:id="rId16">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hyperlink r:id="rId17">
        <w:r>
          <w:rPr>
            <w:lang w:val="es_ES" w:bidi="es_ES"/>
          </w:rPr>
          <w:rPr>
            <w:color w:val="0000EE"/>
            <w:u w:val="single"/>
          </w:rPr>
          <w:t>Jn 1:1–18</w:t>
        </w:r>
      </w:hyperlink>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hyperlink r:id="rId18">
        <w:r>
          <w:rPr>
            <w:lang w:val="es_ES" w:bidi="es_ES"/>
          </w:rPr>
          <w:rPr>
            <w:color w:val="0000EE"/>
            <w:u w:val="single"/>
          </w:rPr>
          <w:t>Ef 4:18</w:t>
        </w:r>
      </w:hyperlink>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hyperlink r:id="rId19">
        <w:r>
          <w:rPr>
            <w:lang w:val="es_ES" w:bidi="es_ES"/>
          </w:rPr>
          <w:rPr>
            <w:color w:val="0000EE"/>
            <w:u w:val="single"/>
          </w:rPr>
          <w:t>1:3</w:t>
        </w:r>
      </w:hyperlink>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hyperlink r:id="rId20">
        <w:r>
          <w:rPr>
            <w:lang w:val="es_ES" w:bidi="es_ES"/>
          </w:rPr>
          <w:rPr>
            <w:color w:val="0000EE"/>
            <w:u w:val="single"/>
          </w:rPr>
          <w:t>Jn 1:4–5</w:t>
        </w:r>
      </w:hyperlink>
      <w:r>
        <w:rPr>
          <w:lang w:val="es_ES" w:bidi="es_ES"/>
        </w:rPr>
        <w:t>,</w:t>
      </w:r>
      <w:hyperlink r:id="rId21">
        <w:r>
          <w:rPr>
            <w:lang w:val="es_ES" w:bidi="es_ES"/>
          </w:rPr>
          <w:rPr>
            <w:color w:val="0000EE"/>
            <w:u w:val="single"/>
          </w:rPr>
          <w:t>9;</w:t>
        </w:r>
      </w:hyperlink>
      <w:r>
        <w:rPr>
          <w:lang w:val="es_ES" w:bidi="es_ES"/>
        </w:rPr>
        <w:t xml:space="preserve"> </w:t>
      </w:r>
      <w:hyperlink r:id="rId22">
        <w:r>
          <w:rPr>
            <w:lang w:val="es_ES" w:bidi="es_ES"/>
          </w:rPr>
          <w:rPr>
            <w:color w:val="0000EE"/>
            <w:u w:val="single"/>
          </w:rPr>
          <w:t>3:19–21;</w:t>
        </w:r>
      </w:hyperlink>
      <w:r>
        <w:rPr>
          <w:lang w:val="es_ES" w:bidi="es_ES"/>
        </w:rPr>
        <w:t xml:space="preserve"> </w:t>
      </w:r>
      <w:hyperlink r:id="rId23">
        <w:r>
          <w:rPr>
            <w:lang w:val="es_ES" w:bidi="es_ES"/>
          </w:rPr>
          <w:rPr>
            <w:color w:val="0000EE"/>
            <w:u w:val="single"/>
          </w:rPr>
          <w:t xml:space="preserve">8:12; </w:t>
        </w:r>
      </w:hyperlink>
      <w:hyperlink r:id="rId24">
        <w:r>
          <w:rPr>
            <w:lang w:val="es_ES" w:bidi="es_ES"/>
          </w:rPr>
          <w:rPr>
            <w:color w:val="0000EE"/>
            <w:u w:val="single"/>
          </w:rPr>
          <w:t>9:5;</w:t>
        </w:r>
      </w:hyperlink>
      <w:r>
        <w:rPr>
          <w:lang w:val="es_ES" w:bidi="es_ES"/>
        </w:rPr>
        <w:t xml:space="preserve"> </w:t>
      </w:r>
      <w:hyperlink r:id="rId25">
        <w:r>
          <w:rPr>
            <w:lang w:val="es_ES" w:bidi="es_ES"/>
          </w:rPr>
          <w:rPr>
            <w:color w:val="0000EE"/>
            <w:u w:val="single"/>
          </w:rPr>
          <w:t>12:35–36</w:t>
        </w:r>
      </w:hyperlink>
      <w:r>
        <w:rPr>
          <w:lang w:val="es_ES" w:bidi="es_ES"/>
        </w:rPr>
        <w:t>,</w:t>
      </w:r>
      <w:hyperlink r:id="rId26">
        <w:r>
          <w:rPr>
            <w:lang w:val="es_ES" w:bidi="es_ES"/>
          </w:rPr>
          <w:rPr>
            <w:color w:val="0000EE"/>
            <w:u w:val="single"/>
          </w:rPr>
          <w:t>46</w:t>
        </w:r>
      </w:hyperlink>
      <w:r>
        <w:rPr>
          <w:lang w:val="es_ES" w:bidi="es_ES"/>
        </w:rPr>
        <w:t>). En los escritos de Juan, “luz” representa la santidad y revelación de Dios. Es lo opuesto a la falsa enseñanza y la vida indisciplinada, que es “oscuridad” (</w:t>
      </w:r>
      <w:hyperlink r:id="rId27">
        <w:r>
          <w:rPr>
            <w:lang w:val="es_ES" w:bidi="es_ES"/>
          </w:rPr>
          <w:rPr>
            <w:color w:val="0000EE"/>
            <w:u w:val="single"/>
          </w:rPr>
          <w:t>1 Jn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28">
        <w:r>
          <w:rPr>
            <w:lang w:val="es_ES" w:bidi="es_ES"/>
          </w:rPr>
          <w:rPr>
            <w:color w:val="0000EE"/>
            <w:u w:val="single"/>
          </w:rPr>
          <w:t>Ef 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29">
        <w:r>
          <w:rPr>
            <w:lang w:val="es_ES" w:bidi="es_ES"/>
          </w:rPr>
          <w:rPr>
            <w:color w:val="0000EE"/>
            <w:u w:val="single"/>
          </w:rPr>
          <w:t>Mt 6:23</w:t>
        </w:r>
      </w:hyperlink>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hyperlink r:id="rId27">
        <w:r>
          <w:rPr>
            <w:lang w:val="es_ES" w:bidi="es_ES"/>
          </w:rPr>
          <w:rPr>
            <w:color w:val="0000EE"/>
            <w:u w:val="single"/>
          </w:rPr>
          <w:t>1:6</w:t>
        </w:r>
      </w:hyperlink>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0">
        <w:r>
          <w:rPr>
            <w:lang w:val="es_ES" w:bidi="es_ES"/>
          </w:rPr>
          <w:rPr>
            <w:color w:val="0000EE"/>
            <w:u w:val="single"/>
          </w:rPr>
          <w:t>Ro 7:14–25</w:t>
        </w:r>
      </w:hyperlink>
      <w:r>
        <w:rPr>
          <w:lang w:val="es_ES" w:bidi="es_ES"/>
        </w:rPr>
        <w:t>). El verdadero cristiano reconoce este pecado (</w:t>
      </w:r>
      <w:hyperlink r:id="rId31">
        <w:r>
          <w:rPr>
            <w:lang w:val="es_ES" w:bidi="es_ES"/>
          </w:rPr>
          <w:rPr>
            <w:color w:val="0000EE"/>
            <w:u w:val="single"/>
          </w:rPr>
          <w:t>1 Jn 1:9</w:t>
        </w:r>
      </w:hyperlink>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hyperlink r:id="rId32">
        <w:r>
          <w:rPr>
            <w:lang w:val="es_ES" w:bidi="es_ES"/>
          </w:rPr>
          <w:rPr>
            <w:color w:val="0000EE"/>
            <w:u w:val="single"/>
          </w:rPr>
          <w:t>1:5–7</w:t>
        </w:r>
      </w:hyperlink>
      <w:r>
        <w:rPr>
          <w:lang w:val="es_ES" w:bidi="es_ES"/>
        </w:rPr>
        <w:t>), uno debe confesar sus pecados (</w:t>
      </w:r>
      <w:hyperlink r:id="rId31">
        <w:r>
          <w:rPr>
            <w:lang w:val="es_ES" w:bidi="es_ES"/>
          </w:rPr>
          <w:rPr>
            <w:color w:val="0000EE"/>
            <w:u w:val="single"/>
          </w:rPr>
          <w:t>1:9</w:t>
        </w:r>
      </w:hyperlink>
      <w:r>
        <w:rPr>
          <w:lang w:val="es_ES" w:bidi="es_ES"/>
        </w:rPr>
        <w:t xml:space="preserve">) y dejar de pecar. Juan enfatiza el pecado en el capítulo </w:t>
      </w:r>
      <w:hyperlink r:id="rId33">
        <w:r>
          <w:rPr>
            <w:lang w:val="es_ES" w:bidi="es_ES"/>
          </w:rPr>
          <w:rPr>
            <w:color w:val="0000EE"/>
            <w:u w:val="single"/>
          </w:rPr>
          <w:t>1</w:t>
        </w:r>
      </w:hyperlink>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hyperlink r:id="rId34">
        <w:r>
          <w:rPr>
            <w:lang w:val="es_ES" w:bidi="es_ES"/>
          </w:rPr>
          <w:rPr>
            <w:color w:val="0000EE"/>
            <w:u w:val="single"/>
          </w:rPr>
          <w:t>Ro 8:26–34,</w:t>
        </w:r>
      </w:hyperlink>
      <w:r>
        <w:rPr>
          <w:lang w:val="es_ES" w:bidi="es_ES"/>
        </w:rPr>
        <w:t xml:space="preserve"> cp. </w:t>
      </w:r>
      <w:hyperlink r:id="rId35">
        <w:r>
          <w:rPr>
            <w:lang w:val="es_ES" w:bidi="es_ES"/>
          </w:rPr>
          <w:rPr>
            <w:color w:val="0000EE"/>
            <w:u w:val="single"/>
          </w:rPr>
          <w:t>Jn 14:16</w:t>
        </w:r>
      </w:hyperlink>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6">
        <w:r>
          <w:rPr>
            <w:lang w:val="es_ES" w:bidi="es_ES"/>
          </w:rPr>
          <w:rPr>
            <w:color w:val="0000EE"/>
            <w:u w:val="single"/>
          </w:rPr>
          <w:t>Ro 4:23–25</w:t>
        </w:r>
      </w:hyperlink>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hyperlink r:id="rId37">
        <w:r>
          <w:rPr>
            <w:lang w:val="es_ES" w:bidi="es_ES"/>
          </w:rPr>
          <w:rPr>
            <w:color w:val="0000EE"/>
            <w:u w:val="single"/>
          </w:rPr>
          <w:t>4:10</w:t>
        </w:r>
      </w:hyperlink>
      <w:r>
        <w:rPr>
          <w:lang w:val="es_ES" w:bidi="es_ES"/>
        </w:rPr>
        <w:t>). Cristo satisfizo la justicia de Dios al morir en nuestro lugar (</w:t>
      </w:r>
      <w:hyperlink r:id="rId38">
        <w:r>
          <w:rPr>
            <w:lang w:val="es_ES" w:bidi="es_ES"/>
          </w:rPr>
          <w:rPr>
            <w:color w:val="0000EE"/>
            <w:u w:val="single"/>
          </w:rPr>
          <w:t>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hyperlink r:id="rId39">
        <w:r>
          <w:rPr>
            <w:lang w:val="es_ES" w:bidi="es_ES"/>
          </w:rPr>
          <w:rPr>
            <w:color w:val="0000EE"/>
            <w:u w:val="single"/>
          </w:rPr>
          <w:t>Jn 13:34–35</w:t>
        </w:r>
      </w:hyperlink>
      <w:r>
        <w:rPr>
          <w:lang w:val="es_ES" w:bidi="es_ES"/>
        </w:rPr>
        <w:t>) y presente en el Antiguo Testamento (</w:t>
      </w:r>
      <w:hyperlink r:id="rId40">
        <w:r>
          <w:rPr>
            <w:lang w:val="es_ES" w:bidi="es_ES"/>
          </w:rPr>
          <w:rPr>
            <w:color w:val="0000EE"/>
            <w:u w:val="single"/>
          </w:rPr>
          <w:t>Lv 19:18</w:t>
        </w:r>
      </w:hyperlink>
      <w:r>
        <w:rPr>
          <w:lang w:val="es_ES" w:bidi="es_ES"/>
        </w:rPr>
        <w:t>,</w:t>
      </w:r>
      <w:hyperlink r:id="rId41">
        <w:r>
          <w:rPr>
            <w:lang w:val="es_ES" w:bidi="es_ES"/>
          </w:rPr>
          <w:rPr>
            <w:color w:val="0000EE"/>
            <w:u w:val="single"/>
          </w:rPr>
          <w:t>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hyperlink r:id="rId42">
        <w:r>
          <w:rPr>
            <w:lang w:val="es_ES" w:bidi="es_ES"/>
          </w:rPr>
          <w:rPr>
            <w:color w:val="0000EE"/>
            <w:u w:val="single"/>
          </w:rPr>
          <w:t>Jn 13:1–17</w:t>
        </w:r>
      </w:hyperlink>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hyperlink r:id="rId43">
        <w:r>
          <w:rPr>
            <w:lang w:val="es_ES" w:bidi="es_ES"/>
          </w:rPr>
          <w:rPr>
            <w:color w:val="0000EE"/>
            <w:u w:val="single"/>
          </w:rPr>
          <w:t>2:11</w:t>
        </w:r>
      </w:hyperlink>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3:1,</w:t>
        </w:r>
      </w:hyperlink>
      <w:r>
        <w:rPr>
          <w:lang w:val="es_ES" w:bidi="es_ES"/>
        </w:rPr>
        <w:t xml:space="preserve"> </w:t>
      </w:r>
      <w:hyperlink r:id="rId46">
        <w:r>
          <w:rPr>
            <w:lang w:val="es_ES" w:bidi="es_ES"/>
          </w:rPr>
          <w:rPr>
            <w:color w:val="0000EE"/>
            <w:u w:val="single"/>
          </w:rPr>
          <w:t>4:4,</w:t>
        </w:r>
      </w:hyperlink>
      <w:r>
        <w:rPr>
          <w:lang w:val="es_ES" w:bidi="es_ES"/>
        </w:rPr>
        <w:t xml:space="preserve"> </w:t>
      </w:r>
      <w:hyperlink r:id="rId47">
        <w:r>
          <w:rPr>
            <w:lang w:val="es_ES" w:bidi="es_ES"/>
          </w:rPr>
          <w:rPr>
            <w:color w:val="0000EE"/>
            <w:u w:val="single"/>
          </w:rPr>
          <w:t>5:19,</w:t>
        </w:r>
      </w:hyperlink>
      <w:r>
        <w:rPr>
          <w:lang w:val="es_ES" w:bidi="es_ES"/>
        </w:rPr>
        <w:t xml:space="preserve"> </w:t>
      </w:r>
      <w:hyperlink r:id="rId48">
        <w:r>
          <w:rPr>
            <w:lang w:val="es_ES" w:bidi="es_ES"/>
          </w:rPr>
          <w:rPr>
            <w:color w:val="0000EE"/>
            <w:u w:val="single"/>
          </w:rPr>
          <w:t>Jn 12:31,</w:t>
        </w:r>
      </w:hyperlink>
      <w:r>
        <w:rPr>
          <w:lang w:val="es_ES" w:bidi="es_ES"/>
        </w:rPr>
        <w:t xml:space="preserve"> </w:t>
      </w:r>
      <w:hyperlink r:id="rId49">
        <w:r>
          <w:rPr>
            <w:lang w:val="es_ES" w:bidi="es_ES"/>
          </w:rPr>
          <w:rPr>
            <w:color w:val="0000EE"/>
            <w:u w:val="single"/>
          </w:rPr>
          <w:t>15:18,</w:t>
        </w:r>
      </w:hyperlink>
      <w:r>
        <w:rPr>
          <w:lang w:val="es_ES" w:bidi="es_ES"/>
        </w:rPr>
        <w:t xml:space="preserve"> </w:t>
      </w:r>
      <w:hyperlink r:id="rId50">
        <w:r>
          <w:rPr>
            <w:lang w:val="es_ES" w:bidi="es_ES"/>
          </w:rPr>
          <w:rPr>
            <w:color w:val="0000EE"/>
            <w:u w:val="single"/>
          </w:rPr>
          <w:t>Ef 6:11–12,</w:t>
        </w:r>
      </w:hyperlink>
      <w:r>
        <w:rPr>
          <w:lang w:val="es_ES" w:bidi="es_ES"/>
        </w:rPr>
        <w:t xml:space="preserve"> </w:t>
      </w:r>
      <w:hyperlink r:id="rId51">
        <w:r>
          <w:rPr>
            <w:lang w:val="es_ES" w:bidi="es_ES"/>
          </w:rPr>
          <w:rPr>
            <w:color w:val="0000EE"/>
            <w:u w:val="single"/>
          </w:rPr>
          <w:t>St 4:4</w:t>
        </w:r>
      </w:hyperlink>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hyperlink r:id="rId52">
        <w:r>
          <w:rPr>
            <w:lang w:val="es_ES" w:bidi="es_ES"/>
          </w:rPr>
          <w:rPr>
            <w:color w:val="0000EE"/>
            <w:u w:val="single"/>
          </w:rPr>
          <w:t>2 Ts 2:3</w:t>
        </w:r>
      </w:hyperlink>
      <w:r>
        <w:rPr>
          <w:lang w:val="es_ES" w:bidi="es_ES"/>
        </w:rPr>
        <w:t xml:space="preserve"> y </w:t>
      </w:r>
      <w:hyperlink r:id="rId53">
        <w:r>
          <w:rPr>
            <w:lang w:val="es_ES" w:bidi="es_ES"/>
          </w:rPr>
          <w:rPr>
            <w:color w:val="0000EE"/>
            <w:u w:val="single"/>
          </w:rPr>
          <w:t>Ap 13:1–10</w:t>
        </w:r>
      </w:hyperlink>
      <w:r>
        <w:rPr>
          <w:lang w:val="es_ES" w:bidi="es_ES"/>
        </w:rPr>
        <w:t>). • H</w:t>
      </w:r>
      <w:r>
        <w:rPr>
          <w:lang w:val="es_ES" w:bidi="es_ES"/>
        </w:rPr>
        <w:t>an comenzado á ser muchos anticristos</w:t>
      </w:r>
      <w:r>
        <w:rPr>
          <w:lang w:val="es_ES" w:bidi="es_ES"/>
        </w:rPr>
        <w:t>: son los falsos maestros que niegan que Jesús es el Cristo, el Hijo de Dios (</w:t>
      </w:r>
      <w:hyperlink r:id="rId54">
        <w:r>
          <w:rPr>
            <w:lang w:val="es_ES" w:bidi="es_ES"/>
          </w:rPr>
          <w:rPr>
            <w:color w:val="0000EE"/>
            <w:u w:val="single"/>
          </w:rPr>
          <w:t>1 Jn 2:22–23</w:t>
        </w:r>
      </w:hyperlink>
      <w:r>
        <w:rPr>
          <w:lang w:val="es_ES" w:bidi="es_ES"/>
        </w:rPr>
        <w:t>), Dios hecho carne (</w:t>
      </w:r>
      <w:hyperlink r:id="rId55">
        <w:r>
          <w:rPr>
            <w:lang w:val="es_ES" w:bidi="es_ES"/>
          </w:rPr>
          <w:rPr>
            <w:color w:val="0000EE"/>
            <w:u w:val="single"/>
          </w:rPr>
          <w:t>4:2,</w:t>
        </w:r>
      </w:hyperlink>
      <w:r>
        <w:rPr>
          <w:lang w:val="es_ES" w:bidi="es_ES"/>
        </w:rPr>
        <w:t xml:space="preserve"> </w:t>
      </w:r>
      <w:hyperlink r:id="rId56">
        <w:r>
          <w:rPr>
            <w:lang w:val="es_ES" w:bidi="es_ES"/>
          </w:rPr>
          <w:rPr>
            <w:color w:val="0000EE"/>
            <w:u w:val="single"/>
          </w:rPr>
          <w:t>2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7">
        <w:r>
          <w:rPr>
            <w:lang w:val="es_ES" w:bidi="es_ES"/>
          </w:rPr>
          <w:rPr>
            <w:color w:val="0000EE"/>
            <w:u w:val="single"/>
          </w:rPr>
          <w:t>4:1,</w:t>
        </w:r>
      </w:hyperlink>
      <w:r>
        <w:rPr>
          <w:lang w:val="es_ES" w:bidi="es_ES"/>
        </w:rPr>
        <w:t xml:space="preserve"> </w:t>
      </w:r>
      <w:hyperlink r:id="rId56">
        <w:r>
          <w:rPr>
            <w:lang w:val="es_ES" w:bidi="es_ES"/>
          </w:rPr>
          <w:rPr>
            <w:color w:val="0000EE"/>
            <w:u w:val="single"/>
          </w:rPr>
          <w:t>2 Jn 1:7,</w:t>
        </w:r>
      </w:hyperlink>
      <w:r>
        <w:rPr>
          <w:lang w:val="es_ES" w:bidi="es_ES"/>
        </w:rPr>
        <w:t xml:space="preserve"> </w:t>
      </w:r>
      <w:hyperlink r:id="rId58">
        <w:r>
          <w:rPr>
            <w:lang w:val="es_ES" w:bidi="es_ES"/>
          </w:rPr>
          <w:rPr>
            <w:color w:val="0000EE"/>
            <w:u w:val="single"/>
          </w:rPr>
          <w:t>3 Jn 1:9–10</w:t>
        </w:r>
      </w:hyperlink>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hyperlink r:id="rId59">
        <w:r>
          <w:rPr>
            <w:lang w:val="es_ES" w:bidi="es_ES"/>
          </w:rPr>
          <w:rPr>
            <w:color w:val="0000EE"/>
            <w:u w:val="single"/>
          </w:rPr>
          <w:t xml:space="preserve">Is 61:1, </w:t>
        </w:r>
      </w:hyperlink>
      <w:hyperlink r:id="rId60">
        <w:r>
          <w:rPr>
            <w:lang w:val="es_ES" w:bidi="es_ES"/>
          </w:rPr>
          <w:rPr>
            <w:color w:val="0000EE"/>
            <w:u w:val="single"/>
          </w:rPr>
          <w:t>Hc 10:38,</w:t>
        </w:r>
      </w:hyperlink>
      <w:r>
        <w:rPr>
          <w:lang w:val="es_ES" w:bidi="es_ES"/>
        </w:rPr>
        <w:t xml:space="preserve"> </w:t>
      </w:r>
      <w:hyperlink r:id="rId61">
        <w:r>
          <w:rPr>
            <w:lang w:val="es_ES" w:bidi="es_ES"/>
          </w:rPr>
          <w:rPr>
            <w:color w:val="0000EE"/>
            <w:u w:val="single"/>
          </w:rPr>
          <w:t>2 Co 1:21–22</w:t>
        </w:r>
      </w:hyperlink>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hyperlink r:id="rId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2">
        <w:r>
          <w:rPr>
            <w:lang w:val="es_ES" w:bidi="es_ES"/>
          </w:rPr>
          <w:rPr>
            <w:color w:val="0000EE"/>
            <w:u w:val="single"/>
          </w:rPr>
          <w:t>Jn 3:15</w:t>
        </w:r>
      </w:hyperlink>
      <w:r>
        <w:rPr>
          <w:lang w:val="es_ES" w:bidi="es_ES"/>
        </w:rPr>
        <w:t>,</w:t>
      </w:r>
      <w:hyperlink r:id="rId63">
        <w:r>
          <w:rPr>
            <w:lang w:val="es_ES" w:bidi="es_ES"/>
          </w:rPr>
          <w:rPr>
            <w:color w:val="0000EE"/>
            <w:u w:val="single"/>
          </w:rPr>
          <w:t>36;</w:t>
        </w:r>
      </w:hyperlink>
      <w:r>
        <w:rPr>
          <w:lang w:val="es_ES" w:bidi="es_ES"/>
        </w:rPr>
        <w:t xml:space="preserve"> </w:t>
      </w:r>
      <w:hyperlink r:id="rId64">
        <w:r>
          <w:rPr>
            <w:lang w:val="es_ES" w:bidi="es_ES"/>
          </w:rPr>
          <w:rPr>
            <w:color w:val="0000EE"/>
            <w:u w:val="single"/>
          </w:rPr>
          <w:t>6:40</w:t>
        </w:r>
      </w:hyperlink>
      <w:r>
        <w:rPr>
          <w:lang w:val="es_ES" w:bidi="es_ES"/>
        </w:rPr>
        <w:t>,</w:t>
      </w:r>
      <w:hyperlink r:id="rId65">
        <w:r>
          <w:rPr>
            <w:lang w:val="es_ES" w:bidi="es_ES"/>
          </w:rPr>
          <w:rPr>
            <w:color w:val="0000EE"/>
            <w:u w:val="single"/>
          </w:rPr>
          <w:t>47</w:t>
        </w:r>
      </w:hyperlink>
      <w:r>
        <w:rPr>
          <w:lang w:val="es_ES" w:bidi="es_ES"/>
        </w:rPr>
        <w:t>,</w:t>
      </w:r>
      <w:hyperlink r:id="rId66">
        <w:r>
          <w:rPr>
            <w:lang w:val="es_ES" w:bidi="es_ES"/>
          </w:rPr>
          <w:rPr>
            <w:color w:val="0000EE"/>
            <w:u w:val="single"/>
          </w:rPr>
          <w:t xml:space="preserve">57; </w:t>
        </w:r>
      </w:hyperlink>
      <w:hyperlink r:id="rId67">
        <w:r>
          <w:rPr>
            <w:lang w:val="es_ES" w:bidi="es_ES"/>
          </w:rPr>
          <w:rPr>
            <w:color w:val="0000EE"/>
            <w:u w:val="single"/>
          </w:rPr>
          <w:t>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hyperlink r:id="rId68">
        <w:r>
          <w:rPr>
            <w:lang w:val="es_ES" w:bidi="es_ES"/>
          </w:rPr>
          <w:rPr>
            <w:color w:val="0000EE"/>
            <w:u w:val="single"/>
          </w:rPr>
          <w:t>Ro 8:18–30</w:t>
        </w:r>
      </w:hyperlink>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hyperlink r:id="rId69">
        <w:r>
          <w:rPr>
            <w:lang w:val="es_ES" w:bidi="es_ES"/>
          </w:rPr>
          <w:rPr>
            <w:color w:val="0000EE"/>
            <w:u w:val="single"/>
          </w:rPr>
          <w:t>1 Jn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hyperlink r:id="rId70">
        <w:r>
          <w:rPr>
            <w:lang w:val="es_ES" w:bidi="es_ES"/>
          </w:rPr>
          <w:rPr>
            <w:color w:val="0000EE"/>
            <w:u w:val="single"/>
          </w:rPr>
          <w:t>3:3</w:t>
        </w:r>
      </w:hyperlink>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hyperlink r:id="rId71">
        <w:r>
          <w:rPr>
            <w:lang w:val="es_ES" w:bidi="es_ES"/>
          </w:rPr>
          <w:rPr>
            <w:color w:val="0000EE"/>
            <w:u w:val="single"/>
          </w:rPr>
          <w:t>1:5–10</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hyperlink r:id="rId72">
        <w:r>
          <w:rPr>
            <w:lang w:val="es_ES" w:bidi="es_ES"/>
          </w:rPr>
          <w:rPr>
            <w:color w:val="0000EE"/>
            <w:u w:val="single"/>
          </w:rPr>
          <w:t>Jn 15:1–8</w:t>
        </w:r>
      </w:hyperlink>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hyperlink r:id="rId73">
        <w:r>
          <w:rPr>
            <w:lang w:val="es_ES" w:bidi="es_ES"/>
          </w:rPr>
          <w:rPr>
            <w:color w:val="0000EE"/>
            <w:u w:val="single"/>
          </w:rPr>
          <w:t>Ef 2:14</w:t>
        </w:r>
      </w:hyperlink>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4">
        <w:r>
          <w:rPr>
            <w:lang w:val="es_ES" w:bidi="es_ES"/>
          </w:rPr>
          <w:rPr>
            <w:color w:val="0000EE"/>
            <w:u w:val="single"/>
          </w:rPr>
          <w:t>1:8</w:t>
        </w:r>
      </w:hyperlink>
      <w:r>
        <w:rPr>
          <w:lang w:val="es_ES" w:bidi="es_ES"/>
        </w:rPr>
        <w:t>), sino que nos mantenemos en una buena relación con Dios (</w:t>
      </w:r>
      <w:hyperlink r:id="rId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hyperlink r:id="rId75">
        <w:r>
          <w:rPr>
            <w:lang w:val="es_ES" w:bidi="es_ES"/>
          </w:rPr>
          <w:rPr>
            <w:color w:val="0000EE"/>
            <w:u w:val="single"/>
          </w:rPr>
          <w:t>Jn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hyperlink r:id="rId76">
        <w:r>
          <w:rPr>
            <w:lang w:val="es_ES" w:bidi="es_ES"/>
          </w:rPr>
          <w:rPr>
            <w:color w:val="0000EE"/>
            <w:u w:val="single"/>
          </w:rPr>
          <w:t>Gn 4:8</w:t>
        </w:r>
      </w:hyperlink>
      <w:r>
        <w:rPr>
          <w:lang w:val="es_ES" w:bidi="es_ES"/>
        </w:rPr>
        <w:t xml:space="preserve">). El odio es juzgado, al igual que el acto externo que resulta de él (ver </w:t>
      </w:r>
      <w:hyperlink r:id="rId77">
        <w:r>
          <w:rPr>
            <w:lang w:val="es_ES" w:bidi="es_ES"/>
          </w:rPr>
          <w:rPr>
            <w:color w:val="0000EE"/>
            <w:u w:val="single"/>
          </w:rPr>
          <w:t>Mt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hyperlink r:id="rId78">
        <w:r>
          <w:rPr>
            <w:lang w:val="es_ES" w:bidi="es_ES"/>
          </w:rPr>
          <w:rPr>
            <w:color w:val="0000EE"/>
            <w:u w:val="single"/>
          </w:rPr>
          <w:t>Ro 6:23,</w:t>
        </w:r>
      </w:hyperlink>
      <w:r>
        <w:rPr>
          <w:lang w:val="es_ES" w:bidi="es_ES"/>
        </w:rPr>
        <w:t xml:space="preserve"> </w:t>
      </w:r>
      <w:hyperlink r:id="rId79">
        <w:r>
          <w:rPr>
            <w:lang w:val="es_ES" w:bidi="es_ES"/>
          </w:rPr>
          <w:rPr>
            <w:color w:val="0000EE"/>
            <w:u w:val="single"/>
          </w:rPr>
          <w:t>St 5:20,</w:t>
        </w:r>
      </w:hyperlink>
      <w:r>
        <w:rPr>
          <w:lang w:val="es_ES" w:bidi="es_ES"/>
        </w:rPr>
        <w:t xml:space="preserve"> </w:t>
      </w:r>
      <w:hyperlink r:id="rId80">
        <w:r>
          <w:rPr>
            <w:lang w:val="es_ES" w:bidi="es_ES"/>
          </w:rPr>
          <w:rPr>
            <w:color w:val="0000EE"/>
            <w:u w:val="single"/>
          </w:rPr>
          <w:t>Ap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hyperlink r:id="rId81">
        <w:r>
          <w:rPr>
            <w:lang w:val="es_ES" w:bidi="es_ES"/>
          </w:rPr>
          <w:rPr>
            <w:color w:val="0000EE"/>
            <w:u w:val="single"/>
          </w:rPr>
          <w:t>3:16–18</w:t>
        </w:r>
      </w:hyperlink>
      <w:r>
        <w:rPr>
          <w:lang w:val="es_ES" w:bidi="es_ES"/>
        </w:rPr>
        <w:t xml:space="preserve">) tienen la confianza de que Dios los acepta, porque el amor verdadero es la evidencia principal de la fe genuina y de la nueva vida en Cristo (ver </w:t>
      </w:r>
      <w:hyperlink r:id="rId82">
        <w:r>
          <w:rPr>
            <w:lang w:val="es_ES" w:bidi="es_ES"/>
          </w:rPr>
          <w:rPr>
            <w:color w:val="0000EE"/>
            <w:u w:val="single"/>
          </w:rPr>
          <w:t>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hyperlink r:id="rId8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hyperlink r:id="rId84">
        <w:r>
          <w:rPr>
            <w:lang w:val="es_ES" w:bidi="es_ES"/>
          </w:rPr>
          <w:rPr>
            <w:color w:val="0000EE"/>
            <w:u w:val="single"/>
          </w:rPr>
          <w:t>Hc 4:25,</w:t>
        </w:r>
      </w:hyperlink>
      <w:r>
        <w:rPr>
          <w:lang w:val="es_ES" w:bidi="es_ES"/>
        </w:rPr>
        <w:t xml:space="preserve"> </w:t>
      </w:r>
      <w:hyperlink r:id="rId85">
        <w:r>
          <w:rPr>
            <w:lang w:val="es_ES" w:bidi="es_ES"/>
          </w:rPr>
          <w:rPr>
            <w:color w:val="0000EE"/>
            <w:u w:val="single"/>
          </w:rPr>
          <w:t>1 Tm 4:1,</w:t>
        </w:r>
      </w:hyperlink>
      <w:r>
        <w:rPr>
          <w:lang w:val="es_ES" w:bidi="es_ES"/>
        </w:rPr>
        <w:t xml:space="preserve"> </w:t>
      </w:r>
      <w:hyperlink r:id="rId86">
        <w:r>
          <w:rPr>
            <w:lang w:val="es_ES" w:bidi="es_ES"/>
          </w:rPr>
          <w:rPr>
            <w:color w:val="0000EE"/>
            <w:u w:val="single"/>
          </w:rPr>
          <w:t>Ap 19:10</w:t>
        </w:r>
      </w:hyperlink>
      <w:r>
        <w:rPr>
          <w:lang w:val="es_ES" w:bidi="es_ES"/>
        </w:rPr>
        <w:t>). Todo orador debe ser evaluado en función de lo que el Espíritu Santo ha dicho a través de los apóstoles (</w:t>
      </w:r>
      <w:hyperlink r:id="rId15">
        <w:r>
          <w:rPr>
            <w:lang w:val="es_ES" w:bidi="es_ES"/>
          </w:rPr>
          <w:rPr>
            <w:color w:val="0000EE"/>
            <w:u w:val="single"/>
          </w:rPr>
          <w:t>1 Jn 4:2–3</w:t>
        </w:r>
      </w:hyperlink>
      <w:r>
        <w:rPr>
          <w:lang w:val="es_ES" w:bidi="es_ES"/>
        </w:rPr>
        <w:t>,</w:t>
      </w:r>
      <w:hyperlink r:id="rId8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hyperlink r:id="rId46">
        <w:r>
          <w:rPr>
            <w:lang w:val="es_ES" w:bidi="es_ES"/>
          </w:rPr>
          <w:rPr>
            <w:color w:val="0000EE"/>
            <w:u w:val="single"/>
          </w:rPr>
          <w:t>4:4</w:t>
        </w:r>
      </w:hyperlink>
      <w:r>
        <w:rPr>
          <w:lang w:val="es_ES" w:bidi="es_ES"/>
        </w:rPr>
        <w:t>) pueden distinguir la verdad espiritual del error, porque la presencia del Espíritu (</w:t>
      </w:r>
      <w:hyperlink r:id="rId88">
        <w:r>
          <w:rPr>
            <w:lang w:val="es_ES" w:bidi="es_ES"/>
          </w:rPr>
          <w:rPr>
            <w:color w:val="0000EE"/>
            <w:u w:val="single"/>
          </w:rPr>
          <w:t>3:23–24</w:t>
        </w:r>
      </w:hyperlink>
      <w:r>
        <w:rPr>
          <w:lang w:val="es_ES" w:bidi="es_ES"/>
        </w:rPr>
        <w:t xml:space="preserve">) les enseña (ver </w:t>
      </w:r>
      <w:hyperlink r:id="rId89">
        <w:r>
          <w:rPr>
            <w:lang w:val="es_ES" w:bidi="es_ES"/>
          </w:rPr>
          <w:rPr>
            <w:color w:val="0000EE"/>
            <w:u w:val="single"/>
          </w:rPr>
          <w:t>2:20</w:t>
        </w:r>
      </w:hyperlink>
      <w:r>
        <w:rPr>
          <w:lang w:val="es_ES" w:bidi="es_ES"/>
        </w:rPr>
        <w:t>,</w:t>
      </w:r>
      <w:hyperlink r:id="rId90">
        <w:r>
          <w:rPr>
            <w:lang w:val="es_ES" w:bidi="es_ES"/>
          </w:rPr>
          <w:rPr>
            <w:color w:val="0000EE"/>
            <w:u w:val="single"/>
          </w:rPr>
          <w:t>27;</w:t>
        </w:r>
      </w:hyperlink>
      <w:r>
        <w:rPr>
          <w:lang w:val="es_ES" w:bidi="es_ES"/>
        </w:rPr>
        <w:t xml:space="preserve"> </w:t>
      </w:r>
      <w:hyperlink r:id="rId91">
        <w:r>
          <w:rPr>
            <w:lang w:val="es_ES" w:bidi="es_ES"/>
          </w:rPr>
          <w:rPr>
            <w:color w:val="0000EE"/>
            <w:u w:val="single"/>
          </w:rPr>
          <w:t>Jn 14:15–26,</w:t>
        </w:r>
      </w:hyperlink>
      <w:r>
        <w:rPr>
          <w:lang w:val="es_ES" w:bidi="es_ES"/>
        </w:rPr>
        <w:t xml:space="preserve"> </w:t>
      </w:r>
      <w:hyperlink r:id="rId92">
        <w:r>
          <w:rPr>
            <w:lang w:val="es_ES" w:bidi="es_ES"/>
          </w:rPr>
          <w:rPr>
            <w:color w:val="0000EE"/>
            <w:u w:val="single"/>
          </w:rPr>
          <w:t>16:5–15</w:t>
        </w:r>
      </w:hyperlink>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3">
        <w:r>
          <w:rPr>
            <w:lang w:val="es_ES" w:bidi="es_ES"/>
          </w:rPr>
          <w:rPr>
            <w:color w:val="0000EE"/>
            <w:u w:val="single"/>
          </w:rPr>
          <w:t>2:18</w:t>
        </w:r>
      </w:hyperlink>
      <w:r>
        <w:rPr>
          <w:lang w:val="es_ES" w:bidi="es_ES"/>
        </w:rPr>
        <w:t xml:space="preserve">). Ciertos falsos maestros en la época de Juan (los Docetistas) enseñaban que Jesucristo solo parecía tener un cuerpo humano, pero realmente no lo tenía. De este modo, negaban que Dios se hizo carne. Ver </w:t>
      </w:r>
      <w:hyperlink r:id="rId94">
        <w:r>
          <w:rPr>
            <w:lang w:val="es_ES" w:bidi="es_ES"/>
          </w:rPr>
          <w:rPr>
            <w:color w:val="0000EE"/>
            <w:u w:val="single"/>
          </w:rPr>
          <w:t>1:1–3,</w:t>
        </w:r>
      </w:hyperlink>
      <w:r>
        <w:rPr>
          <w:lang w:val="es_ES" w:bidi="es_ES"/>
        </w:rPr>
        <w:t xml:space="preserve"> </w:t>
      </w:r>
      <w:hyperlink r:id="rId14">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hyperlink r:id="rId95">
        <w:r>
          <w:rPr>
            <w:lang w:val="es_ES" w:bidi="es_ES"/>
          </w:rPr>
          <w:rPr>
            <w:color w:val="0000EE"/>
            <w:u w:val="single"/>
          </w:rPr>
          <w:t>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hyperlink r:id="rId96">
        <w:r>
          <w:rPr>
            <w:lang w:val="es_ES" w:bidi="es_ES"/>
          </w:rPr>
          <w:rPr>
            <w:color w:val="0000EE"/>
            <w:u w:val="single"/>
          </w:rPr>
          <w:t>Jn 14:17</w:t>
        </w:r>
      </w:hyperlink>
      <w:r>
        <w:rPr>
          <w:lang w:val="es_ES" w:bidi="es_ES"/>
        </w:rPr>
        <w:t>,</w:t>
      </w:r>
      <w:hyperlink r:id="rId97">
        <w:r>
          <w:rPr>
            <w:lang w:val="es_ES" w:bidi="es_ES"/>
          </w:rPr>
          <w:rPr>
            <w:color w:val="0000EE"/>
            <w:u w:val="single"/>
          </w:rPr>
          <w:t>26;</w:t>
        </w:r>
      </w:hyperlink>
      <w:r>
        <w:rPr>
          <w:lang w:val="es_ES" w:bidi="es_ES"/>
        </w:rPr>
        <w:t xml:space="preserve"> </w:t>
      </w:r>
      <w:hyperlink r:id="rId98">
        <w:r>
          <w:rPr>
            <w:lang w:val="es_ES" w:bidi="es_ES"/>
          </w:rPr>
          <w:rPr>
            <w:color w:val="0000EE"/>
            <w:u w:val="single"/>
          </w:rPr>
          <w:t>15:26;</w:t>
        </w:r>
      </w:hyperlink>
      <w:r>
        <w:rPr>
          <w:lang w:val="es_ES" w:bidi="es_ES"/>
        </w:rPr>
        <w:t xml:space="preserve"> </w:t>
      </w:r>
      <w:hyperlink r:id="rId99">
        <w:r>
          <w:rPr>
            <w:lang w:val="es_ES" w:bidi="es_ES"/>
          </w:rPr>
          <w:rPr>
            <w:color w:val="0000EE"/>
            <w:u w:val="single"/>
          </w:rPr>
          <w:t>16:13–15</w:t>
        </w:r>
      </w:hyperlink>
      <w:r>
        <w:rPr>
          <w:lang w:val="es_ES" w:bidi="es_ES"/>
        </w:rPr>
        <w:t>), quien enseña la verdad sobre Cristo (</w:t>
      </w:r>
      <w:hyperlink r:id="rId89">
        <w:r>
          <w:rPr>
            <w:lang w:val="es_ES" w:bidi="es_ES"/>
          </w:rPr>
          <w:rPr>
            <w:color w:val="0000EE"/>
            <w:u w:val="single"/>
          </w:rPr>
          <w:t>1 Jn 2:20</w:t>
        </w:r>
      </w:hyperlink>
      <w:r>
        <w:rPr>
          <w:lang w:val="es_ES" w:bidi="es_ES"/>
        </w:rPr>
        <w:t>,</w:t>
      </w:r>
      <w:hyperlink r:id="rId90">
        <w:r>
          <w:rPr>
            <w:lang w:val="es_ES" w:bidi="es_ES"/>
          </w:rPr>
          <w:rPr>
            <w:color w:val="0000EE"/>
            <w:u w:val="single"/>
          </w:rPr>
          <w:t>27</w:t>
        </w:r>
      </w:hyperlink>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hyperlink r:id="rId100">
        <w:r>
          <w:rPr>
            <w:lang w:val="es_ES" w:bidi="es_ES"/>
          </w:rPr>
          <w:rPr>
            <w:color w:val="0000EE"/>
            <w:u w:val="single"/>
          </w:rPr>
          <w:t>1:5</w:t>
        </w:r>
      </w:hyperlink>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hyperlink r:id="rId101">
        <w:r>
          <w:rPr>
            <w:lang w:val="es_ES" w:bidi="es_ES"/>
          </w:rPr>
          <w:rPr>
            <w:color w:val="0000EE"/>
            <w:u w:val="single"/>
          </w:rPr>
          <w:t>Jn 10:38,</w:t>
        </w:r>
      </w:hyperlink>
      <w:r>
        <w:rPr>
          <w:lang w:val="es_ES" w:bidi="es_ES"/>
        </w:rPr>
        <w:t xml:space="preserve"> </w:t>
      </w:r>
      <w:hyperlink r:id="rId102">
        <w:r>
          <w:rPr>
            <w:lang w:val="es_ES" w:bidi="es_ES"/>
          </w:rPr>
          <w:rPr>
            <w:color w:val="0000EE"/>
            <w:u w:val="single"/>
          </w:rPr>
          <w:t>14:10,</w:t>
        </w:r>
      </w:hyperlink>
      <w:r>
        <w:rPr>
          <w:lang w:val="es_ES" w:bidi="es_ES"/>
        </w:rPr>
        <w:t xml:space="preserve"> </w:t>
      </w:r>
      <w:hyperlink r:id="rId103">
        <w:r>
          <w:rPr>
            <w:lang w:val="es_ES" w:bidi="es_ES"/>
          </w:rPr>
          <w:rPr>
            <w:color w:val="0000EE"/>
            <w:u w:val="single"/>
          </w:rPr>
          <w:t>17:21</w:t>
        </w:r>
      </w:hyperlink>
      <w:r>
        <w:rPr>
          <w:lang w:val="es_ES" w:bidi="es_ES"/>
        </w:rPr>
        <w:t xml:space="preserve">). Vivir esta experiencia con Dios es un privilegio especial para los creyentes (ver </w:t>
      </w:r>
      <w:hyperlink r:id="rId104">
        <w:r>
          <w:rPr>
            <w:lang w:val="es_ES" w:bidi="es_ES"/>
          </w:rPr>
          <w:rPr>
            <w:color w:val="0000EE"/>
            <w:u w:val="single"/>
          </w:rPr>
          <w:t>Jn 14:20,</w:t>
        </w:r>
      </w:hyperlink>
      <w:r>
        <w:rPr>
          <w:lang w:val="es_ES" w:bidi="es_ES"/>
        </w:rPr>
        <w:t xml:space="preserve"> </w:t>
      </w:r>
      <w:hyperlink r:id="rId105">
        <w:r>
          <w:rPr>
            <w:lang w:val="es_ES" w:bidi="es_ES"/>
          </w:rPr>
          <w:rPr>
            <w:color w:val="0000EE"/>
            <w:u w:val="single"/>
          </w:rPr>
          <w:t>15:5,</w:t>
        </w:r>
      </w:hyperlink>
      <w:r>
        <w:rPr>
          <w:lang w:val="es_ES" w:bidi="es_ES"/>
        </w:rPr>
        <w:t xml:space="preserve"> </w:t>
      </w:r>
      <w:hyperlink r:id="rId106">
        <w:r>
          <w:rPr>
            <w:lang w:val="es_ES" w:bidi="es_ES"/>
          </w:rPr>
          <w:rPr>
            <w:color w:val="0000EE"/>
            <w:u w:val="single"/>
          </w:rPr>
          <w:t>17:21–24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hyperlink r:id="rId107">
        <w:r>
          <w:rPr>
            <w:lang w:val="es_ES" w:bidi="es_ES"/>
          </w:rPr>
          <w:rPr>
            <w:color w:val="0000EE"/>
            <w:u w:val="single"/>
          </w:rPr>
          <w:t>Hc 24:25,</w:t>
        </w:r>
      </w:hyperlink>
      <w:r>
        <w:rPr>
          <w:lang w:val="es_ES" w:bidi="es_ES"/>
        </w:rPr>
        <w:t xml:space="preserve"> </w:t>
      </w:r>
      <w:hyperlink r:id="rId108">
        <w:r>
          <w:rPr>
            <w:lang w:val="es_ES" w:bidi="es_ES"/>
          </w:rPr>
          <w:rPr>
            <w:color w:val="0000EE"/>
            <w:u w:val="single"/>
          </w:rPr>
          <w:t>Ro 2:16</w:t>
        </w:r>
      </w:hyperlink>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hyperlink r:id="rId109">
        <w:r>
          <w:rPr>
            <w:lang w:val="es_ES" w:bidi="es_ES"/>
          </w:rPr>
          <w:rPr>
            <w:color w:val="0000EE"/>
            <w:u w:val="single"/>
          </w:rPr>
          <w:t>Hb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hyperlink r:id="rId110">
        <w:r>
          <w:rPr>
            <w:lang w:val="es_ES" w:bidi="es_ES"/>
          </w:rPr>
          <w:rPr>
            <w:color w:val="0000EE"/>
            <w:u w:val="single"/>
          </w:rPr>
          <w:t>Ro 8:5–11</w:t>
        </w:r>
      </w:hyperlink>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hyperlink r:id="rId111">
        <w:r>
          <w:rPr>
            <w:lang w:val="es_ES" w:bidi="es_ES"/>
          </w:rPr>
          <w:rPr>
            <w:color w:val="0000EE"/>
            <w:u w:val="single"/>
          </w:rPr>
          <w:t>Jn 20:31</w:t>
        </w:r>
      </w:hyperlink>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hyperlink r:id="rId112">
        <w:r>
          <w:rPr>
            <w:lang w:val="es_ES" w:bidi="es_ES"/>
          </w:rPr>
          <w:rPr>
            <w:color w:val="0000EE"/>
            <w:u w:val="single"/>
          </w:rPr>
          <w:t>Jn 1:32–34</w:t>
        </w:r>
      </w:hyperlink>
      <w:r>
        <w:rPr>
          <w:lang w:val="es_ES" w:bidi="es_ES"/>
        </w:rPr>
        <w:t xml:space="preserve">). El agua es aquella en la que Cristo fue bautizado (ver </w:t>
      </w:r>
      <w:hyperlink r:id="rId113">
        <w:r>
          <w:rPr>
            <w:lang w:val="es_ES" w:bidi="es_ES"/>
          </w:rPr>
          <w:rPr>
            <w:color w:val="0000EE"/>
            <w:u w:val="single"/>
          </w:rPr>
          <w:t>Mt 3:13–15,</w:t>
        </w:r>
      </w:hyperlink>
      <w:r>
        <w:rPr>
          <w:lang w:val="es_ES" w:bidi="es_ES"/>
        </w:rPr>
        <w:t xml:space="preserve"> </w:t>
      </w:r>
      <w:hyperlink r:id="rId114">
        <w:r>
          <w:rPr>
            <w:lang w:val="es_ES" w:bidi="es_ES"/>
          </w:rPr>
          <w:rPr>
            <w:color w:val="0000EE"/>
            <w:u w:val="single"/>
          </w:rPr>
          <w:t>Mc 1:9–11</w:t>
        </w:r>
      </w:hyperlink>
      <w:r>
        <w:rPr>
          <w:lang w:val="es_ES" w:bidi="es_ES"/>
        </w:rPr>
        <w:t xml:space="preserve">). La sangre es la que Cristo derramó en su crucifixión (ver </w:t>
      </w:r>
      <w:hyperlink r:id="rId115">
        <w:r>
          <w:rPr>
            <w:lang w:val="es_ES" w:bidi="es_ES"/>
          </w:rPr>
          <w:rPr>
            <w:color w:val="0000EE"/>
            <w:u w:val="single"/>
          </w:rPr>
          <w:t>Mc 15:37–39</w:t>
        </w:r>
      </w:hyperlink>
      <w:r>
        <w:rPr>
          <w:lang w:val="es_ES" w:bidi="es_ES"/>
        </w:rPr>
        <w:t>). Los tres proclaman a Jesús como el Hijo de Dios (</w:t>
      </w:r>
      <w:hyperlink r:id="rId116">
        <w:r>
          <w:rPr>
            <w:lang w:val="es_ES" w:bidi="es_ES"/>
          </w:rPr>
          <w:rPr>
            <w:color w:val="0000EE"/>
            <w:u w:val="single"/>
          </w:rPr>
          <w:t>1 Jn 5:6</w:t>
        </w:r>
      </w:hyperlink>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hyperlink r:id="rId89">
        <w:r>
          <w:rPr>
            <w:lang w:val="es_ES" w:bidi="es_ES"/>
          </w:rPr>
          <w:rPr>
            <w:color w:val="0000EE"/>
            <w:u w:val="single"/>
          </w:rPr>
          <w:t>2:20</w:t>
        </w:r>
      </w:hyperlink>
      <w:r>
        <w:rPr>
          <w:lang w:val="es_ES" w:bidi="es_ES"/>
        </w:rPr>
        <w:t>,</w:t>
      </w:r>
      <w:hyperlink r:id="rId117">
        <w:r>
          <w:rPr>
            <w:lang w:val="es_ES" w:bidi="es_ES"/>
          </w:rPr>
          <w:rPr>
            <w:color w:val="0000EE"/>
            <w:u w:val="single"/>
          </w:rPr>
          <w:t>25</w:t>
        </w:r>
      </w:hyperlink>
      <w:r>
        <w:rPr>
          <w:lang w:val="es_ES" w:bidi="es_ES"/>
        </w:rPr>
        <w:t>,</w:t>
      </w:r>
      <w:hyperlink r:id="rId90">
        <w:r>
          <w:rPr>
            <w:lang w:val="es_ES" w:bidi="es_ES"/>
          </w:rPr>
          <w:rPr>
            <w:color w:val="0000EE"/>
            <w:u w:val="single"/>
          </w:rPr>
          <w:t>27</w:t>
        </w:r>
      </w:hyperlink>
      <w:r>
        <w:rPr>
          <w:lang w:val="es_ES" w:bidi="es_ES"/>
        </w:rPr>
        <w:t xml:space="preserve">), y tienen la garantía de la eternidad con Dios (ver </w:t>
      </w:r>
      <w:hyperlink r:id="rId118">
        <w:r>
          <w:rPr>
            <w:lang w:val="es_ES" w:bidi="es_ES"/>
          </w:rPr>
          <w:rPr>
            <w:color w:val="0000EE"/>
            <w:u w:val="single"/>
          </w:rPr>
          <w:t>Ef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hyperlink r:id="rId119">
        <w:r>
          <w:rPr>
            <w:lang w:val="es_ES" w:bidi="es_ES"/>
          </w:rPr>
          <w:rPr>
            <w:color w:val="0000EE"/>
            <w:u w:val="single"/>
          </w:rPr>
          <w:t>Mt 12:31–32,</w:t>
        </w:r>
      </w:hyperlink>
      <w:r>
        <w:rPr>
          <w:lang w:val="es_ES" w:bidi="es_ES"/>
        </w:rPr>
        <w:t xml:space="preserve"> </w:t>
      </w:r>
      <w:hyperlink r:id="rId120">
        <w:r>
          <w:rPr>
            <w:lang w:val="es_ES" w:bidi="es_ES"/>
          </w:rPr>
          <w:rPr>
            <w:color w:val="0000EE"/>
            <w:u w:val="single"/>
          </w:rPr>
          <w:t>Hb 6:4–6</w:t>
        </w:r>
      </w:hyperlink>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hyperlink r:id="rId79">
        <w:r>
          <w:rPr>
            <w:lang w:val="es_ES" w:bidi="es_ES"/>
          </w:rPr>
          <w:rPr>
            <w:color w:val="0000EE"/>
            <w:u w:val="single"/>
          </w:rPr>
          <w:t>St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hyperlink r:id="rId121">
        <w:r>
          <w:rPr>
            <w:lang w:val="es_ES" w:bidi="es_ES"/>
          </w:rPr>
          <w:rPr>
            <w:color w:val="0000EE"/>
            <w:u w:val="single"/>
          </w:rPr>
          <w:t>Jn 1:1</w:t>
        </w:r>
      </w:hyperlink>
      <w:r>
        <w:rPr>
          <w:lang w:val="es_ES" w:bidi="es_ES"/>
        </w:rPr>
        <w:t>,</w:t>
      </w:r>
      <w:hyperlink r:id="rId122">
        <w:r>
          <w:rPr>
            <w:lang w:val="es_ES" w:bidi="es_ES"/>
          </w:rPr>
          <w:rPr>
            <w:color w:val="0000EE"/>
            <w:u w:val="single"/>
          </w:rPr>
          <w:t>18,</w:t>
        </w:r>
      </w:hyperlink>
      <w:r>
        <w:rPr>
          <w:lang w:val="es_ES" w:bidi="es_ES"/>
        </w:rPr>
        <w:t xml:space="preserve"> </w:t>
      </w:r>
      <w:hyperlink r:id="rId123">
        <w:r>
          <w:rPr>
            <w:lang w:val="es_ES" w:bidi="es_ES"/>
          </w:rPr>
          <w:rPr>
            <w:color w:val="0000EE"/>
            <w:u w:val="single"/>
          </w:rPr>
          <w:t>20:28;</w:t>
        </w:r>
      </w:hyperlink>
      <w:r>
        <w:rPr>
          <w:lang w:val="es_ES" w:bidi="es_ES"/>
        </w:rPr>
        <w:t xml:space="preserve"> </w:t>
      </w:r>
      <w:hyperlink r:id="rId124">
        <w:r>
          <w:rPr>
            <w:lang w:val="es_ES" w:bidi="es_ES"/>
          </w:rPr>
          <w:rPr>
            <w:color w:val="0000EE"/>
            <w:u w:val="single"/>
          </w:rPr>
          <w:t>Ro 9:5;</w:t>
        </w:r>
      </w:hyperlink>
      <w:r>
        <w:rPr>
          <w:lang w:val="es_ES" w:bidi="es_ES"/>
        </w:rPr>
        <w:t xml:space="preserve"> </w:t>
      </w:r>
      <w:hyperlink r:id="rId125">
        <w:r>
          <w:rPr>
            <w:lang w:val="es_ES" w:bidi="es_ES"/>
          </w:rPr>
          <w:rPr>
            <w:color w:val="0000EE"/>
            <w:u w:val="single"/>
          </w:rPr>
          <w:t>Tt 2:13;</w:t>
        </w:r>
      </w:hyperlink>
      <w:r>
        <w:rPr>
          <w:lang w:val="es_ES" w:bidi="es_ES"/>
        </w:rPr>
        <w:t xml:space="preserve"> </w:t>
      </w:r>
      <w:hyperlink r:id="rId126">
        <w:r>
          <w:rPr>
            <w:lang w:val="es_ES" w:bidi="es_ES"/>
          </w:rPr>
          <w:rPr>
            <w:color w:val="0000EE"/>
            <w:u w:val="single"/>
          </w:rPr>
          <w:t>2 Pe 1:1</w:t>
        </w:r>
      </w:hyperlink>
      <w:r>
        <w:rPr>
          <w:lang w:val="es_ES" w:bidi="es_ES"/>
        </w:rPr>
        <w:t>). • Tener comunión con Jesucristo es tener vida eterna, porque él es la vida eterna (</w:t>
      </w:r>
      <w:hyperlink r:id="rId127">
        <w:r>
          <w:rPr>
            <w:lang w:val="es_ES" w:bidi="es_ES"/>
          </w:rPr>
          <w:rPr>
            <w:color w:val="0000EE"/>
            <w:u w:val="single"/>
          </w:rPr>
          <w:t>1 Jn 5:12</w:t>
        </w:r>
      </w:hyperlink>
      <w:r>
        <w:rPr>
          <w:lang w:val="es_ES" w:bidi="es_ES"/>
        </w:rPr>
        <w:t xml:space="preserve">; ver </w:t>
      </w:r>
      <w:hyperlink r:id="rId128">
        <w:r>
          <w:rPr>
            <w:lang w:val="es_ES" w:bidi="es_ES"/>
          </w:rPr>
          <w:rPr>
            <w:color w:val="0000EE"/>
            <w:u w:val="single"/>
          </w:rPr>
          <w:t>Jn 1:4,</w:t>
        </w:r>
      </w:hyperlink>
      <w:r>
        <w:rPr>
          <w:lang w:val="es_ES" w:bidi="es_ES"/>
        </w:rPr>
        <w:t xml:space="preserve"> </w:t>
      </w:r>
      <w:hyperlink r:id="rId129">
        <w:r>
          <w:rPr>
            <w:lang w:val="es_ES" w:bidi="es_ES"/>
          </w:rPr>
          <w:rPr>
            <w:color w:val="0000EE"/>
            <w:u w:val="single"/>
          </w:rPr>
          <w:t>3:16,</w:t>
        </w:r>
      </w:hyperlink>
      <w:r>
        <w:rPr>
          <w:lang w:val="es_ES" w:bidi="es_ES"/>
        </w:rPr>
        <w:t xml:space="preserve"> </w:t>
      </w:r>
      <w:hyperlink r:id="rId130">
        <w:r>
          <w:rPr>
            <w:lang w:val="es_ES" w:bidi="es_ES"/>
          </w:rPr>
          <w:rPr>
            <w:color w:val="0000EE"/>
            <w:u w:val="single"/>
          </w:rPr>
          <w:t>14:6,</w:t>
        </w:r>
      </w:hyperlink>
      <w:r>
        <w:rPr>
          <w:lang w:val="es_ES" w:bidi="es_ES"/>
        </w:rPr>
        <w:t xml:space="preserve"> </w:t>
      </w:r>
      <w:hyperlink r:id="rId111">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