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w:t>
      </w:r>
      <w:r>
        <w:rPr>
          <w:lang w:val="fr_FR" w:bidi="fr_FR"/>
        </w:rPr>
      </w:r>
    </w:p>
    <w:p>
      <w:pPr/>
      <w:r>
        <w:rPr>
          <w:lang w:val="fr_FR" w:bidi="fr_FR"/>
        </w:rPr>
      </w:r>
      <w:r>
        <w:rPr>
          <w:lang w:val="fr_FR" w:bidi="fr_FR"/>
        </w:rPr>
        <w:t>David avait prié pour que l’Éternel accompagne Salomon (</w:t>
      </w:r>
      <w:hyperlink r:id="rId13">
        <w:r>
          <w:rPr>
            <w:lang w:val="fr_FR" w:bidi="fr_FR"/>
          </w:rPr>
          <w:rPr>
            <w:color w:val="0000EE"/>
            <w:u w:val="single"/>
          </w:rPr>
          <w:t>1Ch 22.11</w:t>
        </w:r>
      </w:hyperlink>
      <w:r>
        <w:rPr>
          <w:lang w:val="fr_FR" w:bidi="fr_FR"/>
        </w:rPr>
        <w:t>) et que ce dernier soit fort et courageux (</w:t>
      </w:r>
      <w:hyperlink r:id="rId14">
        <w:r>
          <w:rPr>
            <w:lang w:val="fr_FR" w:bidi="fr_FR"/>
          </w:rPr>
          <w:rPr>
            <w:color w:val="0000EE"/>
            <w:u w:val="single"/>
          </w:rPr>
          <w:t>1Ch 28.20</w:t>
        </w:r>
      </w:hyperlink>
      <w:r>
        <w:rPr>
          <w:lang w:val="fr_FR" w:bidi="fr_FR"/>
        </w:rPr>
        <w:t>). David avait également déclaré que Dieu rendrait Salomon grand, donnant de la force à tout Israël (</w:t>
      </w:r>
      <w:hyperlink r:id="rId15">
        <w:r>
          <w:rPr>
            <w:lang w:val="fr_FR" w:bidi="fr_FR"/>
          </w:rPr>
          <w:rPr>
            <w:color w:val="0000EE"/>
            <w:u w:val="single"/>
          </w:rPr>
          <w:t>1Ch 29.12</w:t>
        </w:r>
      </w:hyperlink>
      <w:r>
        <w:rPr>
          <w:lang w:val="fr_FR" w:bidi="fr_FR"/>
        </w:rPr>
        <w:t>). On retrouve dans le règne de Salomon trois accomplissements qui font écho à ces vœux :</w:t>
      </w:r>
    </w:p>
    <w:p>
      <w:pPr/>
      <w:r>
        <w:rPr>
          <w:lang w:val="fr_FR" w:bidi="fr_FR"/>
        </w:rPr>
      </w:r>
      <w:r>
        <w:rPr>
          <w:lang w:val="fr_FR" w:bidi="fr_FR"/>
        </w:rPr>
        <w:t>1) Salomon prit fermement le contrôle de son royaume.</w:t>
      </w:r>
    </w:p>
    <w:p>
      <w:pPr/>
      <w:r>
        <w:rPr>
          <w:lang w:val="fr_FR" w:bidi="fr_FR"/>
        </w:rPr>
      </w:r>
      <w:r>
        <w:rPr>
          <w:lang w:val="fr_FR" w:bidi="fr_FR"/>
        </w:rPr>
        <w:t>2) L’Éternel demeura constamment à ses côtés.</w:t>
      </w:r>
    </w:p>
    <w:p>
      <w:pPr/>
      <w:r>
        <w:rPr>
          <w:lang w:val="fr_FR" w:bidi="fr_FR"/>
        </w:rPr>
      </w:r>
      <w:r>
        <w:rPr>
          <w:lang w:val="fr_FR" w:bidi="fr_FR"/>
        </w:rPr>
        <w:t>3) Dieu lui conféra une puissance incomparable.</w:t>
      </w:r>
      <w:r>
        <w:rPr>
          <w:lang w:val="fr_FR" w:bidi="fr_FR"/>
        </w:rPr>
      </w:r>
      <w:r>
        <w:rPr>
          <w:lang w:val="fr_FR" w:bidi="fr_FR"/>
        </w:rPr>
      </w:r>
    </w:p>
    <w:p>
      <w:pPr/>
      <w:r>
        <w:rPr>
          <w:lang w:val="fr_FR" w:bidi="fr_FR"/>
        </w:rPr>
      </w:r>
    </w:p>
    <w:p>
      <w:pPr>
        <w:pStyle w:val="Heading2"/>
      </w:pPr>
      <w:r>
        <w:rPr>
          <w:lang w:val="fr_FR" w:bidi="fr_FR"/>
        </w:rPr>
        <w:t>2 Chroniques 1.2–6</w:t>
      </w:r>
      <w:r>
        <w:rPr>
          <w:lang w:val="fr_FR" w:bidi="fr_FR"/>
        </w:rPr>
      </w:r>
    </w:p>
    <w:p>
      <w:pPr/>
      <w:r>
        <w:rPr>
          <w:lang w:val="fr_FR" w:bidi="fr_FR"/>
        </w:rPr>
      </w:r>
      <w:r>
        <w:rPr>
          <w:lang w:val="fr_FR" w:bidi="fr_FR"/>
        </w:rPr>
        <w:t>Le voyage de Salomon à Gabaon</w:t>
      </w:r>
      <w:r>
        <w:rPr>
          <w:i/>
          <w:lang w:val="fr_FR" w:bidi="fr_FR"/>
        </w:rPr>
        <w:t>,</w:t>
      </w:r>
      <w:r>
        <w:rPr>
          <w:lang w:val="fr_FR" w:bidi="fr_FR"/>
        </w:rPr>
        <w:t xml:space="preserve"> mentionné au verset </w:t>
      </w:r>
      <w:hyperlink r:id="rId16">
        <w:r>
          <w:rPr>
            <w:lang w:val="fr_FR" w:bidi="fr_FR"/>
          </w:rPr>
          <w:rPr>
            <w:color w:val="0000EE"/>
            <w:u w:val="single"/>
          </w:rPr>
          <w:t>1R 3.4</w:t>
        </w:r>
      </w:hyperlink>
      <w:r>
        <w:rPr>
          <w:lang w:val="fr_FR" w:bidi="fr_FR"/>
        </w:rP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Pr>
          <w:lang w:val="fr_FR" w:bidi="fr_FR"/>
        </w:rPr>
      </w:r>
      <w:r>
        <w:rPr>
          <w:lang w:val="fr_FR" w:bidi="fr_FR"/>
        </w:rPr>
      </w:r>
    </w:p>
    <w:p>
      <w:pPr/>
      <w:r>
        <w:rPr>
          <w:lang w:val="fr_FR" w:bidi="fr_FR"/>
        </w:rPr>
      </w:r>
    </w:p>
    <w:p>
      <w:pPr>
        <w:pStyle w:val="Heading2"/>
      </w:pPr>
      <w:r>
        <w:rPr>
          <w:lang w:val="fr_FR" w:bidi="fr_FR"/>
        </w:rPr>
        <w:t>2 Chroniques 1.3</w:t>
      </w:r>
      <w:r>
        <w:rPr>
          <w:lang w:val="fr_FR" w:bidi="fr_FR"/>
        </w:rPr>
      </w:r>
    </w:p>
    <w:p>
      <w:pPr/>
      <w:r>
        <w:rPr>
          <w:lang w:val="fr_FR" w:bidi="fr_FR"/>
        </w:rPr>
      </w:r>
      <w:r>
        <w:rPr>
          <w:lang w:val="fr_FR" w:bidi="fr_FR"/>
        </w:rPr>
        <w:t>la tente d’assignation</w:t>
      </w:r>
      <w:r>
        <w:rPr>
          <w:lang w:val="fr_FR" w:bidi="fr_FR"/>
        </w:rPr>
        <w:t xml:space="preserve">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w:t>
      </w:r>
      <w:r>
        <w:rPr>
          <w:lang w:val="fr_FR" w:bidi="fr_FR"/>
        </w:rPr>
      </w:r>
    </w:p>
    <w:p>
      <w:pPr/>
      <w:r>
        <w:rPr>
          <w:lang w:val="fr_FR" w:bidi="fr_FR"/>
        </w:rPr>
      </w:r>
      <w:r>
        <w:rPr>
          <w:lang w:val="fr_FR" w:bidi="fr_FR"/>
        </w:rPr>
        <w:t xml:space="preserve">Consulter la note thématique « </w:t>
      </w:r>
      <w:r>
        <w:rPr>
          <w:lang w:val="fr_FR" w:bidi="fr_FR"/>
        </w:rPr>
        <w:t>La sagesse de Salomon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1.10</w:t>
      </w:r>
      <w:r>
        <w:rPr>
          <w:lang w:val="fr_FR" w:bidi="fr_FR"/>
        </w:rPr>
      </w:r>
    </w:p>
    <w:p>
      <w:pPr/>
      <w:r>
        <w:rPr>
          <w:lang w:val="fr_FR" w:bidi="fr_FR"/>
        </w:rPr>
      </w:r>
      <w:r>
        <w:rPr>
          <w:lang w:val="fr_FR" w:bidi="fr_FR"/>
        </w:rPr>
        <w:t xml:space="preserve">Salomon a reçu de Dieu sagesse et intelligence pour gérer un gouvernement juste et éclairé. Le terme hébreu </w:t>
      </w:r>
      <w:r>
        <w:rPr>
          <w:i/>
          <w:lang w:val="fr_FR" w:bidi="fr_FR"/>
        </w:rPr>
        <w:t>shapat</w:t>
      </w:r>
      <w:r>
        <w:rPr>
          <w:lang w:val="fr_FR" w:bidi="fr_FR"/>
        </w:rPr>
        <w:t>, habituellement traduit par « juger », peut tout aussi bien signifier « gouverner ».</w:t>
      </w:r>
      <w:r>
        <w:rPr>
          <w:lang w:val="fr_FR" w:bidi="fr_FR"/>
        </w:rPr>
      </w:r>
      <w:r>
        <w:rPr>
          <w:lang w:val="fr_FR" w:bidi="fr_FR"/>
        </w:rPr>
      </w:r>
    </w:p>
    <w:p>
      <w:pPr/>
      <w:r>
        <w:rPr>
          <w:lang w:val="fr_FR" w:bidi="fr_FR"/>
        </w:rPr>
      </w:r>
    </w:p>
    <w:p>
      <w:pPr>
        <w:pStyle w:val="Heading2"/>
      </w:pPr>
      <w:r>
        <w:rPr>
          <w:lang w:val="fr_FR" w:bidi="fr_FR"/>
        </w:rPr>
        <w:t>2 Chroniques 1.14–17</w:t>
      </w:r>
      <w:r>
        <w:rPr>
          <w:lang w:val="fr_FR" w:bidi="fr_FR"/>
        </w:rPr>
      </w:r>
    </w:p>
    <w:p>
      <w:pPr/>
      <w:r>
        <w:rPr>
          <w:lang w:val="fr_FR" w:bidi="fr_FR"/>
        </w:rPr>
      </w:r>
      <w:r>
        <w:rPr>
          <w:lang w:val="fr_FR" w:bidi="fr_FR"/>
        </w:rPr>
        <w:t xml:space="preserve">La mise en valeur de la prospérité et de l’autorité de Salomon (développée dans les versets </w:t>
      </w:r>
      <w:hyperlink r:id="rId17">
        <w:r>
          <w:rPr>
            <w:lang w:val="fr_FR" w:bidi="fr_FR"/>
          </w:rPr>
          <w:rPr>
            <w:color w:val="0000EE"/>
            <w:u w:val="single"/>
          </w:rPr>
          <w:t>9.25–28</w:t>
        </w:r>
      </w:hyperlink>
      <w:r>
        <w:rPr>
          <w:lang w:val="fr_FR" w:bidi="fr_FR"/>
        </w:rPr>
        <w:t xml:space="preserve">) s’appuie sur le résumé de son règne dressé aux versets </w:t>
      </w:r>
      <w:hyperlink r:id="rId18">
        <w:r>
          <w:rPr>
            <w:lang w:val="fr_FR" w:bidi="fr_FR"/>
          </w:rPr>
          <w:rPr>
            <w:color w:val="0000EE"/>
            <w:u w:val="single"/>
          </w:rPr>
          <w:t>1R 10.26–29</w:t>
        </w:r>
      </w:hyperlink>
      <w:r>
        <w:rPr>
          <w:lang w:val="fr_FR" w:bidi="fr_FR"/>
        </w:rPr>
        <w:t>. Dans le premier livre des Rois, ce même portrait servait de transition vers les aspects négatifs de son règne (</w:t>
      </w:r>
      <w:hyperlink r:id="rId19">
        <w:r>
          <w:rPr>
            <w:lang w:val="fr_FR" w:bidi="fr_FR"/>
          </w:rPr>
          <w:rPr>
            <w:color w:val="0000EE"/>
            <w:u w:val="single"/>
          </w:rPr>
          <w:t>1R 11</w:t>
        </w:r>
      </w:hyperlink>
      <w:r>
        <w:rPr>
          <w:lang w:val="fr_FR" w:bidi="fr_FR"/>
        </w:rPr>
        <w:t>). Ici, l’accumulation de sa richesse illustre l’accomplissement de la promesse divine (</w:t>
      </w:r>
      <w:hyperlink r:id="rId20">
        <w:r>
          <w:rPr>
            <w:lang w:val="fr_FR" w:bidi="fr_FR"/>
          </w:rPr>
          <w:rPr>
            <w:color w:val="0000EE"/>
            <w:u w:val="single"/>
          </w:rPr>
          <w:t>2Ch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1.16</w:t>
      </w:r>
      <w:r>
        <w:rPr>
          <w:lang w:val="fr_FR" w:bidi="fr_FR"/>
        </w:rPr>
      </w:r>
    </w:p>
    <w:p>
      <w:pPr/>
      <w:r>
        <w:rPr>
          <w:lang w:val="fr_FR" w:bidi="fr_FR"/>
        </w:rPr>
      </w:r>
      <w:r>
        <w:rPr>
          <w:lang w:val="fr_FR" w:bidi="fr_FR"/>
        </w:rPr>
        <w:t xml:space="preserve">Si le terme « Égypte » est la bonne traduction, ce verset révèle la désobéissance de Salomon (voir </w:t>
      </w:r>
      <w:hyperlink r:id="rId21">
        <w:r>
          <w:rPr>
            <w:lang w:val="fr_FR" w:bidi="fr_FR"/>
          </w:rPr>
          <w:rPr>
            <w:color w:val="0000EE"/>
            <w:u w:val="single"/>
          </w:rPr>
          <w:t>Dt 17.16</w:t>
        </w:r>
      </w:hyperlink>
      <w:r>
        <w:rPr>
          <w:lang w:val="fr_FR" w:bidi="fr_FR"/>
        </w:rPr>
        <w:t>), puisque agir ainsi était interdit par la loi de Dieu. D’autres variantes proposent le terme « Muzur » (en Anatolie), et il n’était pas interdit par la loi de faire venir des chevaux de cette région.</w:t>
      </w:r>
      <w:r>
        <w:rPr>
          <w:lang w:val="fr_FR" w:bidi="fr_FR"/>
        </w:rPr>
      </w:r>
      <w:r>
        <w:rPr>
          <w:lang w:val="fr_FR" w:bidi="fr_FR"/>
        </w:rPr>
      </w:r>
    </w:p>
    <w:p>
      <w:pPr/>
      <w:r>
        <w:rPr>
          <w:lang w:val="fr_FR" w:bidi="fr_FR"/>
        </w:rPr>
      </w:r>
    </w:p>
    <w:p>
      <w:pPr>
        <w:pStyle w:val="Heading2"/>
      </w:pPr>
      <w:r>
        <w:rPr>
          <w:lang w:val="fr_FR" w:bidi="fr_FR"/>
        </w:rPr>
        <w:t>2 Chroniques 2.1</w:t>
      </w:r>
      <w:r>
        <w:rPr>
          <w:lang w:val="fr_FR" w:bidi="fr_FR"/>
        </w:rPr>
      </w:r>
    </w:p>
    <w:p>
      <w:pPr/>
      <w:r>
        <w:rPr>
          <w:lang w:val="fr_FR" w:bidi="fr_FR"/>
        </w:rPr>
      </w:r>
      <w:r>
        <w:rPr>
          <w:lang w:val="fr_FR" w:bidi="fr_FR"/>
        </w:rPr>
        <w:t>Le temple apparaît d’emblée comme la priorité absolue des chantiers de Salomon, même si les travaux ne débutent qu’à la quatrième année de son règne (</w:t>
      </w:r>
      <w:hyperlink r:id="rId22">
        <w:r>
          <w:rPr>
            <w:lang w:val="fr_FR" w:bidi="fr_FR"/>
          </w:rPr>
          <w:rPr>
            <w:color w:val="0000EE"/>
            <w:u w:val="single"/>
          </w:rPr>
          <w:t>3.2</w:t>
        </w:r>
      </w:hyperlink>
      <w:r>
        <w:rPr>
          <w:lang w:val="fr_FR" w:bidi="fr_FR"/>
        </w:rPr>
        <w:t>). Durant les années précédentes, Salomon a mis à profit ce temps pour négocier avec le roi Hiram (</w:t>
      </w:r>
      <w:hyperlink r:id="rId23">
        <w:r>
          <w:rPr>
            <w:lang w:val="fr_FR" w:bidi="fr_FR"/>
          </w:rPr>
          <w:rPr>
            <w:color w:val="0000EE"/>
            <w:u w:val="single"/>
          </w:rPr>
          <w:t>2.3</w:t>
        </w:r>
      </w:hyperlink>
      <w:r>
        <w:rPr>
          <w:lang w:val="fr_FR" w:bidi="fr_FR"/>
        </w:rPr>
        <w:t>), assurant ainsi l’approvisionnement en matériaux et le recrutement d’ouvriers spécialisés.</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 xml:space="preserve">La maison que je vais bâtir doit être grande </w:t>
      </w:r>
      <w:r>
        <w:rPr>
          <w:lang w:val="fr_FR" w:bidi="fr_FR"/>
        </w:rPr>
        <w:t>: Ce temple, aussi majestueux soit-il, ne peut pas rivaliser avec la grandeur de Dieu, puisque même les cieux les plus élevés ne peuvent contenir l'Éternel.</w:t>
      </w:r>
      <w:r>
        <w:rPr>
          <w:lang w:val="fr_FR" w:bidi="fr_FR"/>
        </w:rPr>
      </w:r>
      <w:r>
        <w:rPr>
          <w:lang w:val="fr_FR" w:bidi="fr_FR"/>
        </w:rPr>
      </w:r>
    </w:p>
    <w:p>
      <w:pPr/>
      <w:r>
        <w:rPr>
          <w:lang w:val="fr_FR" w:bidi="fr_FR"/>
        </w:rPr>
      </w:r>
    </w:p>
    <w:p>
      <w:pPr>
        <w:pStyle w:val="Heading2"/>
      </w:pPr>
      <w:r>
        <w:rPr>
          <w:lang w:val="fr_FR" w:bidi="fr_FR"/>
        </w:rPr>
        <w:t>2 Chroniques 2.8</w:t>
      </w:r>
      <w:r>
        <w:rPr>
          <w:lang w:val="fr_FR" w:bidi="fr_FR"/>
        </w:rPr>
      </w:r>
    </w:p>
    <w:p>
      <w:pPr/>
      <w:r>
        <w:rPr>
          <w:lang w:val="fr_FR" w:bidi="fr_FR"/>
        </w:rPr>
      </w:r>
      <w:r>
        <w:rPr>
          <w:lang w:val="fr_FR" w:bidi="fr_FR"/>
        </w:rPr>
        <w:t xml:space="preserve">Le cèdre en question est aussi appelé </w:t>
      </w:r>
      <w:r>
        <w:rPr>
          <w:i/>
          <w:lang w:val="fr_FR" w:bidi="fr_FR"/>
        </w:rPr>
        <w:t>Cedrus libani</w:t>
      </w:r>
      <w:r>
        <w:rPr>
          <w:lang w:val="fr_FR" w:bidi="fr_FR"/>
        </w:rP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4">
        <w:r>
          <w:rPr>
            <w:lang w:val="fr_FR" w:bidi="fr_FR"/>
          </w:rPr>
          <w:rPr>
            <w:color w:val="0000EE"/>
            <w:u w:val="single"/>
          </w:rPr>
          <w:t>1R 10.11</w:t>
        </w:r>
      </w:hyperlink>
      <w:r>
        <w:rPr>
          <w:lang w:val="fr_FR" w:bidi="fr_FR"/>
        </w:rPr>
        <w:t>). Bien que fréquemment évoqué dans les sources antiques, l’espèce précise de ce bois dur, au ton brun-rouge, reste encore débattue aujourd’hui.</w:t>
      </w:r>
      <w:r>
        <w:rPr>
          <w:lang w:val="fr_FR" w:bidi="fr_FR"/>
        </w:rPr>
      </w:r>
      <w:r>
        <w:rPr>
          <w:lang w:val="fr_FR" w:bidi="fr_FR"/>
        </w:rPr>
      </w:r>
    </w:p>
    <w:p>
      <w:pPr/>
      <w:r>
        <w:rPr>
          <w:lang w:val="fr_FR" w:bidi="fr_FR"/>
        </w:rPr>
      </w:r>
    </w:p>
    <w:p>
      <w:pPr>
        <w:pStyle w:val="Heading2"/>
      </w:pPr>
      <w:r>
        <w:rPr>
          <w:lang w:val="fr_FR" w:bidi="fr_FR"/>
        </w:rPr>
        <w:t>2 Chroniques 2.13–14</w:t>
      </w:r>
      <w:r>
        <w:rPr>
          <w:lang w:val="fr_FR" w:bidi="fr_FR"/>
        </w:rPr>
      </w:r>
    </w:p>
    <w:p>
      <w:pPr/>
      <w:r>
        <w:rPr>
          <w:lang w:val="fr_FR" w:bidi="fr_FR"/>
        </w:rPr>
      </w:r>
      <w:r>
        <w:rPr>
          <w:lang w:val="fr_FR" w:bidi="fr_FR"/>
        </w:rP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5">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2.17–18</w:t>
      </w:r>
      <w:r>
        <w:rPr>
          <w:lang w:val="fr_FR" w:bidi="fr_FR"/>
        </w:rPr>
      </w:r>
    </w:p>
    <w:p>
      <w:pPr/>
      <w:r>
        <w:rPr>
          <w:lang w:val="fr_FR" w:bidi="fr_FR"/>
        </w:rPr>
      </w:r>
      <w:r>
        <w:rPr>
          <w:lang w:val="fr_FR" w:bidi="fr_FR"/>
        </w:rP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6">
        <w:r>
          <w:rPr>
            <w:lang w:val="fr_FR" w:bidi="fr_FR"/>
          </w:rPr>
          <w:rPr>
            <w:color w:val="0000EE"/>
            <w:u w:val="single"/>
          </w:rPr>
          <w:t>1R 9.20–23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w:t>
      </w:r>
      <w:r>
        <w:rPr>
          <w:lang w:val="fr_FR" w:bidi="fr_FR"/>
        </w:rPr>
      </w:r>
    </w:p>
    <w:p>
      <w:pPr/>
      <w:r>
        <w:rPr>
          <w:lang w:val="fr_FR" w:bidi="fr_FR"/>
        </w:rPr>
      </w:r>
      <w:r>
        <w:rPr>
          <w:lang w:val="fr_FR" w:bidi="fr_FR"/>
        </w:rP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7">
        <w:r>
          <w:rPr>
            <w:lang w:val="fr_FR" w:bidi="fr_FR"/>
          </w:rPr>
          <w:rPr>
            <w:color w:val="0000EE"/>
            <w:u w:val="single"/>
          </w:rPr>
          <w:t>1Ch 21</w:t>
        </w:r>
      </w:hyperlink>
      <w:r>
        <w:rPr>
          <w:lang w:val="fr_FR" w:bidi="fr_FR"/>
        </w:rPr>
        <w:t>). Par ailleurs, Abraham s’était rendu dans le pays de Morija pour lier Isaac (</w:t>
      </w:r>
      <w:hyperlink r:id="rId27">
        <w:r>
          <w:rPr>
            <w:lang w:val="fr_FR" w:bidi="fr_FR"/>
          </w:rPr>
          <w:rPr>
            <w:color w:val="0000EE"/>
            <w:u w:val="single"/>
          </w:rPr>
          <w:t>Gn 22.2</w:t>
        </w:r>
      </w:hyperlink>
      <w:r>
        <w:rPr>
          <w:lang w:val="fr_FR" w:bidi="fr_FR"/>
        </w:rPr>
        <w:t>), et la tradition identifie le mont du temple au lieu où Dieu a finalement pourvu pour Abraham (</w:t>
      </w:r>
      <w:hyperlink r:id="rId28">
        <w:r>
          <w:rPr>
            <w:lang w:val="fr_FR" w:bidi="fr_FR"/>
          </w:rPr>
          <w:rPr>
            <w:color w:val="0000EE"/>
            <w:u w:val="single"/>
          </w:rPr>
          <w:t>Gn 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3.1–4</w:t>
      </w:r>
      <w:r>
        <w:rPr>
          <w:lang w:val="fr_FR" w:bidi="fr_FR"/>
        </w:rPr>
      </w:r>
    </w:p>
    <w:p>
      <w:pPr/>
      <w:r>
        <w:rPr>
          <w:lang w:val="fr_FR" w:bidi="fr_FR"/>
        </w:rPr>
      </w:r>
      <w:r>
        <w:rPr>
          <w:lang w:val="fr_FR" w:bidi="fr_FR"/>
        </w:rPr>
        <w:t xml:space="preserve">Même si, dans les livres des Chroniques, le temple est le sujet central du règne de Salomon, l’attention portée à son architecture et à son mobilier est beaucoup moins développée que dans les livres des Rois (voir notamment </w:t>
      </w:r>
      <w:hyperlink r:id="rId29">
        <w:r>
          <w:rPr>
            <w:lang w:val="fr_FR" w:bidi="fr_FR"/>
          </w:rPr>
          <w:rPr>
            <w:color w:val="0000EE"/>
            <w:u w:val="single"/>
          </w:rPr>
          <w:t>1R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w:t>
      </w:r>
      <w:r>
        <w:rPr>
          <w:lang w:val="fr_FR" w:bidi="fr_FR"/>
        </w:rPr>
      </w:r>
    </w:p>
    <w:p>
      <w:pPr/>
      <w:r>
        <w:rPr>
          <w:lang w:val="fr_FR" w:bidi="fr_FR"/>
        </w:rPr>
      </w:r>
      <w:r>
        <w:rPr>
          <w:lang w:val="fr_FR" w:bidi="fr_FR"/>
        </w:rPr>
        <w:t>L’auteur du premier livre des Rois situe le début de la construction du temple par rapport à la date de la sortie d’Égypte (</w:t>
      </w:r>
      <w:hyperlink r:id="rId30">
        <w:r>
          <w:rPr>
            <w:lang w:val="fr_FR" w:bidi="fr_FR"/>
          </w:rPr>
          <w:rPr>
            <w:color w:val="0000EE"/>
            <w:u w:val="single"/>
          </w:rPr>
          <w:t>1R 6.1</w:t>
        </w:r>
      </w:hyperlink>
      <w:r>
        <w:rPr>
          <w:lang w:val="fr_FR" w:bidi="fr_FR"/>
        </w:rPr>
        <w:t>), tandis que l’auteur du deuxième livre des Chroniques supprime délibérément ces repères, sans doute pour souligner le lien continu et indissoluble qui unit le peuple, sa terre et son Dieu.</w:t>
      </w:r>
      <w:r>
        <w:rPr>
          <w:lang w:val="fr_FR" w:bidi="fr_FR"/>
        </w:rPr>
      </w:r>
      <w:r>
        <w:rPr>
          <w:lang w:val="fr_FR" w:bidi="fr_FR"/>
        </w:rPr>
      </w:r>
    </w:p>
    <w:p>
      <w:pPr/>
      <w:r>
        <w:rPr>
          <w:lang w:val="fr_FR" w:bidi="fr_FR"/>
        </w:rPr>
      </w:r>
    </w:p>
    <w:p>
      <w:pPr>
        <w:pStyle w:val="Heading2"/>
      </w:pPr>
      <w:r>
        <w:rPr>
          <w:lang w:val="fr_FR" w:bidi="fr_FR"/>
        </w:rPr>
        <w:t>2 Chroniques 3.5–7</w:t>
      </w:r>
      <w:r>
        <w:rPr>
          <w:lang w:val="fr_FR" w:bidi="fr_FR"/>
        </w:rPr>
      </w:r>
    </w:p>
    <w:p>
      <w:pPr/>
      <w:r>
        <w:rPr>
          <w:lang w:val="fr_FR" w:bidi="fr_FR"/>
        </w:rPr>
      </w:r>
      <w:r>
        <w:rPr>
          <w:lang w:val="fr_FR" w:bidi="fr_FR"/>
        </w:rPr>
        <w:t xml:space="preserve">L’intérieur du temple a été achevé avec des matériaux coûteux (voir </w:t>
      </w:r>
      <w:hyperlink r:id="rId31">
        <w:r>
          <w:rPr>
            <w:lang w:val="fr_FR" w:bidi="fr_FR"/>
          </w:rPr>
          <w:rPr>
            <w:color w:val="0000EE"/>
            <w:u w:val="single"/>
          </w:rPr>
          <w:t>1R 6.15–18</w:t>
        </w:r>
      </w:hyperlink>
      <w:r>
        <w:rPr>
          <w:lang w:val="fr_FR" w:bidi="fr_FR"/>
        </w:rPr>
        <w:t xml:space="preserve">, </w:t>
      </w:r>
      <w:hyperlink r:id="rId3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w:t>
      </w:r>
      <w:r>
        <w:rPr>
          <w:lang w:val="fr_FR" w:bidi="fr_FR"/>
        </w:rPr>
      </w:r>
    </w:p>
    <w:p>
      <w:pPr/>
      <w:r>
        <w:rPr>
          <w:lang w:val="fr_FR" w:bidi="fr_FR"/>
        </w:rPr>
      </w:r>
      <w:r>
        <w:rPr>
          <w:lang w:val="fr_FR" w:bidi="fr_FR"/>
        </w:rPr>
        <w:t>L’or du pays de Parvaïm se distinguait par sa qualité exceptionnelle. À l’époque des premiers traducteurs, on ignorait où se trouvait ce lieu, et il est probable que l’auteur du deuxième livre des Chroniques lui-même ne connaissait pas sa localisation exacte.</w:t>
      </w:r>
      <w:r>
        <w:rPr>
          <w:lang w:val="fr_FR" w:bidi="fr_FR"/>
        </w:rPr>
      </w:r>
      <w:r>
        <w:rPr>
          <w:lang w:val="fr_FR" w:bidi="fr_FR"/>
        </w:rPr>
      </w:r>
    </w:p>
    <w:p>
      <w:pPr/>
      <w:r>
        <w:rPr>
          <w:lang w:val="fr_FR" w:bidi="fr_FR"/>
        </w:rPr>
      </w:r>
    </w:p>
    <w:p>
      <w:pPr>
        <w:pStyle w:val="Heading2"/>
      </w:pPr>
      <w:r>
        <w:rPr>
          <w:lang w:val="fr_FR" w:bidi="fr_FR"/>
        </w:rPr>
        <w:t>2 Chroniques 3.8</w:t>
      </w:r>
      <w:r>
        <w:rPr>
          <w:lang w:val="fr_FR" w:bidi="fr_FR"/>
        </w:rPr>
      </w:r>
    </w:p>
    <w:p>
      <w:pPr/>
      <w:r>
        <w:rPr>
          <w:lang w:val="fr_FR" w:bidi="fr_FR"/>
        </w:rPr>
      </w:r>
      <w:r>
        <w:rPr>
          <w:lang w:val="fr_FR" w:bidi="fr_FR"/>
        </w:rPr>
        <w:t xml:space="preserve">Une zone particulière, appelée « </w:t>
      </w:r>
      <w:r>
        <w:rPr>
          <w:lang w:val="fr_FR" w:bidi="fr_FR"/>
        </w:rPr>
        <w:t>lieu très saint</w:t>
      </w:r>
      <w:r>
        <w:rPr>
          <w:lang w:val="fr_FR" w:bidi="fr_FR"/>
        </w:rP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rPr>
          <w:lang w:val="fr_FR" w:bidi="fr_FR"/>
        </w:rPr>
        <w:t xml:space="preserve">du lieu très saint </w:t>
      </w:r>
      <w:r>
        <w:rPr>
          <w:lang w:val="fr_FR" w:bidi="fr_FR"/>
        </w:rP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Pr>
          <w:lang w:val="fr_FR" w:bidi="fr_FR"/>
        </w:rPr>
      </w:r>
      <w:r>
        <w:rPr>
          <w:lang w:val="fr_FR" w:bidi="fr_FR"/>
        </w:rPr>
      </w:r>
    </w:p>
    <w:p>
      <w:pPr/>
      <w:r>
        <w:rPr>
          <w:lang w:val="fr_FR" w:bidi="fr_FR"/>
        </w:rPr>
      </w:r>
    </w:p>
    <w:p>
      <w:pPr>
        <w:pStyle w:val="Heading2"/>
      </w:pPr>
      <w:r>
        <w:rPr>
          <w:lang w:val="fr_FR" w:bidi="fr_FR"/>
        </w:rPr>
        <w:t>2 Chroniques 3.10–13</w:t>
      </w:r>
      <w:r>
        <w:rPr>
          <w:lang w:val="fr_FR" w:bidi="fr_FR"/>
        </w:rPr>
      </w:r>
    </w:p>
    <w:p>
      <w:pPr/>
      <w:r>
        <w:rPr>
          <w:lang w:val="fr_FR" w:bidi="fr_FR"/>
        </w:rPr>
      </w:r>
      <w:r>
        <w:rPr>
          <w:lang w:val="fr_FR" w:bidi="fr_FR"/>
        </w:rP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Pr>
          <w:lang w:val="fr_FR" w:bidi="fr_FR"/>
        </w:rPr>
      </w:r>
      <w:r>
        <w:rPr>
          <w:lang w:val="fr_FR" w:bidi="fr_FR"/>
        </w:rPr>
      </w:r>
    </w:p>
    <w:p>
      <w:pPr/>
      <w:r>
        <w:rPr>
          <w:lang w:val="fr_FR" w:bidi="fr_FR"/>
        </w:rPr>
      </w:r>
    </w:p>
    <w:p>
      <w:pPr>
        <w:pStyle w:val="Heading2"/>
      </w:pPr>
      <w:r>
        <w:rPr>
          <w:lang w:val="fr_FR" w:bidi="fr_FR"/>
        </w:rPr>
        <w:t>2 Chroniques 3.15–16</w:t>
      </w:r>
      <w:r>
        <w:rPr>
          <w:lang w:val="fr_FR" w:bidi="fr_FR"/>
        </w:rPr>
      </w:r>
    </w:p>
    <w:p>
      <w:pPr/>
      <w:r>
        <w:rPr>
          <w:lang w:val="fr_FR" w:bidi="fr_FR"/>
        </w:rPr>
      </w:r>
      <w:r>
        <w:rPr>
          <w:lang w:val="fr_FR" w:bidi="fr_FR"/>
        </w:rPr>
        <w:t xml:space="preserve">Les deux colonnes du porche du temple, forgées en bronze, étaient richement décorés (cf. </w:t>
      </w:r>
      <w:hyperlink r:id="rId33">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3.17</w:t>
      </w:r>
      <w:r>
        <w:rPr>
          <w:lang w:val="fr_FR" w:bidi="fr_FR"/>
        </w:rPr>
      </w:r>
    </w:p>
    <w:p>
      <w:pPr/>
      <w:r>
        <w:rPr>
          <w:lang w:val="fr_FR" w:bidi="fr_FR"/>
        </w:rPr>
      </w:r>
      <w:r>
        <w:rPr>
          <w:lang w:val="fr_FR" w:bidi="fr_FR"/>
        </w:rPr>
        <w:t xml:space="preserve">Le nom Jakin (« il établit ») fait probablement écho à la promesse divine concernant le royaume (voir </w:t>
      </w:r>
      <w:hyperlink r:id="rId34">
        <w:r>
          <w:rPr>
            <w:lang w:val="fr_FR" w:bidi="fr_FR"/>
          </w:rPr>
          <w:rPr>
            <w:color w:val="0000EE"/>
            <w:u w:val="single"/>
          </w:rPr>
          <w:t>1Ch 17.7–14</w:t>
        </w:r>
      </w:hyperlink>
      <w:r>
        <w:rPr>
          <w:lang w:val="fr_FR" w:bidi="fr_FR"/>
        </w:rPr>
        <w:t>), tandis que Boaz (« en lui est la force ») manifeste la confiance en la puissance de Dieu. Quant aux bas-reliefs dorés (chérubins, palmiers et fleurs) qui ornent les portes et les murs du temple, ils évoquent symboliquement l’arbre de vie (</w:t>
      </w:r>
      <w:hyperlink r:id="rId3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4.2–5</w:t>
      </w:r>
      <w:r>
        <w:rPr>
          <w:lang w:val="fr_FR" w:bidi="fr_FR"/>
        </w:rPr>
      </w:r>
    </w:p>
    <w:p>
      <w:pPr/>
      <w:r>
        <w:rPr>
          <w:lang w:val="fr_FR" w:bidi="fr_FR"/>
        </w:rPr>
      </w:r>
      <w:r>
        <w:rPr>
          <w:lang w:val="fr_FR" w:bidi="fr_FR"/>
        </w:rPr>
        <w:t xml:space="preserve">Le temple, demeure de Dieu, évoque Éden, le jardin divin (cf. </w:t>
      </w:r>
      <w:hyperlink r:id="rId36">
        <w:r>
          <w:rPr>
            <w:lang w:val="fr_FR" w:bidi="fr_FR"/>
          </w:rPr>
          <w:rPr>
            <w:color w:val="0000EE"/>
            <w:u w:val="single"/>
          </w:rPr>
          <w:t>Es 51.3</w:t>
        </w:r>
      </w:hyperlink>
      <w:r>
        <w:rPr>
          <w:lang w:val="fr_FR" w:bidi="fr_FR"/>
        </w:rPr>
        <w:t>). La vaste mer reposant sur les douze bœufs de bronze illustre soit les eaux cosmiques avant la création, soit les eaux vivifiantes jaillissant du jardin d’Éden. Les forces divines soumettent ces eaux chaotiques (</w:t>
      </w:r>
      <w:hyperlink r:id="rId37">
        <w:r>
          <w:rPr>
            <w:lang w:val="fr_FR" w:bidi="fr_FR"/>
          </w:rPr>
          <w:rPr>
            <w:color w:val="0000EE"/>
            <w:u w:val="single"/>
          </w:rPr>
          <w:t>Gn 1.2</w:t>
        </w:r>
      </w:hyperlink>
      <w:r>
        <w:rPr>
          <w:lang w:val="fr_FR" w:bidi="fr_FR"/>
        </w:rPr>
        <w:t xml:space="preserve">) afin de nourrir la vie végétale, animale et humaine (voir </w:t>
      </w:r>
      <w:hyperlink r:id="rId38">
        <w:r>
          <w:rPr>
            <w:lang w:val="fr_FR" w:bidi="fr_FR"/>
          </w:rPr>
          <w:rPr>
            <w:color w:val="0000EE"/>
            <w:u w:val="single"/>
          </w:rPr>
          <w:t>Ap 21.1</w:t>
        </w:r>
      </w:hyperlink>
      <w:r>
        <w:rPr>
          <w:lang w:val="fr_FR" w:bidi="fr_FR"/>
        </w:rPr>
        <w:t>, où la mer disparaît à jamais).</w:t>
      </w:r>
      <w:r>
        <w:rPr>
          <w:lang w:val="fr_FR" w:bidi="fr_FR"/>
        </w:rPr>
      </w:r>
      <w:r>
        <w:rPr>
          <w:lang w:val="fr_FR" w:bidi="fr_FR"/>
        </w:rPr>
      </w:r>
    </w:p>
    <w:p>
      <w:pPr/>
      <w:r>
        <w:rPr>
          <w:lang w:val="fr_FR" w:bidi="fr_FR"/>
        </w:rPr>
      </w:r>
    </w:p>
    <w:p>
      <w:pPr>
        <w:pStyle w:val="Heading2"/>
      </w:pPr>
      <w:r>
        <w:rPr>
          <w:lang w:val="fr_FR" w:bidi="fr_FR"/>
        </w:rPr>
        <w:t>2 Chroniques 4.6</w:t>
      </w:r>
      <w:r>
        <w:rPr>
          <w:lang w:val="fr_FR" w:bidi="fr_FR"/>
        </w:rPr>
      </w:r>
    </w:p>
    <w:p>
      <w:pPr/>
      <w:r>
        <w:rPr>
          <w:lang w:val="fr_FR" w:bidi="fr_FR"/>
        </w:rPr>
      </w:r>
      <w:r>
        <w:rPr>
          <w:lang w:val="fr_FR" w:bidi="fr_FR"/>
        </w:rPr>
        <w:t xml:space="preserve">La mer remplissait la même fonction que le bassin de bronze du tabernacle (cf. </w:t>
      </w:r>
      <w:hyperlink r:id="rId39">
        <w:r>
          <w:rPr>
            <w:lang w:val="fr_FR" w:bidi="fr_FR"/>
          </w:rPr>
          <w:rPr>
            <w:color w:val="0000EE"/>
            <w:u w:val="single"/>
          </w:rPr>
          <w:t>Ex 30.18–19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4.7</w:t>
      </w:r>
      <w:r>
        <w:rPr>
          <w:lang w:val="fr_FR" w:bidi="fr_FR"/>
        </w:rPr>
      </w:r>
    </w:p>
    <w:p>
      <w:pPr/>
      <w:r>
        <w:rPr>
          <w:lang w:val="fr_FR" w:bidi="fr_FR"/>
        </w:rPr>
      </w:r>
      <w:r>
        <w:rPr>
          <w:lang w:val="fr_FR" w:bidi="fr_FR"/>
        </w:rPr>
        <w:t xml:space="preserve">Chaque chandelier en or portait sept lampes, une possible référence aux Pléiades, cet amas d’étoiles souvent représenté sous forme de sept points dans la Mésopotamie ancienne (cf. </w:t>
      </w:r>
      <w:hyperlink r:id="rId40">
        <w:r>
          <w:rPr>
            <w:lang w:val="fr_FR" w:bidi="fr_FR"/>
          </w:rPr>
          <w:rPr>
            <w:color w:val="0000EE"/>
            <w:u w:val="single"/>
          </w:rPr>
          <w:t xml:space="preserve">Jb 9.9 </w:t>
        </w:r>
      </w:hyperlink>
      <w:r>
        <w:rPr>
          <w:lang w:val="fr_FR" w:bidi="fr_FR"/>
        </w:rPr>
        <w:t xml:space="preserve">; </w:t>
      </w:r>
      <w:hyperlink r:id="rId41">
        <w:r>
          <w:rPr>
            <w:lang w:val="fr_FR" w:bidi="fr_FR"/>
          </w:rPr>
          <w:rPr>
            <w:color w:val="0000EE"/>
            <w:u w:val="single"/>
          </w:rPr>
          <w:t xml:space="preserve">38.31 </w:t>
        </w:r>
      </w:hyperlink>
      <w:r>
        <w:rPr>
          <w:lang w:val="fr_FR" w:bidi="fr_FR"/>
        </w:rPr>
        <w:t xml:space="preserve">; </w:t>
      </w:r>
      <w:hyperlink r:id="rId4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4.11–18</w:t>
      </w:r>
      <w:r>
        <w:rPr>
          <w:lang w:val="fr_FR" w:bidi="fr_FR"/>
        </w:rPr>
      </w:r>
    </w:p>
    <w:p>
      <w:pPr/>
      <w:r>
        <w:rPr>
          <w:lang w:val="fr_FR" w:bidi="fr_FR"/>
        </w:rPr>
      </w:r>
      <w:r>
        <w:rPr>
          <w:lang w:val="fr_FR" w:bidi="fr_FR"/>
        </w:rPr>
        <w:t xml:space="preserve">Consulter les versets </w:t>
      </w:r>
      <w:hyperlink r:id="rId43">
        <w:r>
          <w:rPr>
            <w:lang w:val="fr_FR" w:bidi="fr_FR"/>
          </w:rPr>
          <w:rPr>
            <w:color w:val="0000EE"/>
            <w:u w:val="single"/>
          </w:rPr>
          <w:t>1R 7.40 b-47</w:t>
        </w:r>
      </w:hyperlink>
      <w:r>
        <w:rPr>
          <w:lang w:val="fr_FR" w:bidi="fr_FR"/>
        </w:rPr>
        <w:t>, passage repris presque à l’identique par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4.19</w:t>
      </w:r>
      <w:r>
        <w:rPr>
          <w:lang w:val="fr_FR" w:bidi="fr_FR"/>
        </w:rPr>
      </w:r>
    </w:p>
    <w:p>
      <w:pPr/>
      <w:r>
        <w:rPr>
          <w:lang w:val="fr_FR" w:bidi="fr_FR"/>
        </w:rPr>
      </w:r>
      <w:r>
        <w:rPr>
          <w:lang w:val="fr_FR" w:bidi="fr_FR"/>
        </w:rPr>
        <w:t>Les pains de proposition symbolisaient le soin que Dieu portait à son peuple. Offerts devant lui sur les tables du temple (</w:t>
      </w:r>
      <w:hyperlink r:id="rId44">
        <w:r>
          <w:rPr>
            <w:lang w:val="fr_FR" w:bidi="fr_FR"/>
          </w:rPr>
          <w:rPr>
            <w:color w:val="0000EE"/>
            <w:u w:val="single"/>
          </w:rPr>
          <w:t>4.8</w:t>
        </w:r>
      </w:hyperlink>
      <w:r>
        <w:rPr>
          <w:lang w:val="fr_FR" w:bidi="fr_FR"/>
        </w:rPr>
        <w:t>), ils témoignaient de l’appartenance du peuple à Dieu et rappelaient que leur subsistance provenait de sa « table ». Une partie de ces pains était mangée par les sacrificateurs (</w:t>
      </w:r>
      <w:hyperlink r:id="rId45">
        <w:r>
          <w:rPr>
            <w:lang w:val="fr_FR" w:bidi="fr_FR"/>
          </w:rPr>
          <w:rPr>
            <w:color w:val="0000EE"/>
            <w:u w:val="single"/>
          </w:rPr>
          <w:t>Lv 24.5–9</w:t>
        </w:r>
      </w:hyperlink>
      <w:r>
        <w:rPr>
          <w:lang w:val="fr_FR" w:bidi="fr_FR"/>
        </w:rPr>
        <w:t xml:space="preserve">), tandis que le reste était brûlé, représentant ainsi un repas d’alliance et de communion entre Dieu et son peuple (voir </w:t>
      </w:r>
      <w:hyperlink r:id="rId46">
        <w:r>
          <w:rPr>
            <w:lang w:val="fr_FR" w:bidi="fr_FR"/>
          </w:rPr>
          <w:rPr>
            <w:color w:val="0000EE"/>
            <w:u w:val="single"/>
          </w:rPr>
          <w:t>Ex 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5.1</w:t>
      </w:r>
      <w:r>
        <w:rPr>
          <w:lang w:val="fr_FR" w:bidi="fr_FR"/>
        </w:rPr>
      </w:r>
    </w:p>
    <w:p>
      <w:pPr/>
      <w:r>
        <w:rPr>
          <w:lang w:val="fr_FR" w:bidi="fr_FR"/>
        </w:rPr>
      </w:r>
      <w:r>
        <w:rPr>
          <w:lang w:val="fr_FR" w:bidi="fr_FR"/>
        </w:rPr>
        <w:t xml:space="preserve">Ce verset conclut la section consacrée au mobilier du temple, reprenant quasiment mot pour mot le verset </w:t>
      </w:r>
      <w:hyperlink r:id="rId47">
        <w:r>
          <w:rPr>
            <w:lang w:val="fr_FR" w:bidi="fr_FR"/>
          </w:rPr>
          <w:rPr>
            <w:color w:val="0000EE"/>
            <w:u w:val="single"/>
          </w:rPr>
          <w:t>1R 7.51</w:t>
        </w:r>
      </w:hyperlink>
      <w:r>
        <w:rPr>
          <w:lang w:val="fr_FR" w:bidi="fr_FR"/>
        </w:rPr>
        <w:t xml:space="preserve">. • </w:t>
      </w:r>
      <w:r>
        <w:rPr>
          <w:lang w:val="fr_FR" w:bidi="fr_FR"/>
        </w:rPr>
        <w:t>tous les ustensiles que David, son père, avait consacrés</w:t>
      </w:r>
      <w:r>
        <w:rPr>
          <w:lang w:val="fr_FR" w:bidi="fr_FR"/>
        </w:rP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48">
        <w:r>
          <w:rPr>
            <w:lang w:val="fr_FR" w:bidi="fr_FR"/>
          </w:rPr>
          <w:rPr>
            <w:color w:val="0000EE"/>
            <w:u w:val="single"/>
          </w:rPr>
          <w:t>Es 60.10–14</w:t>
        </w:r>
      </w:hyperlink>
      <w:r>
        <w:rPr>
          <w:lang w:val="fr_FR" w:bidi="fr_FR"/>
        </w:rPr>
        <w:t xml:space="preserve"> ; </w:t>
      </w:r>
      <w:hyperlink r:id="rId49">
        <w:r>
          <w:rPr>
            <w:lang w:val="fr_FR" w:bidi="fr_FR"/>
          </w:rPr>
          <w:rPr>
            <w:color w:val="0000EE"/>
            <w:u w:val="single"/>
          </w:rPr>
          <w:t>Za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5.3</w:t>
      </w:r>
      <w:r>
        <w:rPr>
          <w:lang w:val="fr_FR" w:bidi="fr_FR"/>
        </w:rPr>
      </w:r>
    </w:p>
    <w:p>
      <w:pPr/>
      <w:r>
        <w:rPr>
          <w:lang w:val="fr_FR" w:bidi="fr_FR"/>
        </w:rPr>
      </w:r>
      <w:r>
        <w:rPr>
          <w:lang w:val="fr_FR" w:bidi="fr_FR"/>
        </w:rPr>
        <w:t>La dédicace du temple s’est déroulée pendant la fête annuelle des tabernacles, célébrée au début de l’automne. Lors de cette fête, qui durait sept jours, il fallait faire un pèlerinage vers le lieu de culte principal (</w:t>
      </w:r>
      <w:hyperlink r:id="rId50">
        <w:r>
          <w:rPr>
            <w:lang w:val="fr_FR" w:bidi="fr_FR"/>
          </w:rPr>
          <w:rPr>
            <w:color w:val="0000EE"/>
            <w:u w:val="single"/>
          </w:rPr>
          <w:t>Dt 16.13–15</w:t>
        </w:r>
      </w:hyperlink>
      <w:r>
        <w:rPr>
          <w:lang w:val="fr_FR" w:bidi="fr_FR"/>
        </w:rPr>
        <w:t>). Le septième mois correspondait à la fin des moissons en Israël, ce qui permettait aux propriétaires de s’absenter une semaine sans se préoccuper de leurs champs ni de leurs récoltes.</w:t>
      </w:r>
      <w:r>
        <w:rPr>
          <w:lang w:val="fr_FR" w:bidi="fr_FR"/>
        </w:rPr>
      </w:r>
      <w:r>
        <w:rPr>
          <w:lang w:val="fr_FR" w:bidi="fr_FR"/>
        </w:rPr>
      </w:r>
    </w:p>
    <w:p>
      <w:pPr/>
      <w:r>
        <w:rPr>
          <w:lang w:val="fr_FR" w:bidi="fr_FR"/>
        </w:rPr>
      </w:r>
    </w:p>
    <w:p>
      <w:pPr>
        <w:pStyle w:val="Heading2"/>
      </w:pPr>
      <w:r>
        <w:rPr>
          <w:lang w:val="fr_FR" w:bidi="fr_FR"/>
        </w:rPr>
        <w:t>2 Chroniques 5.5</w:t>
      </w:r>
      <w:r>
        <w:rPr>
          <w:lang w:val="fr_FR" w:bidi="fr_FR"/>
        </w:rPr>
      </w:r>
    </w:p>
    <w:p>
      <w:pPr/>
      <w:r>
        <w:rPr>
          <w:lang w:val="fr_FR" w:bidi="fr_FR"/>
        </w:rPr>
      </w:r>
      <w:r>
        <w:rPr>
          <w:lang w:val="fr_FR" w:bidi="fr_FR"/>
        </w:rPr>
        <w:t xml:space="preserve">La « </w:t>
      </w:r>
      <w:r>
        <w:rPr>
          <w:lang w:val="fr_FR" w:bidi="fr_FR"/>
        </w:rPr>
        <w:t>tente d’assignation</w:t>
      </w:r>
      <w:r>
        <w:rPr>
          <w:lang w:val="fr_FR" w:bidi="fr_FR"/>
        </w:rPr>
        <w:t xml:space="preserve"> », mentionnée dans l’Exode, désigne la fonction même du tabernacle (Cf. </w:t>
      </w:r>
      <w:hyperlink r:id="rId51">
        <w:r>
          <w:rPr>
            <w:lang w:val="fr_FR" w:bidi="fr_FR"/>
          </w:rPr>
          <w:rPr>
            <w:color w:val="0000EE"/>
            <w:u w:val="single"/>
          </w:rPr>
          <w:t>Ex 33.7</w:t>
        </w:r>
      </w:hyperlink>
      <w:r>
        <w:rPr>
          <w:lang w:val="fr_FR" w:bidi="fr_FR"/>
        </w:rPr>
        <w:t xml:space="preserve">). En effet, le tabernacle abritait la présence divine (Cf. </w:t>
      </w:r>
      <w:hyperlink r:id="rId52">
        <w:r>
          <w:rPr>
            <w:lang w:val="fr_FR" w:bidi="fr_FR"/>
          </w:rPr>
          <w:rPr>
            <w:color w:val="0000EE"/>
            <w:u w:val="single"/>
          </w:rPr>
          <w:t>Ex 25.8–9</w:t>
        </w:r>
      </w:hyperlink>
      <w:r>
        <w:rPr>
          <w:lang w:val="fr_FR" w:bidi="fr_FR"/>
        </w:rPr>
        <w:t>), et servait de lieu de communion entre Dieu et son peuple, par l’intermédiaire des sacrificateurs. Une fois le temple érigé, cette tente perdait naturellement toute raison d’être.</w:t>
      </w:r>
      <w:r>
        <w:rPr>
          <w:lang w:val="fr_FR" w:bidi="fr_FR"/>
        </w:rPr>
      </w:r>
      <w:r>
        <w:rPr>
          <w:lang w:val="fr_FR" w:bidi="fr_FR"/>
        </w:rPr>
      </w:r>
    </w:p>
    <w:p>
      <w:pPr/>
      <w:r>
        <w:rPr>
          <w:lang w:val="fr_FR" w:bidi="fr_FR"/>
        </w:rPr>
      </w:r>
    </w:p>
    <w:p>
      <w:pPr>
        <w:pStyle w:val="Heading2"/>
      </w:pPr>
      <w:r>
        <w:rPr>
          <w:lang w:val="fr_FR" w:bidi="fr_FR"/>
        </w:rPr>
        <w:t>2 Chroniques 5.7–8</w:t>
      </w:r>
      <w:r>
        <w:rPr>
          <w:lang w:val="fr_FR" w:bidi="fr_FR"/>
        </w:rPr>
      </w:r>
    </w:p>
    <w:p>
      <w:pPr/>
      <w:r>
        <w:rPr>
          <w:lang w:val="fr_FR" w:bidi="fr_FR"/>
        </w:rPr>
      </w:r>
      <w:r>
        <w:rPr>
          <w:lang w:val="fr_FR" w:bidi="fr_FR"/>
        </w:rPr>
        <w:t>Les grands chérubins symbolisaient la souveraineté de Dieu sur l’univers et à travers les âges.</w:t>
      </w:r>
      <w:r>
        <w:rPr>
          <w:lang w:val="fr_FR" w:bidi="fr_FR"/>
        </w:rPr>
      </w:r>
      <w:r>
        <w:rPr>
          <w:lang w:val="fr_FR" w:bidi="fr_FR"/>
        </w:rPr>
      </w:r>
    </w:p>
    <w:p>
      <w:pPr/>
      <w:r>
        <w:rPr>
          <w:lang w:val="fr_FR" w:bidi="fr_FR"/>
        </w:rPr>
      </w:r>
    </w:p>
    <w:p>
      <w:pPr>
        <w:pStyle w:val="Heading2"/>
      </w:pPr>
      <w:r>
        <w:rPr>
          <w:lang w:val="fr_FR" w:bidi="fr_FR"/>
        </w:rPr>
        <w:t>2 Chroniques 5.9</w:t>
      </w:r>
      <w:r>
        <w:rPr>
          <w:lang w:val="fr_FR" w:bidi="fr_FR"/>
        </w:rPr>
      </w:r>
    </w:p>
    <w:p>
      <w:pPr/>
      <w:r>
        <w:rPr>
          <w:lang w:val="fr_FR" w:bidi="fr_FR"/>
        </w:rPr>
      </w:r>
      <w:r>
        <w:rPr>
          <w:lang w:val="fr_FR" w:bidi="fr_FR"/>
        </w:rPr>
        <w:t>L’expression hébraïque « jusqu’à ce jour » signifie peut-être « à partir de ce moment-là ». L’arche n’était de toute évidence plus présente dans le temple après l’exil, lorsque l’auteur du deuxième livre des Chroniques a rédigé son récit.</w:t>
      </w:r>
      <w:r>
        <w:rPr>
          <w:lang w:val="fr_FR" w:bidi="fr_FR"/>
        </w:rPr>
      </w:r>
      <w:r>
        <w:rPr>
          <w:lang w:val="fr_FR" w:bidi="fr_FR"/>
        </w:rPr>
      </w:r>
    </w:p>
    <w:p>
      <w:pPr/>
      <w:r>
        <w:rPr>
          <w:lang w:val="fr_FR" w:bidi="fr_FR"/>
        </w:rPr>
      </w:r>
    </w:p>
    <w:p>
      <w:pPr>
        <w:pStyle w:val="Heading2"/>
      </w:pPr>
      <w:r>
        <w:rPr>
          <w:lang w:val="fr_FR" w:bidi="fr_FR"/>
        </w:rPr>
        <w:t>2 Chroniques 5.10</w:t>
      </w:r>
      <w:r>
        <w:rPr>
          <w:lang w:val="fr_FR" w:bidi="fr_FR"/>
        </w:rPr>
      </w:r>
    </w:p>
    <w:p>
      <w:pPr/>
      <w:r>
        <w:rPr>
          <w:lang w:val="fr_FR" w:bidi="fr_FR"/>
        </w:rPr>
      </w:r>
      <w:r>
        <w:rPr>
          <w:lang w:val="fr_FR" w:bidi="fr_FR"/>
        </w:rPr>
        <w:t xml:space="preserve">L’arche contenait seulement les tables de la Loi (voir </w:t>
      </w:r>
      <w:hyperlink r:id="rId53">
        <w:r>
          <w:rPr>
            <w:lang w:val="fr_FR" w:bidi="fr_FR"/>
          </w:rPr>
          <w:rPr>
            <w:color w:val="0000EE"/>
            <w:u w:val="single"/>
          </w:rPr>
          <w:t>Ex 25.21</w:t>
        </w:r>
      </w:hyperlink>
      <w:r>
        <w:rPr>
          <w:lang w:val="fr_FR" w:bidi="fr_FR"/>
        </w:rPr>
        <w:t xml:space="preserve"> ; </w:t>
      </w:r>
      <w:hyperlink r:id="rId54">
        <w:r>
          <w:rPr>
            <w:lang w:val="fr_FR" w:bidi="fr_FR"/>
          </w:rPr>
          <w:rPr>
            <w:color w:val="0000EE"/>
            <w:u w:val="single"/>
          </w:rPr>
          <w:t>Dt 10.5</w:t>
        </w:r>
      </w:hyperlink>
      <w:r>
        <w:rPr>
          <w:lang w:val="fr_FR" w:bidi="fr_FR"/>
        </w:rPr>
        <w:t>). Il semble que le vase rempli de manne (</w:t>
      </w:r>
      <w:hyperlink r:id="rId55">
        <w:r>
          <w:rPr>
            <w:lang w:val="fr_FR" w:bidi="fr_FR"/>
          </w:rPr>
          <w:rPr>
            <w:color w:val="0000EE"/>
            <w:u w:val="single"/>
          </w:rPr>
          <w:t>Ex 16.33–34</w:t>
        </w:r>
      </w:hyperlink>
      <w:r>
        <w:rPr>
          <w:lang w:val="fr_FR" w:bidi="fr_FR"/>
        </w:rPr>
        <w:t>), placé dans l’arche par Aaron, avait été perdu.</w:t>
      </w:r>
      <w:r>
        <w:rPr>
          <w:lang w:val="fr_FR" w:bidi="fr_FR"/>
        </w:rPr>
      </w:r>
      <w:r>
        <w:rPr>
          <w:lang w:val="fr_FR" w:bidi="fr_FR"/>
        </w:rPr>
      </w:r>
    </w:p>
    <w:p>
      <w:pPr/>
      <w:r>
        <w:rPr>
          <w:lang w:val="fr_FR" w:bidi="fr_FR"/>
        </w:rPr>
      </w:r>
    </w:p>
    <w:p>
      <w:pPr>
        <w:pStyle w:val="Heading2"/>
      </w:pPr>
      <w:r>
        <w:rPr>
          <w:lang w:val="fr_FR" w:bidi="fr_FR"/>
        </w:rPr>
        <w:t>2 Chroniques 5.11–14</w:t>
      </w:r>
      <w:r>
        <w:rPr>
          <w:lang w:val="fr_FR" w:bidi="fr_FR"/>
        </w:rPr>
      </w:r>
    </w:p>
    <w:p>
      <w:pPr/>
      <w:r>
        <w:rPr>
          <w:lang w:val="fr_FR" w:bidi="fr_FR"/>
        </w:rPr>
      </w:r>
      <w:r>
        <w:rPr>
          <w:lang w:val="fr_FR" w:bidi="fr_FR"/>
        </w:rP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6">
        <w:r>
          <w:rPr>
            <w:lang w:val="fr_FR" w:bidi="fr_FR"/>
          </w:rPr>
          <w:rPr>
            <w:color w:val="0000EE"/>
            <w:u w:val="single"/>
          </w:rPr>
          <w:t>1Ch 24.3–19</w:t>
        </w:r>
      </w:hyperlink>
      <w:r>
        <w:rPr>
          <w:lang w:val="fr_FR" w:bidi="fr_FR"/>
        </w:rP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rPr>
          <w:lang w:val="fr_FR" w:bidi="fr_FR"/>
        </w:rPr>
        <w:t>gloire de l’Éternel</w:t>
      </w:r>
      <w:r>
        <w:rPr>
          <w:lang w:val="fr_FR" w:bidi="fr_FR"/>
        </w:rPr>
        <w:t>, a rempli le temple.</w:t>
      </w:r>
      <w:r>
        <w:rPr>
          <w:lang w:val="fr_FR" w:bidi="fr_FR"/>
        </w:rPr>
      </w:r>
      <w:r>
        <w:rPr>
          <w:lang w:val="fr_FR" w:bidi="fr_FR"/>
        </w:rPr>
      </w:r>
    </w:p>
    <w:p>
      <w:pPr/>
      <w:r>
        <w:rPr>
          <w:lang w:val="fr_FR" w:bidi="fr_FR"/>
        </w:rPr>
      </w:r>
    </w:p>
    <w:p>
      <w:pPr>
        <w:pStyle w:val="Heading2"/>
      </w:pPr>
      <w:r>
        <w:rPr>
          <w:lang w:val="fr_FR" w:bidi="fr_FR"/>
        </w:rPr>
        <w:t>2 Chroniques 6.1–2</w:t>
      </w:r>
      <w:r>
        <w:rPr>
          <w:lang w:val="fr_FR" w:bidi="fr_FR"/>
        </w:rPr>
      </w:r>
    </w:p>
    <w:p>
      <w:pPr/>
      <w:r>
        <w:rPr>
          <w:lang w:val="fr_FR" w:bidi="fr_FR"/>
        </w:rPr>
      </w:r>
      <w:r>
        <w:rPr>
          <w:lang w:val="fr_FR" w:bidi="fr_FR"/>
        </w:rPr>
        <w:t>Le point culminant de la cérémonie de dédicace est la proclamation poétique de Salomon, qui révèle l’essence même du temple. Dieu a fait le choix d’</w:t>
      </w:r>
      <w:r>
        <w:rPr>
          <w:lang w:val="fr_FR" w:bidi="fr_FR"/>
        </w:rPr>
        <w:t>habiter dans l’obscurité</w:t>
      </w:r>
      <w:r>
        <w:rPr>
          <w:lang w:val="fr_FR" w:bidi="fr_FR"/>
        </w:rPr>
        <w:t>. Par cette proclamation, il est affirmé de nouveau qu’Israël est le peuple élu de Dieu, et que la présence divine demeure en son sein.</w:t>
      </w:r>
      <w:r>
        <w:rPr>
          <w:lang w:val="fr_FR" w:bidi="fr_FR"/>
        </w:rPr>
      </w:r>
      <w:r>
        <w:rPr>
          <w:lang w:val="fr_FR" w:bidi="fr_FR"/>
        </w:rPr>
      </w:r>
    </w:p>
    <w:p>
      <w:pPr/>
      <w:r>
        <w:rPr>
          <w:lang w:val="fr_FR" w:bidi="fr_FR"/>
        </w:rPr>
      </w:r>
    </w:p>
    <w:p>
      <w:pPr>
        <w:pStyle w:val="Heading2"/>
      </w:pPr>
      <w:r>
        <w:rPr>
          <w:lang w:val="fr_FR" w:bidi="fr_FR"/>
        </w:rPr>
        <w:t>2 Chroniques 6.4–6</w:t>
      </w:r>
      <w:r>
        <w:rPr>
          <w:lang w:val="fr_FR" w:bidi="fr_FR"/>
        </w:rPr>
      </w:r>
    </w:p>
    <w:p>
      <w:pPr/>
      <w:r>
        <w:rPr>
          <w:lang w:val="fr_FR" w:bidi="fr_FR"/>
        </w:rPr>
      </w:r>
      <w:r>
        <w:rPr>
          <w:lang w:val="fr_FR" w:bidi="fr_FR"/>
        </w:rP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7">
        <w:r>
          <w:rPr>
            <w:lang w:val="fr_FR" w:bidi="fr_FR"/>
          </w:rPr>
          <w:rPr>
            <w:color w:val="0000EE"/>
            <w:u w:val="single"/>
          </w:rPr>
          <w:t>1Ch 28.4</w:t>
        </w:r>
      </w:hyperlink>
      <w:r>
        <w:rPr>
          <w:lang w:val="fr_FR" w:bidi="fr_FR"/>
        </w:rPr>
        <w:t xml:space="preserve"> ; cf. </w:t>
      </w:r>
      <w:hyperlink r:id="rId58">
        <w:r>
          <w:rPr>
            <w:lang w:val="fr_FR" w:bidi="fr_FR"/>
          </w:rPr>
          <w:rPr>
            <w:color w:val="0000EE"/>
            <w:u w:val="single"/>
          </w:rPr>
          <w:t>2S 7.8–17</w:t>
        </w:r>
      </w:hyperlink>
      <w:r>
        <w:rPr>
          <w:lang w:val="fr_FR" w:bidi="fr_FR"/>
        </w:rPr>
        <w:t xml:space="preserve"> ; </w:t>
      </w:r>
      <w:hyperlink r:id="rId59">
        <w:r>
          <w:rPr>
            <w:lang w:val="fr_FR" w:bidi="fr_FR"/>
          </w:rPr>
          <w:rPr>
            <w:color w:val="0000EE"/>
            <w:u w:val="single"/>
          </w:rPr>
          <w:t>Ps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6.10–11</w:t>
      </w:r>
      <w:r>
        <w:rPr>
          <w:lang w:val="fr_FR" w:bidi="fr_FR"/>
        </w:rPr>
      </w:r>
    </w:p>
    <w:p>
      <w:pPr/>
      <w:r>
        <w:rPr>
          <w:lang w:val="fr_FR" w:bidi="fr_FR"/>
        </w:rPr>
      </w:r>
      <w:r>
        <w:rPr>
          <w:lang w:val="fr_FR" w:bidi="fr_FR"/>
        </w:rP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6.18</w:t>
      </w:r>
      <w:r>
        <w:rPr>
          <w:lang w:val="fr_FR" w:bidi="fr_FR"/>
        </w:rPr>
      </w:r>
    </w:p>
    <w:p>
      <w:pPr/>
      <w:r>
        <w:rPr>
          <w:lang w:val="fr_FR" w:bidi="fr_FR"/>
        </w:rPr>
      </w:r>
      <w:r>
        <w:rPr>
          <w:lang w:val="fr_FR" w:bidi="fr_FR"/>
        </w:rPr>
        <w:t>les cieux et les cieux des cieux ne peuvent te contenir</w:t>
      </w:r>
      <w:r>
        <w:rPr>
          <w:lang w:val="fr_FR" w:bidi="fr_FR"/>
        </w:rPr>
        <w:t xml:space="preserve"> : Toute la création peut être vue comme le véritable temple de Dieu, le palais du roi divin (voir </w:t>
      </w:r>
      <w:hyperlink r:id="rId60">
        <w:r>
          <w:rPr>
            <w:lang w:val="fr_FR" w:bidi="fr_FR"/>
          </w:rPr>
          <w:rPr>
            <w:color w:val="0000EE"/>
            <w:u w:val="single"/>
          </w:rPr>
          <w:t>Es 66.1–2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6.21–39</w:t>
      </w:r>
      <w:r>
        <w:rPr>
          <w:lang w:val="fr_FR" w:bidi="fr_FR"/>
        </w:rPr>
      </w:r>
    </w:p>
    <w:p>
      <w:pPr/>
      <w:r>
        <w:rPr>
          <w:lang w:val="fr_FR" w:bidi="fr_FR"/>
        </w:rPr>
      </w:r>
      <w:r>
        <w:rPr>
          <w:lang w:val="fr_FR" w:bidi="fr_FR"/>
        </w:rPr>
        <w:t>Dans son alliance avec Israël, l’Éternel avait promis que l’obéissance entraînerait bénédictions et vie, tandis que la désobéissance provoquerait malédictions et mort (</w:t>
      </w:r>
      <w:hyperlink r:id="rId61">
        <w:r>
          <w:rPr>
            <w:lang w:val="fr_FR" w:bidi="fr_FR"/>
          </w:rPr>
          <w:rPr>
            <w:color w:val="0000EE"/>
            <w:u w:val="single"/>
          </w:rPr>
          <w:t>Dt 27.11–28.68</w:t>
        </w:r>
      </w:hyperlink>
      <w:r>
        <w:rPr>
          <w:lang w:val="fr_FR" w:bidi="fr_FR"/>
        </w:rPr>
        <w:t xml:space="preserve"> ; </w:t>
      </w:r>
      <w:hyperlink r:id="rId62">
        <w:r>
          <w:rPr>
            <w:lang w:val="fr_FR" w:bidi="fr_FR"/>
          </w:rPr>
          <w:rPr>
            <w:color w:val="0000EE"/>
            <w:u w:val="single"/>
          </w:rPr>
          <w:t>30.15–18</w:t>
        </w:r>
      </w:hyperlink>
      <w:r>
        <w:rPr>
          <w:lang w:val="fr_FR" w:bidi="fr_FR"/>
        </w:rP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Pr>
          <w:lang w:val="fr_FR" w:bidi="fr_FR"/>
        </w:rPr>
      </w:r>
      <w:r>
        <w:rPr>
          <w:lang w:val="fr_FR" w:bidi="fr_FR"/>
        </w:rPr>
      </w:r>
    </w:p>
    <w:p>
      <w:pPr/>
      <w:r>
        <w:rPr>
          <w:lang w:val="fr_FR" w:bidi="fr_FR"/>
        </w:rPr>
      </w:r>
    </w:p>
    <w:p>
      <w:pPr>
        <w:pStyle w:val="Heading2"/>
      </w:pPr>
      <w:r>
        <w:rPr>
          <w:lang w:val="fr_FR" w:bidi="fr_FR"/>
        </w:rPr>
        <w:t>2 Chroniques 6.22–23</w:t>
      </w:r>
      <w:r>
        <w:rPr>
          <w:lang w:val="fr_FR" w:bidi="fr_FR"/>
        </w:rPr>
      </w:r>
    </w:p>
    <w:p>
      <w:pPr/>
      <w:r>
        <w:rPr>
          <w:lang w:val="fr_FR" w:bidi="fr_FR"/>
        </w:rPr>
      </w:r>
      <w:r>
        <w:rPr>
          <w:lang w:val="fr_FR" w:bidi="fr_FR"/>
        </w:rPr>
        <w:t>Première demande : Salomon implore que justice soit rendue quand la culpabilité et l’innocence ne peuvent être facilement déterminées. Par exemple, dans le cas d’un vol (</w:t>
      </w:r>
      <w:hyperlink r:id="rId63">
        <w:r>
          <w:rPr>
            <w:lang w:val="fr_FR" w:bidi="fr_FR"/>
          </w:rPr>
          <w:rPr>
            <w:color w:val="0000EE"/>
            <w:u w:val="single"/>
          </w:rPr>
          <w:t>Ex 22.7–9</w:t>
        </w:r>
      </w:hyperlink>
      <w:r>
        <w:rPr>
          <w:lang w:val="fr_FR" w:bidi="fr_FR"/>
        </w:rPr>
        <w:t>), le plaignant et l’accusé peuvent tous deux prêter serment devant Dieu, et celui qui se révèle coupable peut alors s’acquitter d’une double indemnité.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6.24–25</w:t>
      </w:r>
      <w:r>
        <w:rPr>
          <w:lang w:val="fr_FR" w:bidi="fr_FR"/>
        </w:rPr>
      </w:r>
    </w:p>
    <w:p>
      <w:pPr/>
      <w:r>
        <w:rPr>
          <w:lang w:val="fr_FR" w:bidi="fr_FR"/>
        </w:rPr>
      </w:r>
      <w:r>
        <w:rPr>
          <w:lang w:val="fr_FR" w:bidi="fr_FR"/>
        </w:rPr>
        <w:t>Deuxième demande : Lorsque le péché cause le malheur, Salomon implore que Dieu accorde du soulagement, en réponse à la repentance. La prière ouvre une voie de rédemption, et le peuple de Dieu expérimente son pardon à travers la restauration.</w:t>
      </w:r>
      <w:r>
        <w:rPr>
          <w:lang w:val="fr_FR" w:bidi="fr_FR"/>
        </w:rPr>
      </w:r>
      <w:r>
        <w:rPr>
          <w:lang w:val="fr_FR" w:bidi="fr_FR"/>
        </w:rPr>
      </w:r>
    </w:p>
    <w:p>
      <w:pPr/>
      <w:r>
        <w:rPr>
          <w:lang w:val="fr_FR" w:bidi="fr_FR"/>
        </w:rPr>
      </w:r>
    </w:p>
    <w:p>
      <w:pPr>
        <w:pStyle w:val="Heading2"/>
      </w:pPr>
      <w:r>
        <w:rPr>
          <w:lang w:val="fr_FR" w:bidi="fr_FR"/>
        </w:rPr>
        <w:t>2 Chroniques 6.26–27</w:t>
      </w:r>
      <w:r>
        <w:rPr>
          <w:lang w:val="fr_FR" w:bidi="fr_FR"/>
        </w:rPr>
      </w:r>
    </w:p>
    <w:p>
      <w:pPr/>
      <w:r>
        <w:rPr>
          <w:lang w:val="fr_FR" w:bidi="fr_FR"/>
        </w:rPr>
      </w:r>
      <w:r>
        <w:rPr>
          <w:lang w:val="fr_FR" w:bidi="fr_FR"/>
        </w:rPr>
        <w:t>Troisième demande : Salomon prie pour que Dieu dirige son peuple sur le droit chemin, afin que le péché n’entrave pas la venue des pluies bienfaisantes sur la terre.</w:t>
      </w:r>
      <w:r>
        <w:rPr>
          <w:lang w:val="fr_FR" w:bidi="fr_FR"/>
        </w:rPr>
      </w:r>
      <w:r>
        <w:rPr>
          <w:lang w:val="fr_FR" w:bidi="fr_FR"/>
        </w:rPr>
      </w:r>
    </w:p>
    <w:p>
      <w:pPr/>
      <w:r>
        <w:rPr>
          <w:lang w:val="fr_FR" w:bidi="fr_FR"/>
        </w:rPr>
      </w:r>
    </w:p>
    <w:p>
      <w:pPr>
        <w:pStyle w:val="Heading2"/>
      </w:pPr>
      <w:r>
        <w:rPr>
          <w:lang w:val="fr_FR" w:bidi="fr_FR"/>
        </w:rPr>
        <w:t>2 Chroniques 6.28–31</w:t>
      </w:r>
      <w:r>
        <w:rPr>
          <w:lang w:val="fr_FR" w:bidi="fr_FR"/>
        </w:rPr>
      </w:r>
    </w:p>
    <w:p>
      <w:pPr/>
      <w:r>
        <w:rPr>
          <w:lang w:val="fr_FR" w:bidi="fr_FR"/>
        </w:rPr>
      </w:r>
      <w:r>
        <w:rPr>
          <w:lang w:val="fr_FR" w:bidi="fr_FR"/>
        </w:rP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Pr>
          <w:lang w:val="fr_FR" w:bidi="fr_FR"/>
        </w:rPr>
      </w:r>
      <w:r>
        <w:rPr>
          <w:lang w:val="fr_FR" w:bidi="fr_FR"/>
        </w:rPr>
      </w:r>
    </w:p>
    <w:p>
      <w:pPr/>
      <w:r>
        <w:rPr>
          <w:lang w:val="fr_FR" w:bidi="fr_FR"/>
        </w:rPr>
      </w:r>
    </w:p>
    <w:p>
      <w:pPr>
        <w:pStyle w:val="Heading2"/>
      </w:pPr>
      <w:r>
        <w:rPr>
          <w:lang w:val="fr_FR" w:bidi="fr_FR"/>
        </w:rPr>
        <w:t>2 Chroniques 6.32–33</w:t>
      </w:r>
      <w:r>
        <w:rPr>
          <w:lang w:val="fr_FR" w:bidi="fr_FR"/>
        </w:rPr>
      </w:r>
    </w:p>
    <w:p>
      <w:pPr/>
      <w:r>
        <w:rPr>
          <w:lang w:val="fr_FR" w:bidi="fr_FR"/>
        </w:rPr>
      </w:r>
      <w:r>
        <w:rPr>
          <w:lang w:val="fr_FR" w:bidi="fr_FR"/>
        </w:rPr>
        <w:t>Cinquième demande : Salomon témoigne de la sollicitude envers les ressortissants des autres nations qui, lorsqu’ils ont constaté les bénédictions de Dieu sur ceux qui lui obéissent (</w:t>
      </w:r>
      <w:hyperlink r:id="rId64">
        <w:r>
          <w:rPr>
            <w:lang w:val="fr_FR" w:bidi="fr_FR"/>
          </w:rPr>
          <w:rPr>
            <w:color w:val="0000EE"/>
            <w:u w:val="single"/>
          </w:rPr>
          <w:t>Dt 4.6–8</w:t>
        </w:r>
      </w:hyperlink>
      <w:r>
        <w:rPr>
          <w:lang w:val="fr_FR" w:bidi="fr_FR"/>
        </w:rPr>
        <w:t>), ont choisi de se joindre à Israël. Ces étrangers</w:t>
      </w:r>
      <w:r>
        <w:rPr>
          <w:i/>
          <w:lang w:val="fr_FR" w:bidi="fr_FR"/>
        </w:rPr>
        <w:t>,</w:t>
      </w:r>
      <w:r>
        <w:rPr>
          <w:lang w:val="fr_FR" w:bidi="fr_FR"/>
        </w:rPr>
        <w:t xml:space="preserve"> tout autant que les Israélites natifs, sont l’objet de la prière de Salomon, alors qu’il implore la miséricorde de l’Éternel à leur égard.</w:t>
      </w:r>
      <w:r>
        <w:rPr>
          <w:lang w:val="fr_FR" w:bidi="fr_FR"/>
        </w:rPr>
      </w:r>
      <w:r>
        <w:rPr>
          <w:lang w:val="fr_FR" w:bidi="fr_FR"/>
        </w:rPr>
      </w:r>
    </w:p>
    <w:p>
      <w:pPr/>
      <w:r>
        <w:rPr>
          <w:lang w:val="fr_FR" w:bidi="fr_FR"/>
        </w:rPr>
      </w:r>
    </w:p>
    <w:p>
      <w:pPr>
        <w:pStyle w:val="Heading2"/>
      </w:pPr>
      <w:r>
        <w:rPr>
          <w:lang w:val="fr_FR" w:bidi="fr_FR"/>
        </w:rPr>
        <w:t>2 Chroniques 6.34–35</w:t>
      </w:r>
      <w:r>
        <w:rPr>
          <w:lang w:val="fr_FR" w:bidi="fr_FR"/>
        </w:rPr>
      </w:r>
    </w:p>
    <w:p>
      <w:pPr/>
      <w:r>
        <w:rPr>
          <w:lang w:val="fr_FR" w:bidi="fr_FR"/>
        </w:rPr>
      </w:r>
      <w:r>
        <w:rPr>
          <w:lang w:val="fr_FR" w:bidi="fr_FR"/>
        </w:rPr>
        <w:t>Sixième demande : Salomon implore Dieu d’entendre les prières de son peuple, surtout lorsque celui-ci part au combat contre ses ennemis sous les ordres de Dieu.</w:t>
      </w:r>
      <w:r>
        <w:rPr>
          <w:lang w:val="fr_FR" w:bidi="fr_FR"/>
        </w:rPr>
      </w:r>
      <w:r>
        <w:rPr>
          <w:lang w:val="fr_FR" w:bidi="fr_FR"/>
        </w:rPr>
      </w:r>
    </w:p>
    <w:p>
      <w:pPr/>
      <w:r>
        <w:rPr>
          <w:lang w:val="fr_FR" w:bidi="fr_FR"/>
        </w:rPr>
      </w:r>
    </w:p>
    <w:p>
      <w:pPr>
        <w:pStyle w:val="Heading2"/>
      </w:pPr>
      <w:r>
        <w:rPr>
          <w:lang w:val="fr_FR" w:bidi="fr_FR"/>
        </w:rPr>
        <w:t>2 Chroniques 6.36–39</w:t>
      </w:r>
      <w:r>
        <w:rPr>
          <w:lang w:val="fr_FR" w:bidi="fr_FR"/>
        </w:rPr>
      </w:r>
    </w:p>
    <w:p>
      <w:pPr/>
      <w:r>
        <w:rPr>
          <w:lang w:val="fr_FR" w:bidi="fr_FR"/>
        </w:rPr>
      </w:r>
      <w:r>
        <w:rPr>
          <w:lang w:val="fr_FR" w:bidi="fr_FR"/>
        </w:rP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5">
        <w:r>
          <w:rPr>
            <w:lang w:val="fr_FR" w:bidi="fr_FR"/>
          </w:rPr>
          <w:rPr>
            <w:color w:val="0000EE"/>
            <w:u w:val="single"/>
          </w:rPr>
          <w:t>6.38</w:t>
        </w:r>
      </w:hyperlink>
      <w:r>
        <w:rPr>
          <w:lang w:val="fr_FR" w:bidi="fr_FR"/>
        </w:rPr>
        <w:t>) suggère une destruction totale, et non pas un exil partiel. Si le temple venait à disparaître, les exilés pouvaient toujours élever leur voix vers Dieu, certains d’être entendus et pardonnés.</w:t>
      </w:r>
      <w:r>
        <w:rPr>
          <w:lang w:val="fr_FR" w:bidi="fr_FR"/>
        </w:rPr>
      </w:r>
      <w:r>
        <w:rPr>
          <w:lang w:val="fr_FR" w:bidi="fr_FR"/>
        </w:rPr>
      </w:r>
    </w:p>
    <w:p>
      <w:pPr/>
      <w:r>
        <w:rPr>
          <w:lang w:val="fr_FR" w:bidi="fr_FR"/>
        </w:rPr>
      </w:r>
    </w:p>
    <w:p>
      <w:pPr>
        <w:pStyle w:val="Heading2"/>
      </w:pPr>
      <w:r>
        <w:rPr>
          <w:lang w:val="fr_FR" w:bidi="fr_FR"/>
        </w:rPr>
        <w:t>2 Chroniques 6.41–42</w:t>
      </w:r>
      <w:r>
        <w:rPr>
          <w:lang w:val="fr_FR" w:bidi="fr_FR"/>
        </w:rPr>
      </w:r>
    </w:p>
    <w:p>
      <w:pPr/>
      <w:r>
        <w:rPr>
          <w:lang w:val="fr_FR" w:bidi="fr_FR"/>
        </w:rPr>
      </w:r>
      <w:r>
        <w:rPr>
          <w:lang w:val="fr_FR" w:bidi="fr_FR"/>
        </w:rPr>
        <w:t>La prière de Salomon se conclut par la citation d’un psaume (</w:t>
      </w:r>
      <w:hyperlink r:id="rId66">
        <w:r>
          <w:rPr>
            <w:lang w:val="fr_FR" w:bidi="fr_FR"/>
          </w:rPr>
          <w:rPr>
            <w:color w:val="0000EE"/>
            <w:u w:val="single"/>
          </w:rPr>
          <w:t>Ps 132.8–10</w:t>
        </w:r>
      </w:hyperlink>
      <w:r>
        <w:rPr>
          <w:lang w:val="fr_FR" w:bidi="fr_FR"/>
        </w:rPr>
        <w:t>), marquant la dernière étape du transfert de l’arche dans le temple. Des prières et des psaumes avaient également accompagné le transfert de l’arche à Jérusalem par David (</w:t>
      </w:r>
      <w:hyperlink r:id="rId67">
        <w:r>
          <w:rPr>
            <w:lang w:val="fr_FR" w:bidi="fr_FR"/>
          </w:rPr>
          <w:rPr>
            <w:color w:val="0000EE"/>
            <w:u w:val="single"/>
          </w:rPr>
          <w:t>1Ch 16.7–36</w:t>
        </w:r>
      </w:hyperlink>
      <w:r>
        <w:rPr>
          <w:lang w:val="fr_FR" w:bidi="fr_FR"/>
        </w:rPr>
        <w:t xml:space="preserve">), lorsqu’il l’avait emmené dans la ville sainte pour la première fois. • Dans sa prière, Salomon invite Dieu à « se lever », non pour la guerre (cf. </w:t>
      </w:r>
      <w:hyperlink r:id="rId68">
        <w:r>
          <w:rPr>
            <w:lang w:val="fr_FR" w:bidi="fr_FR"/>
          </w:rPr>
          <w:rPr>
            <w:color w:val="0000EE"/>
            <w:u w:val="single"/>
          </w:rPr>
          <w:t>Nb 10.35</w:t>
        </w:r>
      </w:hyperlink>
      <w:r>
        <w:rPr>
          <w:lang w:val="fr_FR" w:bidi="fr_FR"/>
        </w:rPr>
        <w:t>), mais pour rejoindre son lieu de repos dans le temple.</w:t>
      </w:r>
      <w:r>
        <w:rPr>
          <w:lang w:val="fr_FR" w:bidi="fr_FR"/>
        </w:rPr>
      </w:r>
      <w:r>
        <w:rPr>
          <w:lang w:val="fr_FR" w:bidi="fr_FR"/>
        </w:rPr>
      </w:r>
    </w:p>
    <w:p>
      <w:pPr/>
      <w:r>
        <w:rPr>
          <w:lang w:val="fr_FR" w:bidi="fr_FR"/>
        </w:rPr>
      </w:r>
    </w:p>
    <w:p>
      <w:pPr>
        <w:pStyle w:val="Heading2"/>
      </w:pPr>
      <w:r>
        <w:rPr>
          <w:lang w:val="fr_FR" w:bidi="fr_FR"/>
        </w:rPr>
        <w:t>2 Chroniques 6.42</w:t>
      </w:r>
      <w:r>
        <w:rPr>
          <w:lang w:val="fr_FR" w:bidi="fr_FR"/>
        </w:rPr>
      </w:r>
    </w:p>
    <w:p>
      <w:pPr/>
      <w:r>
        <w:rPr>
          <w:lang w:val="fr_FR" w:bidi="fr_FR"/>
        </w:rPr>
      </w:r>
      <w:r>
        <w:rPr>
          <w:lang w:val="fr_FR" w:bidi="fr_FR"/>
        </w:rPr>
        <w:t>Salomon reste cohérent avec le début de sa prière (</w:t>
      </w:r>
      <w:hyperlink r:id="rId69">
        <w:r>
          <w:rPr>
            <w:lang w:val="fr_FR" w:bidi="fr_FR"/>
          </w:rPr>
          <w:rPr>
            <w:color w:val="0000EE"/>
            <w:u w:val="single"/>
          </w:rPr>
          <w:t>6.15–17</w:t>
        </w:r>
      </w:hyperlink>
      <w:r>
        <w:rPr>
          <w:lang w:val="fr_FR" w:bidi="fr_FR"/>
        </w:rPr>
        <w:t>) et implore Dieu de se souvenir de son amour fidèle envers David, rappelant ainsi la promesse d’alliance faite à ce dernier (</w:t>
      </w:r>
      <w:hyperlink r:id="rId70">
        <w:r>
          <w:rPr>
            <w:lang w:val="fr_FR" w:bidi="fr_FR"/>
          </w:rPr>
          <w:rPr>
            <w:color w:val="0000EE"/>
            <w:u w:val="single"/>
          </w:rPr>
          <w:t>1Ch 17.4–14</w:t>
        </w:r>
      </w:hyperlink>
      <w:r>
        <w:rPr>
          <w:lang w:val="fr_FR" w:bidi="fr_FR"/>
        </w:rPr>
        <w:t xml:space="preserve"> ; voir </w:t>
      </w:r>
      <w:hyperlink r:id="rId71">
        <w:r>
          <w:rPr>
            <w:lang w:val="fr_FR" w:bidi="fr_FR"/>
          </w:rPr>
          <w:rPr>
            <w:color w:val="0000EE"/>
            <w:u w:val="single"/>
          </w:rPr>
          <w:t>Es 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7.1–3</w:t>
      </w:r>
      <w:r>
        <w:rPr>
          <w:lang w:val="fr_FR" w:bidi="fr_FR"/>
        </w:rPr>
      </w:r>
    </w:p>
    <w:p>
      <w:pPr/>
      <w:r>
        <w:rPr>
          <w:lang w:val="fr_FR" w:bidi="fr_FR"/>
        </w:rPr>
      </w:r>
      <w:r>
        <w:rPr>
          <w:lang w:val="fr_FR" w:bidi="fr_FR"/>
        </w:rPr>
        <w:t xml:space="preserve">Quand l’arche a été replacée à l’endroit qui lui était destiné (voir </w:t>
      </w:r>
      <w:hyperlink r:id="rId72">
        <w:r>
          <w:rPr>
            <w:lang w:val="fr_FR" w:bidi="fr_FR"/>
          </w:rPr>
          <w:rPr>
            <w:color w:val="0000EE"/>
            <w:u w:val="single"/>
          </w:rPr>
          <w:t>5.13–14</w:t>
        </w:r>
      </w:hyperlink>
      <w:r>
        <w:rPr>
          <w:lang w:val="fr_FR" w:bidi="fr_FR"/>
        </w:rPr>
        <w:t xml:space="preserve">), la présence glorieuse de l’Éternel s’est manifestée dans le temple. Cette gloire divine y demeura, empêchant les sacrificateurs d’y entrer pour y exercer leur service (voir la note thématique « </w:t>
      </w:r>
      <w:r>
        <w:rPr>
          <w:lang w:val="fr_FR" w:bidi="fr_FR"/>
        </w:rPr>
        <w:t xml:space="preserve">La Gloire de Dieu </w:t>
      </w:r>
      <w:r>
        <w:rPr>
          <w:lang w:val="fr_FR" w:bidi="fr_FR"/>
        </w:rPr>
        <w:t xml:space="preserve">» et la note thématique « </w:t>
      </w:r>
      <w:r>
        <w:rPr>
          <w:lang w:val="fr_FR" w:bidi="fr_FR"/>
        </w:rPr>
        <w:t xml:space="preserve">La Gloire de Dieu avec Son Peuple </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7.4–6</w:t>
      </w:r>
      <w:r>
        <w:rPr>
          <w:lang w:val="fr_FR" w:bidi="fr_FR"/>
        </w:rPr>
      </w:r>
    </w:p>
    <w:p>
      <w:pPr/>
      <w:r>
        <w:rPr>
          <w:lang w:val="fr_FR" w:bidi="fr_FR"/>
        </w:rPr>
      </w:r>
      <w:r>
        <w:rPr>
          <w:lang w:val="fr_FR" w:bidi="fr_FR"/>
        </w:rP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3">
        <w:r>
          <w:rPr>
            <w:lang w:val="fr_FR" w:bidi="fr_FR"/>
          </w:rPr>
          <w:rPr>
            <w:color w:val="0000EE"/>
            <w:u w:val="single"/>
          </w:rPr>
          <w:t>1R 8.63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7.8–10</w:t>
      </w:r>
      <w:r>
        <w:rPr>
          <w:lang w:val="fr_FR" w:bidi="fr_FR"/>
        </w:rPr>
      </w:r>
    </w:p>
    <w:p>
      <w:pPr/>
      <w:r>
        <w:rPr>
          <w:lang w:val="fr_FR" w:bidi="fr_FR"/>
        </w:rPr>
      </w:r>
      <w:r>
        <w:rPr>
          <w:lang w:val="fr_FR" w:bidi="fr_FR"/>
        </w:rPr>
        <w:t>Les frontières d’Israël allaient de Hamath au nord jusqu’au torrent d’Égypte au sud, conformément aux promesses faites aux patriarches (</w:t>
      </w:r>
      <w:hyperlink r:id="rId74">
        <w:r>
          <w:rPr>
            <w:lang w:val="fr_FR" w:bidi="fr_FR"/>
          </w:rPr>
          <w:rPr>
            <w:color w:val="0000EE"/>
            <w:u w:val="single"/>
          </w:rPr>
          <w:t>Gn 15.18</w:t>
        </w:r>
      </w:hyperlink>
      <w:r>
        <w:rPr>
          <w:lang w:val="fr_FR" w:bidi="fr_FR"/>
        </w:rPr>
        <w:t xml:space="preserve"> ; </w:t>
      </w:r>
      <w:hyperlink r:id="rId75">
        <w:r>
          <w:rPr>
            <w:lang w:val="fr_FR" w:bidi="fr_FR"/>
          </w:rPr>
          <w:rPr>
            <w:color w:val="0000EE"/>
            <w:u w:val="single"/>
          </w:rPr>
          <w:t>Nb 34.5</w:t>
        </w:r>
      </w:hyperlink>
      <w:r>
        <w:rPr>
          <w:lang w:val="fr_FR" w:bidi="fr_FR"/>
        </w:rPr>
        <w:t xml:space="preserve">, </w:t>
      </w:r>
      <w:hyperlink r:id="rId76">
        <w:r>
          <w:rPr>
            <w:lang w:val="fr_FR" w:bidi="fr_FR"/>
          </w:rPr>
          <w:rPr>
            <w:color w:val="0000EE"/>
            <w:u w:val="single"/>
          </w:rPr>
          <w:t>8</w:t>
        </w:r>
      </w:hyperlink>
      <w:r>
        <w:rPr>
          <w:lang w:val="fr_FR" w:bidi="fr_FR"/>
        </w:rPr>
        <w:t xml:space="preserve"> ; </w:t>
      </w:r>
      <w:hyperlink r:id="rId77">
        <w:r>
          <w:rPr>
            <w:lang w:val="fr_FR" w:bidi="fr_FR"/>
          </w:rPr>
          <w:rPr>
            <w:color w:val="0000EE"/>
            <w:u w:val="single"/>
          </w:rPr>
          <w:t>Jos 15.4</w:t>
        </w:r>
      </w:hyperlink>
      <w:r>
        <w:rPr>
          <w:lang w:val="fr_FR" w:bidi="fr_FR"/>
        </w:rPr>
        <w:t>). La cérémonie de dédicace du temple a eu lieu juste avant la fête annuelle des tabernacles, qui s’est achevée le vingt-deuxième jour du mois.</w:t>
      </w:r>
      <w:r>
        <w:rPr>
          <w:lang w:val="fr_FR" w:bidi="fr_FR"/>
        </w:rPr>
      </w:r>
      <w:r>
        <w:rPr>
          <w:lang w:val="fr_FR" w:bidi="fr_FR"/>
        </w:rPr>
      </w:r>
    </w:p>
    <w:p>
      <w:pPr/>
      <w:r>
        <w:rPr>
          <w:lang w:val="fr_FR" w:bidi="fr_FR"/>
        </w:rPr>
      </w:r>
    </w:p>
    <w:p>
      <w:pPr>
        <w:pStyle w:val="Heading2"/>
      </w:pPr>
      <w:r>
        <w:rPr>
          <w:lang w:val="fr_FR" w:bidi="fr_FR"/>
        </w:rPr>
        <w:t>2 Chroniques 7.13–15</w:t>
      </w:r>
      <w:r>
        <w:rPr>
          <w:lang w:val="fr_FR" w:bidi="fr_FR"/>
        </w:rPr>
      </w:r>
    </w:p>
    <w:p>
      <w:pPr/>
      <w:r>
        <w:rPr>
          <w:lang w:val="fr_FR" w:bidi="fr_FR"/>
        </w:rPr>
      </w:r>
      <w:r>
        <w:rPr>
          <w:lang w:val="fr_FR" w:bidi="fr_FR"/>
        </w:rPr>
        <w:t xml:space="preserve">Ces versets renvoient directement à la prière de Salomon (voir </w:t>
      </w:r>
      <w:hyperlink r:id="rId78">
        <w:r>
          <w:rPr>
            <w:lang w:val="fr_FR" w:bidi="fr_FR"/>
          </w:rPr>
          <w:rPr>
            <w:color w:val="0000EE"/>
            <w:u w:val="single"/>
          </w:rPr>
          <w:t>6.26</w:t>
        </w:r>
      </w:hyperlink>
      <w:r>
        <w:rPr>
          <w:lang w:val="fr_FR" w:bidi="fr_FR"/>
        </w:rPr>
        <w:t xml:space="preserve">, </w:t>
      </w:r>
      <w:hyperlink r:id="rId79">
        <w:r>
          <w:rPr>
            <w:lang w:val="fr_FR" w:bidi="fr_FR"/>
          </w:rPr>
          <w:rPr>
            <w:color w:val="0000EE"/>
            <w:u w:val="single"/>
          </w:rPr>
          <w:t>6.28</w:t>
        </w:r>
      </w:hyperlink>
      <w:r>
        <w:rPr>
          <w:lang w:val="fr_FR" w:bidi="fr_FR"/>
        </w:rPr>
        <w:t xml:space="preserve">, </w:t>
      </w:r>
      <w:hyperlink r:id="rId80">
        <w:r>
          <w:rPr>
            <w:lang w:val="fr_FR" w:bidi="fr_FR"/>
          </w:rPr>
          <w:rPr>
            <w:color w:val="0000EE"/>
            <w:u w:val="single"/>
          </w:rPr>
          <w:t>6.40</w:t>
        </w:r>
      </w:hyperlink>
      <w:r>
        <w:rPr>
          <w:lang w:val="fr_FR" w:bidi="fr_FR"/>
        </w:rP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7.17–18</w:t>
      </w:r>
      <w:r>
        <w:rPr>
          <w:lang w:val="fr_FR" w:bidi="fr_FR"/>
        </w:rPr>
      </w:r>
    </w:p>
    <w:p>
      <w:pPr/>
      <w:r>
        <w:rPr>
          <w:lang w:val="fr_FR" w:bidi="fr_FR"/>
        </w:rPr>
      </w:r>
      <w:r>
        <w:rPr>
          <w:lang w:val="fr_FR" w:bidi="fr_FR"/>
        </w:rP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1">
        <w:r>
          <w:rPr>
            <w:lang w:val="fr_FR" w:bidi="fr_FR"/>
          </w:rPr>
          <w:rPr>
            <w:color w:val="0000EE"/>
            <w:u w:val="single"/>
          </w:rPr>
          <w:t>Mi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7.19–22</w:t>
      </w:r>
      <w:r>
        <w:rPr>
          <w:lang w:val="fr_FR" w:bidi="fr_FR"/>
        </w:rPr>
      </w:r>
    </w:p>
    <w:p>
      <w:pPr/>
      <w:r>
        <w:rPr>
          <w:lang w:val="fr_FR" w:bidi="fr_FR"/>
        </w:rPr>
      </w:r>
      <w:r>
        <w:rPr>
          <w:lang w:val="fr_FR" w:bidi="fr_FR"/>
        </w:rPr>
        <w:t>Malgré sa splendeur, le temple a fini par être tourné en dérision lorsque le peuple d’Israël s’est écarté de l’Éternel, et il a été détruit par les Babyloniens en 586 av. J.-C.</w:t>
      </w:r>
      <w:r>
        <w:rPr>
          <w:lang w:val="fr_FR" w:bidi="fr_FR"/>
        </w:rPr>
      </w:r>
      <w:r>
        <w:rPr>
          <w:lang w:val="fr_FR" w:bidi="fr_FR"/>
        </w:rPr>
      </w:r>
    </w:p>
    <w:p>
      <w:pPr/>
      <w:r>
        <w:rPr>
          <w:lang w:val="fr_FR" w:bidi="fr_FR"/>
        </w:rPr>
      </w:r>
    </w:p>
    <w:p>
      <w:pPr>
        <w:pStyle w:val="Heading2"/>
      </w:pPr>
      <w:r>
        <w:rPr>
          <w:lang w:val="fr_FR" w:bidi="fr_FR"/>
        </w:rPr>
        <w:t>2 Chroniques 8.2</w:t>
      </w:r>
      <w:r>
        <w:rPr>
          <w:lang w:val="fr_FR" w:bidi="fr_FR"/>
        </w:rPr>
      </w:r>
    </w:p>
    <w:p>
      <w:pPr/>
      <w:r>
        <w:rPr>
          <w:lang w:val="fr_FR" w:bidi="fr_FR"/>
        </w:rPr>
      </w:r>
      <w:r>
        <w:rPr>
          <w:lang w:val="fr_FR" w:bidi="fr_FR"/>
        </w:rPr>
        <w:t>Les vingt villes que Salomon avait données à Huram en échange de l’or ne lui convenaient pas (</w:t>
      </w:r>
      <w:hyperlink r:id="rId82">
        <w:r>
          <w:rPr>
            <w:lang w:val="fr_FR" w:bidi="fr_FR"/>
          </w:rPr>
          <w:rPr>
            <w:color w:val="0000EE"/>
            <w:u w:val="single"/>
          </w:rPr>
          <w:t>1R 9.11–14</w:t>
        </w:r>
      </w:hyperlink>
      <w:r>
        <w:rPr>
          <w:lang w:val="fr_FR" w:bidi="fr_FR"/>
        </w:rPr>
        <w:t>) ; Huram les a donc rendues à Salomon, qui a apparemment proposé une autre forme de compensation.</w:t>
      </w:r>
      <w:r>
        <w:rPr>
          <w:lang w:val="fr_FR" w:bidi="fr_FR"/>
        </w:rPr>
      </w:r>
      <w:r>
        <w:rPr>
          <w:lang w:val="fr_FR" w:bidi="fr_FR"/>
        </w:rPr>
      </w:r>
    </w:p>
    <w:p>
      <w:pPr/>
      <w:r>
        <w:rPr>
          <w:lang w:val="fr_FR" w:bidi="fr_FR"/>
        </w:rPr>
      </w:r>
    </w:p>
    <w:p>
      <w:pPr>
        <w:pStyle w:val="Heading2"/>
      </w:pPr>
      <w:r>
        <w:rPr>
          <w:lang w:val="fr_FR" w:bidi="fr_FR"/>
        </w:rPr>
        <w:t>2 Chroniques 8.3</w:t>
      </w:r>
      <w:r>
        <w:rPr>
          <w:lang w:val="fr_FR" w:bidi="fr_FR"/>
        </w:rPr>
      </w:r>
    </w:p>
    <w:p>
      <w:pPr/>
      <w:r>
        <w:rPr>
          <w:lang w:val="fr_FR" w:bidi="fr_FR"/>
        </w:rPr>
      </w:r>
      <w:r>
        <w:rPr>
          <w:lang w:val="fr_FR" w:bidi="fr_FR"/>
        </w:rPr>
        <w:t>Ce verset est la seule allusion, dans le livre des Chroniques, aux exploits militaires de Salomon ; on le présente avant tout comme un homme de paix (</w:t>
      </w:r>
      <w:hyperlink r:id="rId83">
        <w:r>
          <w:rPr>
            <w:lang w:val="fr_FR" w:bidi="fr_FR"/>
          </w:rPr>
          <w:rPr>
            <w:color w:val="0000EE"/>
            <w:u w:val="single"/>
          </w:rPr>
          <w:t>1Ch 22.9</w:t>
        </w:r>
      </w:hyperlink>
      <w:r>
        <w:rPr>
          <w:lang w:val="fr_FR" w:bidi="fr_FR"/>
        </w:rPr>
        <w:t xml:space="preserve">). Les royaumes de David et de Salomon s'étendaient au nord jusqu'à Hamath, sur le fleuve Oronte. Le roi </w:t>
      </w:r>
      <w:r>
        <w:rPr>
          <w:lang w:val="fr_FR" w:bidi="fr_FR"/>
        </w:rPr>
        <w:t xml:space="preserve">Thohu, </w:t>
      </w:r>
      <w:r>
        <w:rPr>
          <w:lang w:val="fr_FR" w:bidi="fr_FR"/>
        </w:rPr>
        <w:t xml:space="preserve">souverain de Hamath, s’était tourné vers David pour obtenir son soutien contre </w:t>
      </w:r>
      <w:r>
        <w:rPr>
          <w:lang w:val="fr_FR" w:bidi="fr_FR"/>
        </w:rPr>
        <w:t>Hadarézer</w:t>
      </w:r>
      <w:r>
        <w:rPr>
          <w:lang w:val="fr_FR" w:bidi="fr_FR"/>
        </w:rPr>
        <w:t>, roi de Tsoba (</w:t>
      </w:r>
      <w:hyperlink r:id="rId84">
        <w:r>
          <w:rPr>
            <w:lang w:val="fr_FR" w:bidi="fr_FR"/>
          </w:rPr>
          <w:rPr>
            <w:color w:val="0000EE"/>
            <w:u w:val="single"/>
          </w:rPr>
          <w:t>1Ch 18.9–10</w:t>
        </w:r>
      </w:hyperlink>
      <w:r>
        <w:rPr>
          <w:lang w:val="fr_FR" w:bidi="fr_FR"/>
        </w:rPr>
        <w:t>). Salomon a mené une expédition contre ce territoire pour maintenir la stabilité de la frontière nord de son royaume.</w:t>
      </w:r>
      <w:r>
        <w:rPr>
          <w:lang w:val="fr_FR" w:bidi="fr_FR"/>
        </w:rPr>
      </w:r>
      <w:r>
        <w:rPr>
          <w:lang w:val="fr_FR" w:bidi="fr_FR"/>
        </w:rPr>
      </w:r>
    </w:p>
    <w:p>
      <w:pPr/>
      <w:r>
        <w:rPr>
          <w:lang w:val="fr_FR" w:bidi="fr_FR"/>
        </w:rPr>
      </w:r>
    </w:p>
    <w:p>
      <w:pPr>
        <w:pStyle w:val="Heading2"/>
      </w:pPr>
      <w:r>
        <w:rPr>
          <w:lang w:val="fr_FR" w:bidi="fr_FR"/>
        </w:rPr>
        <w:t>2 Chroniques 8.4</w:t>
      </w:r>
      <w:r>
        <w:rPr>
          <w:lang w:val="fr_FR" w:bidi="fr_FR"/>
        </w:rPr>
      </w:r>
    </w:p>
    <w:p>
      <w:pPr/>
      <w:r>
        <w:rPr>
          <w:lang w:val="fr_FR" w:bidi="fr_FR"/>
        </w:rPr>
      </w:r>
      <w:r>
        <w:rPr>
          <w:lang w:val="fr_FR" w:bidi="fr_FR"/>
        </w:rP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5">
        <w:r>
          <w:rPr>
            <w:lang w:val="fr_FR" w:bidi="fr_FR"/>
          </w:rPr>
          <w:rPr>
            <w:color w:val="0000EE"/>
            <w:u w:val="single"/>
          </w:rPr>
          <w:t>1R 9.18</w:t>
        </w:r>
      </w:hyperlink>
      <w:r>
        <w:rPr>
          <w:lang w:val="fr_FR" w:bidi="fr_FR"/>
        </w:rPr>
        <w:t>) mais c'est une erreur, car la Thadmor évoquée à cet endroit se trouve dans le sud-est de Juda.</w:t>
      </w:r>
      <w:r>
        <w:rPr>
          <w:lang w:val="fr_FR" w:bidi="fr_FR"/>
        </w:rPr>
      </w:r>
      <w:r>
        <w:rPr>
          <w:lang w:val="fr_FR" w:bidi="fr_FR"/>
        </w:rPr>
      </w:r>
    </w:p>
    <w:p>
      <w:pPr/>
      <w:r>
        <w:rPr>
          <w:lang w:val="fr_FR" w:bidi="fr_FR"/>
        </w:rPr>
      </w:r>
    </w:p>
    <w:p>
      <w:pPr>
        <w:pStyle w:val="Heading2"/>
      </w:pPr>
      <w:r>
        <w:rPr>
          <w:lang w:val="fr_FR" w:bidi="fr_FR"/>
        </w:rPr>
        <w:t>2 Chroniques 8.5</w:t>
      </w:r>
      <w:r>
        <w:rPr>
          <w:lang w:val="fr_FR" w:bidi="fr_FR"/>
        </w:rPr>
      </w:r>
    </w:p>
    <w:p>
      <w:pPr/>
      <w:r>
        <w:rPr>
          <w:lang w:val="fr_FR" w:bidi="fr_FR"/>
        </w:rPr>
      </w:r>
      <w:r>
        <w:rPr>
          <w:lang w:val="fr_FR" w:bidi="fr_FR"/>
        </w:rPr>
        <w:t xml:space="preserve">Beth-Horon la haute et Beth-Horon la basse </w:t>
      </w:r>
      <w:r>
        <w:rPr>
          <w:lang w:val="fr_FR" w:bidi="fr_FR"/>
        </w:rPr>
        <w:t>se trouvent à cheval sur une crête qui monte de la vallée d’Ajalon vers le plateau au nord de Jérusalem. Des fortifications y protégeaient la route reliant Jérusalem à la grande voie commerciale côtière.</w:t>
      </w:r>
      <w:r>
        <w:rPr>
          <w:lang w:val="fr_FR" w:bidi="fr_FR"/>
        </w:rPr>
      </w:r>
      <w:r>
        <w:rPr>
          <w:lang w:val="fr_FR" w:bidi="fr_FR"/>
        </w:rPr>
      </w:r>
    </w:p>
    <w:p>
      <w:pPr/>
      <w:r>
        <w:rPr>
          <w:lang w:val="fr_FR" w:bidi="fr_FR"/>
        </w:rPr>
      </w:r>
    </w:p>
    <w:p>
      <w:pPr>
        <w:pStyle w:val="Heading2"/>
      </w:pPr>
      <w:r>
        <w:rPr>
          <w:lang w:val="fr_FR" w:bidi="fr_FR"/>
        </w:rPr>
        <w:t>2 Chroniques 8.6</w:t>
      </w:r>
      <w:r>
        <w:rPr>
          <w:lang w:val="fr_FR" w:bidi="fr_FR"/>
        </w:rPr>
      </w:r>
    </w:p>
    <w:p>
      <w:pPr/>
      <w:r>
        <w:rPr>
          <w:lang w:val="fr_FR" w:bidi="fr_FR"/>
        </w:rPr>
      </w:r>
      <w:r>
        <w:rPr>
          <w:lang w:val="fr_FR" w:bidi="fr_FR"/>
        </w:rP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Pr>
          <w:lang w:val="fr_FR" w:bidi="fr_FR"/>
        </w:rPr>
      </w:r>
      <w:r>
        <w:rPr>
          <w:lang w:val="fr_FR" w:bidi="fr_FR"/>
        </w:rPr>
      </w:r>
    </w:p>
    <w:p>
      <w:pPr/>
      <w:r>
        <w:rPr>
          <w:lang w:val="fr_FR" w:bidi="fr_FR"/>
        </w:rPr>
      </w:r>
    </w:p>
    <w:p>
      <w:pPr>
        <w:pStyle w:val="Heading2"/>
      </w:pPr>
      <w:r>
        <w:rPr>
          <w:lang w:val="fr_FR" w:bidi="fr_FR"/>
        </w:rPr>
        <w:t>2 Chroniques 8.11</w:t>
      </w:r>
      <w:r>
        <w:rPr>
          <w:lang w:val="fr_FR" w:bidi="fr_FR"/>
        </w:rPr>
      </w:r>
    </w:p>
    <w:p>
      <w:pPr/>
      <w:r>
        <w:rPr>
          <w:lang w:val="fr_FR" w:bidi="fr_FR"/>
        </w:rPr>
      </w:r>
      <w:r>
        <w:rPr>
          <w:lang w:val="fr_FR" w:bidi="fr_FR"/>
        </w:rPr>
        <w:t>L'alliance de Salomon, scellée par son mariage avec la fille du pharaon, est mentionnée à plusieurs reprises dans les Rois (</w:t>
      </w:r>
      <w:hyperlink r:id="rId86">
        <w:r>
          <w:rPr>
            <w:lang w:val="fr_FR" w:bidi="fr_FR"/>
          </w:rPr>
          <w:rPr>
            <w:color w:val="0000EE"/>
            <w:u w:val="single"/>
          </w:rPr>
          <w:t>1R 3.1</w:t>
        </w:r>
      </w:hyperlink>
      <w:r>
        <w:rPr>
          <w:lang w:val="fr_FR" w:bidi="fr_FR"/>
        </w:rPr>
        <w:t xml:space="preserve"> ; </w:t>
      </w:r>
      <w:hyperlink r:id="rId87">
        <w:r>
          <w:rPr>
            <w:lang w:val="fr_FR" w:bidi="fr_FR"/>
          </w:rPr>
          <w:rPr>
            <w:color w:val="0000EE"/>
            <w:u w:val="single"/>
          </w:rPr>
          <w:t>9.16</w:t>
        </w:r>
      </w:hyperlink>
      <w:r>
        <w:rPr>
          <w:lang w:val="fr_FR" w:bidi="fr_FR"/>
        </w:rPr>
        <w:t xml:space="preserve">, </w:t>
      </w:r>
      <w:hyperlink r:id="rId88">
        <w:r>
          <w:rPr>
            <w:lang w:val="fr_FR" w:bidi="fr_FR"/>
          </w:rPr>
          <w:rPr>
            <w:color w:val="0000EE"/>
            <w:u w:val="single"/>
          </w:rPr>
          <w:t>24</w:t>
        </w:r>
      </w:hyperlink>
      <w:r>
        <w:rPr>
          <w:lang w:val="fr_FR" w:bidi="fr_FR"/>
        </w:rPr>
        <w:t xml:space="preserve"> ; </w:t>
      </w:r>
      <w:hyperlink r:id="rId89">
        <w:r>
          <w:rPr>
            <w:lang w:val="fr_FR" w:bidi="fr_FR"/>
          </w:rPr>
          <w:rPr>
            <w:color w:val="0000EE"/>
            <w:u w:val="single"/>
          </w:rPr>
          <w:t>11.1</w:t>
        </w:r>
      </w:hyperlink>
      <w:r>
        <w:rPr>
          <w:lang w:val="fr_FR" w:bidi="fr_FR"/>
        </w:rP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Pr>
          <w:lang w:val="fr_FR" w:bidi="fr_FR"/>
        </w:rPr>
      </w:r>
      <w:r>
        <w:rPr>
          <w:lang w:val="fr_FR" w:bidi="fr_FR"/>
        </w:rPr>
      </w:r>
    </w:p>
    <w:p>
      <w:pPr/>
      <w:r>
        <w:rPr>
          <w:lang w:val="fr_FR" w:bidi="fr_FR"/>
        </w:rPr>
      </w:r>
    </w:p>
    <w:p>
      <w:pPr>
        <w:pStyle w:val="Heading2"/>
      </w:pPr>
      <w:r>
        <w:rPr>
          <w:lang w:val="fr_FR" w:bidi="fr_FR"/>
        </w:rPr>
        <w:t>2 Chroniques 8.17–18</w:t>
      </w:r>
      <w:r>
        <w:rPr>
          <w:lang w:val="fr_FR" w:bidi="fr_FR"/>
        </w:rPr>
      </w:r>
    </w:p>
    <w:p>
      <w:pPr/>
      <w:r>
        <w:rPr>
          <w:lang w:val="fr_FR" w:bidi="fr_FR"/>
        </w:rPr>
      </w:r>
      <w:r>
        <w:rPr>
          <w:lang w:val="fr_FR" w:bidi="fr_FR"/>
        </w:rP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0">
        <w:r>
          <w:rPr>
            <w:lang w:val="fr_FR" w:bidi="fr_FR"/>
          </w:rPr>
          <w:rPr>
            <w:color w:val="0000EE"/>
            <w:u w:val="single"/>
          </w:rPr>
          <w:t>Gn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9.1–2</w:t>
      </w:r>
      <w:r>
        <w:rPr>
          <w:lang w:val="fr_FR" w:bidi="fr_FR"/>
        </w:rPr>
      </w:r>
    </w:p>
    <w:p>
      <w:pPr/>
      <w:r>
        <w:rPr>
          <w:lang w:val="fr_FR" w:bidi="fr_FR"/>
        </w:rPr>
      </w:r>
      <w:r>
        <w:rPr>
          <w:lang w:val="fr_FR" w:bidi="fr_FR"/>
        </w:rPr>
        <w:t>Salomon a entretenu de longue date des liens économiques et politiques avec Huram de Tyr (</w:t>
      </w:r>
      <w:hyperlink r:id="rId91">
        <w:r>
          <w:rPr>
            <w:lang w:val="fr_FR" w:bidi="fr_FR"/>
          </w:rPr>
          <w:rPr>
            <w:color w:val="0000EE"/>
            <w:u w:val="single"/>
          </w:rPr>
          <w:t>8.17–18</w:t>
        </w:r>
      </w:hyperlink>
      <w:r>
        <w:rPr>
          <w:lang w:val="fr_FR" w:bidi="fr_FR"/>
        </w:rPr>
        <w:t xml:space="preserve"> ; </w:t>
      </w:r>
      <w:hyperlink r:id="rId92">
        <w:r>
          <w:rPr>
            <w:lang w:val="fr_FR" w:bidi="fr_FR"/>
          </w:rPr>
          <w:rPr>
            <w:color w:val="0000EE"/>
            <w:u w:val="single"/>
          </w:rPr>
          <w:t>9.10–11</w:t>
        </w:r>
      </w:hyperlink>
      <w:r>
        <w:rPr>
          <w:lang w:val="fr_FR" w:bidi="fr_FR"/>
        </w:rP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3">
        <w:r>
          <w:rPr>
            <w:lang w:val="fr_FR" w:bidi="fr_FR"/>
          </w:rPr>
          <w:rPr>
            <w:color w:val="0000EE"/>
            <w:u w:val="single"/>
          </w:rPr>
          <w:t>Gn 10.7</w:t>
        </w:r>
      </w:hyperlink>
      <w:r>
        <w:rPr>
          <w:lang w:val="fr_FR" w:bidi="fr_FR"/>
        </w:rPr>
        <w:t xml:space="preserve"> ; </w:t>
      </w:r>
      <w:hyperlink r:id="rId94">
        <w:r>
          <w:rPr>
            <w:lang w:val="fr_FR" w:bidi="fr_FR"/>
          </w:rPr>
          <w:rPr>
            <w:color w:val="0000EE"/>
            <w:u w:val="single"/>
          </w:rPr>
          <w:t>1Ch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9.3–4</w:t>
      </w:r>
      <w:r>
        <w:rPr>
          <w:lang w:val="fr_FR" w:bidi="fr_FR"/>
        </w:rPr>
      </w:r>
    </w:p>
    <w:p>
      <w:pPr/>
      <w:r>
        <w:rPr>
          <w:lang w:val="fr_FR" w:bidi="fr_FR"/>
        </w:rPr>
      </w:r>
      <w:r>
        <w:rPr>
          <w:lang w:val="fr_FR" w:bidi="fr_FR"/>
        </w:rPr>
        <w:t>La reine a remarqué la splendeur sans pareille de la cour de Salomon, reflet à la fois de son immense prospérité et de sa profonde sagesse.</w:t>
      </w:r>
      <w:r>
        <w:rPr>
          <w:lang w:val="fr_FR" w:bidi="fr_FR"/>
        </w:rPr>
      </w:r>
      <w:r>
        <w:rPr>
          <w:lang w:val="fr_FR" w:bidi="fr_FR"/>
        </w:rPr>
      </w:r>
    </w:p>
    <w:p>
      <w:pPr/>
      <w:r>
        <w:rPr>
          <w:lang w:val="fr_FR" w:bidi="fr_FR"/>
        </w:rPr>
      </w:r>
    </w:p>
    <w:p>
      <w:pPr>
        <w:pStyle w:val="Heading2"/>
      </w:pPr>
      <w:r>
        <w:rPr>
          <w:lang w:val="fr_FR" w:bidi="fr_FR"/>
        </w:rPr>
        <w:t>2 Chroniques 9.9</w:t>
      </w:r>
      <w:r>
        <w:rPr>
          <w:lang w:val="fr_FR" w:bidi="fr_FR"/>
        </w:rPr>
      </w:r>
    </w:p>
    <w:p>
      <w:pPr/>
      <w:r>
        <w:rPr>
          <w:lang w:val="fr_FR" w:bidi="fr_FR"/>
        </w:rPr>
      </w:r>
      <w:r>
        <w:rPr>
          <w:lang w:val="fr_FR" w:bidi="fr_FR"/>
        </w:rPr>
        <w:t xml:space="preserve">cent vingt talents d’or : </w:t>
      </w:r>
      <w:r>
        <w:rPr>
          <w:lang w:val="fr_FR" w:bidi="fr_FR"/>
        </w:rPr>
        <w:t xml:space="preserve">La reine a offert cent vingt talents d’or, soit une somme équivalente à celle qu’il avait reçue d’Huram (cf. </w:t>
      </w:r>
      <w:hyperlink r:id="rId95">
        <w:r>
          <w:rPr>
            <w:lang w:val="fr_FR" w:bidi="fr_FR"/>
          </w:rPr>
          <w:rPr>
            <w:color w:val="0000EE"/>
            <w:u w:val="single"/>
          </w:rPr>
          <w:t>1R 9.14</w:t>
        </w:r>
      </w:hyperlink>
      <w:r>
        <w:rPr>
          <w:lang w:val="fr_FR" w:bidi="fr_FR"/>
        </w:rP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6">
        <w:r>
          <w:rPr>
            <w:lang w:val="fr_FR" w:bidi="fr_FR"/>
          </w:rPr>
          <w:rPr>
            <w:color w:val="0000EE"/>
            <w:u w:val="single"/>
          </w:rPr>
          <w:t>Mt 2.11</w:t>
        </w:r>
      </w:hyperlink>
      <w:r>
        <w:rPr>
          <w:lang w:val="fr_FR" w:bidi="fr_FR"/>
        </w:rPr>
        <w:t>). Devant la richesse exceptionnelle de Salomon, la reine se devait d'offrir un cadeau de cette ampleur pour qu’il soit jugé digne d’attention.</w:t>
      </w:r>
      <w:r>
        <w:rPr>
          <w:lang w:val="fr_FR" w:bidi="fr_FR"/>
        </w:rPr>
      </w:r>
      <w:r>
        <w:rPr>
          <w:lang w:val="fr_FR" w:bidi="fr_FR"/>
        </w:rPr>
      </w:r>
    </w:p>
    <w:p>
      <w:pPr/>
      <w:r>
        <w:rPr>
          <w:lang w:val="fr_FR" w:bidi="fr_FR"/>
        </w:rPr>
      </w:r>
    </w:p>
    <w:p>
      <w:pPr>
        <w:pStyle w:val="Heading2"/>
      </w:pPr>
      <w:r>
        <w:rPr>
          <w:lang w:val="fr_FR" w:bidi="fr_FR"/>
        </w:rPr>
        <w:t>2 Chroniques 9.13–14</w:t>
      </w:r>
      <w:r>
        <w:rPr>
          <w:lang w:val="fr_FR" w:bidi="fr_FR"/>
        </w:rPr>
      </w:r>
    </w:p>
    <w:p>
      <w:pPr/>
      <w:r>
        <w:rPr>
          <w:lang w:val="fr_FR" w:bidi="fr_FR"/>
        </w:rPr>
      </w:r>
      <w:r>
        <w:rPr>
          <w:lang w:val="fr_FR" w:bidi="fr_FR"/>
        </w:rPr>
        <w:t xml:space="preserve">L’expression « chaque année » peut tout aussi bien viser une année précise, ce qui rend floue la compréhension des </w:t>
      </w:r>
      <w:r>
        <w:rPr>
          <w:lang w:val="fr_FR" w:bidi="fr_FR"/>
        </w:rPr>
        <w:t>six cent soixante-six talents d’or</w:t>
      </w:r>
      <w:r>
        <w:rPr>
          <w:lang w:val="fr_FR" w:bidi="fr_FR"/>
        </w:rP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9.15–16</w:t>
      </w:r>
      <w:r>
        <w:rPr>
          <w:lang w:val="fr_FR" w:bidi="fr_FR"/>
        </w:rPr>
      </w:r>
    </w:p>
    <w:p>
      <w:pPr/>
      <w:r>
        <w:rPr>
          <w:lang w:val="fr_FR" w:bidi="fr_FR"/>
        </w:rPr>
      </w:r>
      <w:r>
        <w:rPr>
          <w:lang w:val="fr_FR" w:bidi="fr_FR"/>
        </w:rP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Pr>
          <w:lang w:val="fr_FR" w:bidi="fr_FR"/>
        </w:rPr>
      </w:r>
      <w:r>
        <w:rPr>
          <w:lang w:val="fr_FR" w:bidi="fr_FR"/>
        </w:rPr>
      </w:r>
    </w:p>
    <w:p>
      <w:pPr/>
      <w:r>
        <w:rPr>
          <w:lang w:val="fr_FR" w:bidi="fr_FR"/>
        </w:rPr>
      </w:r>
    </w:p>
    <w:p>
      <w:pPr>
        <w:pStyle w:val="Heading2"/>
      </w:pPr>
      <w:r>
        <w:rPr>
          <w:lang w:val="fr_FR" w:bidi="fr_FR"/>
        </w:rPr>
        <w:t>2 Chroniques 9.17–19</w:t>
      </w:r>
      <w:r>
        <w:rPr>
          <w:lang w:val="fr_FR" w:bidi="fr_FR"/>
        </w:rPr>
      </w:r>
    </w:p>
    <w:p>
      <w:pPr/>
      <w:r>
        <w:rPr>
          <w:lang w:val="fr_FR" w:bidi="fr_FR"/>
        </w:rPr>
      </w:r>
      <w:r>
        <w:rPr>
          <w:lang w:val="fr_FR" w:bidi="fr_FR"/>
        </w:rPr>
        <w:t>Le trône de Salomon était immense. Il comportait six marches et reposait probablement sur une plateforme formant une septième marche. Des tours de temples babyloniens semblables étaient édifiées sur sept niveaux, pour symboliser l'ensemble du cosmos.</w:t>
      </w:r>
      <w:r>
        <w:rPr>
          <w:lang w:val="fr_FR" w:bidi="fr_FR"/>
        </w:rPr>
      </w:r>
      <w:r>
        <w:rPr>
          <w:lang w:val="fr_FR" w:bidi="fr_FR"/>
        </w:rPr>
      </w:r>
    </w:p>
    <w:p>
      <w:pPr/>
      <w:r>
        <w:rPr>
          <w:lang w:val="fr_FR" w:bidi="fr_FR"/>
        </w:rPr>
      </w:r>
    </w:p>
    <w:p>
      <w:pPr>
        <w:pStyle w:val="Heading2"/>
      </w:pPr>
      <w:r>
        <w:rPr>
          <w:lang w:val="fr_FR" w:bidi="fr_FR"/>
        </w:rPr>
        <w:t>2 Chroniques 9.21</w:t>
      </w:r>
      <w:r>
        <w:rPr>
          <w:lang w:val="fr_FR" w:bidi="fr_FR"/>
        </w:rPr>
      </w:r>
    </w:p>
    <w:p>
      <w:pPr/>
      <w:r>
        <w:rPr>
          <w:lang w:val="fr_FR" w:bidi="fr_FR"/>
        </w:rPr>
      </w:r>
      <w:r>
        <w:rPr>
          <w:lang w:val="fr_FR" w:bidi="fr_FR"/>
        </w:rP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Pr>
          <w:lang w:val="fr_FR" w:bidi="fr_FR"/>
        </w:rPr>
      </w:r>
      <w:r>
        <w:rPr>
          <w:lang w:val="fr_FR" w:bidi="fr_FR"/>
        </w:rPr>
      </w:r>
    </w:p>
    <w:p>
      <w:pPr/>
      <w:r>
        <w:rPr>
          <w:lang w:val="fr_FR" w:bidi="fr_FR"/>
        </w:rPr>
      </w:r>
    </w:p>
    <w:p>
      <w:pPr>
        <w:pStyle w:val="Heading2"/>
      </w:pPr>
      <w:r>
        <w:rPr>
          <w:lang w:val="fr_FR" w:bidi="fr_FR"/>
        </w:rPr>
        <w:t>2 Chroniques 9.29</w:t>
      </w:r>
      <w:r>
        <w:rPr>
          <w:lang w:val="fr_FR" w:bidi="fr_FR"/>
        </w:rPr>
      </w:r>
    </w:p>
    <w:p>
      <w:pPr/>
      <w:r>
        <w:rPr>
          <w:lang w:val="fr_FR" w:bidi="fr_FR"/>
        </w:rPr>
      </w:r>
      <w:r>
        <w:rPr>
          <w:lang w:val="fr_FR" w:bidi="fr_FR"/>
        </w:rP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rPr>
          <w:lang w:val="fr_FR" w:bidi="fr_FR"/>
        </w:rPr>
        <w:t>éedo</w:t>
      </w:r>
      <w:r>
        <w:rPr>
          <w:lang w:val="fr_FR" w:bidi="fr_FR"/>
        </w:rPr>
        <w:t>, il demeure inconnu par ailleurs.</w:t>
      </w:r>
      <w:r>
        <w:rPr>
          <w:lang w:val="fr_FR" w:bidi="fr_FR"/>
        </w:rPr>
      </w:r>
      <w:r>
        <w:rPr>
          <w:lang w:val="fr_FR" w:bidi="fr_FR"/>
        </w:rPr>
      </w:r>
    </w:p>
    <w:p>
      <w:pPr/>
      <w:r>
        <w:rPr>
          <w:lang w:val="fr_FR" w:bidi="fr_FR"/>
        </w:rPr>
      </w:r>
    </w:p>
    <w:p>
      <w:pPr>
        <w:pStyle w:val="Heading2"/>
      </w:pPr>
      <w:r>
        <w:rPr>
          <w:lang w:val="fr_FR" w:bidi="fr_FR"/>
        </w:rPr>
        <w:t>2 Chroniques 9.30</w:t>
      </w:r>
      <w:r>
        <w:rPr>
          <w:lang w:val="fr_FR" w:bidi="fr_FR"/>
        </w:rPr>
      </w:r>
    </w:p>
    <w:p>
      <w:pPr/>
      <w:r>
        <w:rPr>
          <w:lang w:val="fr_FR" w:bidi="fr_FR"/>
        </w:rPr>
      </w:r>
      <w:r>
        <w:rPr>
          <w:lang w:val="fr_FR" w:bidi="fr_FR"/>
        </w:rPr>
        <w:t>Salomon a régné de 971 à 931 av. J.‑C.</w:t>
      </w:r>
      <w:r>
        <w:rPr>
          <w:lang w:val="fr_FR" w:bidi="fr_FR"/>
        </w:rPr>
      </w:r>
      <w:r>
        <w:rPr>
          <w:lang w:val="fr_FR" w:bidi="fr_FR"/>
        </w:rPr>
      </w:r>
    </w:p>
    <w:p>
      <w:pPr/>
      <w:r>
        <w:rPr>
          <w:lang w:val="fr_FR" w:bidi="fr_FR"/>
        </w:rPr>
      </w:r>
    </w:p>
    <w:p>
      <w:pPr>
        <w:pStyle w:val="Heading2"/>
      </w:pPr>
      <w:r>
        <w:rPr>
          <w:lang w:val="fr_FR" w:bidi="fr_FR"/>
        </w:rPr>
        <w:t>2 Chroniques 10.1</w:t>
      </w:r>
      <w:r>
        <w:rPr>
          <w:lang w:val="fr_FR" w:bidi="fr_FR"/>
        </w:rPr>
      </w:r>
    </w:p>
    <w:p>
      <w:pPr/>
      <w:r>
        <w:rPr>
          <w:lang w:val="fr_FR" w:bidi="fr_FR"/>
        </w:rPr>
      </w:r>
      <w:r>
        <w:rPr>
          <w:lang w:val="fr_FR" w:bidi="fr_FR"/>
        </w:rPr>
        <w:t>Sichem était situé au cœur du royaume du Nord. Roboam a dû s'y rendre pour faire confirmer son règne, ce qui révèle soit une faible unité nationale, soit l'importance et l'influence majeures des tribus du Nord. • Roboam a régné de 931 à 913 av. J.‑C.</w:t>
      </w:r>
      <w:r>
        <w:rPr>
          <w:lang w:val="fr_FR" w:bidi="fr_FR"/>
        </w:rPr>
      </w:r>
      <w:r>
        <w:rPr>
          <w:lang w:val="fr_FR" w:bidi="fr_FR"/>
        </w:rPr>
      </w:r>
    </w:p>
    <w:p>
      <w:pPr/>
      <w:r>
        <w:rPr>
          <w:lang w:val="fr_FR" w:bidi="fr_FR"/>
        </w:rPr>
      </w:r>
    </w:p>
    <w:p>
      <w:pPr>
        <w:pStyle w:val="Heading2"/>
      </w:pPr>
      <w:r>
        <w:rPr>
          <w:lang w:val="fr_FR" w:bidi="fr_FR"/>
        </w:rPr>
        <w:t>2 Chroniques 10.2</w:t>
      </w:r>
      <w:r>
        <w:rPr>
          <w:lang w:val="fr_FR" w:bidi="fr_FR"/>
        </w:rPr>
      </w:r>
    </w:p>
    <w:p>
      <w:pPr/>
      <w:r>
        <w:rPr>
          <w:lang w:val="fr_FR" w:bidi="fr_FR"/>
        </w:rPr>
      </w:r>
      <w:r>
        <w:rPr>
          <w:lang w:val="fr_FR" w:bidi="fr_FR"/>
        </w:rPr>
        <w:t xml:space="preserve">Jéroboam s'était réfugié en Égypte pour échapper au roi Salomon ; voir </w:t>
      </w:r>
      <w:hyperlink r:id="rId97">
        <w:r>
          <w:rPr>
            <w:lang w:val="fr_FR" w:bidi="fr_FR"/>
          </w:rPr>
          <w:rPr>
            <w:color w:val="0000EE"/>
            <w:u w:val="single"/>
          </w:rPr>
          <w:t>1R 11.26–40</w:t>
        </w:r>
      </w:hyperlink>
      <w:r>
        <w:rPr>
          <w:lang w:val="fr_FR" w:bidi="fr_FR"/>
        </w:rPr>
        <w:t>. À l'annonce de la mort de Salomon, il est revenu d'Égypte.</w:t>
      </w:r>
      <w:r>
        <w:rPr>
          <w:lang w:val="fr_FR" w:bidi="fr_FR"/>
        </w:rPr>
      </w:r>
      <w:r>
        <w:rPr>
          <w:lang w:val="fr_FR" w:bidi="fr_FR"/>
        </w:rPr>
      </w:r>
    </w:p>
    <w:p>
      <w:pPr/>
      <w:r>
        <w:rPr>
          <w:lang w:val="fr_FR" w:bidi="fr_FR"/>
        </w:rPr>
      </w:r>
    </w:p>
    <w:p>
      <w:pPr>
        <w:pStyle w:val="Heading2"/>
      </w:pPr>
      <w:r>
        <w:rPr>
          <w:lang w:val="fr_FR" w:bidi="fr_FR"/>
        </w:rPr>
        <w:t>2 Chroniques 10.4</w:t>
      </w:r>
      <w:r>
        <w:rPr>
          <w:lang w:val="fr_FR" w:bidi="fr_FR"/>
        </w:rPr>
      </w:r>
    </w:p>
    <w:p>
      <w:pPr/>
      <w:r>
        <w:rPr>
          <w:lang w:val="fr_FR" w:bidi="fr_FR"/>
        </w:rPr>
      </w:r>
      <w:r>
        <w:rPr>
          <w:lang w:val="fr_FR" w:bidi="fr_FR"/>
        </w:rPr>
        <w:t>Roboam n'avait pas la force nécessaire pour imposer la taxation aux tribus du Nord, qui ont donc réclamé des concessions pour accepter de rester sous son autorité.</w:t>
      </w:r>
      <w:r>
        <w:rPr>
          <w:lang w:val="fr_FR" w:bidi="fr_FR"/>
        </w:rPr>
      </w:r>
      <w:r>
        <w:rPr>
          <w:lang w:val="fr_FR" w:bidi="fr_FR"/>
        </w:rPr>
      </w:r>
    </w:p>
    <w:p>
      <w:pPr/>
      <w:r>
        <w:rPr>
          <w:lang w:val="fr_FR" w:bidi="fr_FR"/>
        </w:rPr>
      </w:r>
    </w:p>
    <w:p>
      <w:pPr>
        <w:pStyle w:val="Heading2"/>
      </w:pPr>
      <w:r>
        <w:rPr>
          <w:lang w:val="fr_FR" w:bidi="fr_FR"/>
        </w:rPr>
        <w:t>2 Chroniques 10.6</w:t>
      </w:r>
      <w:r>
        <w:rPr>
          <w:lang w:val="fr_FR" w:bidi="fr_FR"/>
        </w:rPr>
      </w:r>
    </w:p>
    <w:p>
      <w:pPr/>
      <w:r>
        <w:rPr>
          <w:lang w:val="fr_FR" w:bidi="fr_FR"/>
        </w:rPr>
      </w:r>
      <w:r>
        <w:rPr>
          <w:lang w:val="fr_FR" w:bidi="fr_FR"/>
        </w:rPr>
        <w:t>Les vieillards d'Israël se distinguaient des fonctionnaires, des nobles et des gardiens (</w:t>
      </w:r>
      <w:hyperlink r:id="rId98">
        <w:r>
          <w:rPr>
            <w:lang w:val="fr_FR" w:bidi="fr_FR"/>
          </w:rPr>
          <w:rPr>
            <w:color w:val="0000EE"/>
            <w:u w:val="single"/>
          </w:rPr>
          <w:t>Jg 8.14</w:t>
        </w:r>
      </w:hyperlink>
      <w:r>
        <w:rPr>
          <w:lang w:val="fr_FR" w:bidi="fr_FR"/>
        </w:rPr>
        <w:t xml:space="preserve"> ; </w:t>
      </w:r>
      <w:hyperlink r:id="rId99">
        <w:r>
          <w:rPr>
            <w:lang w:val="fr_FR" w:bidi="fr_FR"/>
          </w:rPr>
          <w:rPr>
            <w:color w:val="0000EE"/>
            <w:u w:val="single"/>
          </w:rPr>
          <w:t>1R 21.8</w:t>
        </w:r>
      </w:hyperlink>
      <w:r>
        <w:rPr>
          <w:lang w:val="fr_FR" w:bidi="fr_FR"/>
        </w:rPr>
        <w:t xml:space="preserve"> ; </w:t>
      </w:r>
      <w:hyperlink r:id="rId100">
        <w:r>
          <w:rPr>
            <w:lang w:val="fr_FR" w:bidi="fr_FR"/>
          </w:rPr>
          <w:rPr>
            <w:color w:val="0000EE"/>
            <w:u w:val="single"/>
          </w:rPr>
          <w:t>2R 10.5</w:t>
        </w:r>
      </w:hyperlink>
      <w:r>
        <w:rPr>
          <w:lang w:val="fr_FR" w:bidi="fr_FR"/>
        </w:rP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1">
        <w:r>
          <w:rPr>
            <w:lang w:val="fr_FR" w:bidi="fr_FR"/>
          </w:rPr>
          <w:rPr>
            <w:color w:val="0000EE"/>
            <w:u w:val="single"/>
          </w:rPr>
          <w:t>1R 20.7–9</w:t>
        </w:r>
      </w:hyperlink>
      <w:r>
        <w:rPr>
          <w:lang w:val="fr_FR" w:bidi="fr_FR"/>
        </w:rPr>
        <w:t>). Plus tôt, lors de la révolte d'Absalom contre David, ces vieillards d'Israël ont également joué un rôle déterminant dans plusieurs décisions critiques (</w:t>
      </w:r>
      <w:hyperlink r:id="rId102">
        <w:r>
          <w:rPr>
            <w:lang w:val="fr_FR" w:bidi="fr_FR"/>
          </w:rPr>
          <w:rPr>
            <w:color w:val="0000EE"/>
            <w:u w:val="single"/>
          </w:rPr>
          <w:t>2S 17.4</w:t>
        </w:r>
      </w:hyperlink>
      <w:r>
        <w:rPr>
          <w:lang w:val="fr_FR" w:bidi="fr_FR"/>
        </w:rPr>
        <w:t xml:space="preserve">, </w:t>
      </w:r>
      <w:hyperlink r:id="rId103">
        <w:r>
          <w:rPr>
            <w:lang w:val="fr_FR" w:bidi="fr_FR"/>
          </w:rPr>
          <w:rPr>
            <w:color w:val="0000EE"/>
            <w:u w:val="single"/>
          </w:rPr>
          <w:t>15</w:t>
        </w:r>
      </w:hyperlink>
      <w:r>
        <w:rPr>
          <w:lang w:val="fr_FR" w:bidi="fr_FR"/>
        </w:rPr>
        <w:t xml:space="preserve"> ; </w:t>
      </w:r>
      <w:hyperlink r:id="rId104">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10.8</w:t>
      </w:r>
      <w:r>
        <w:rPr>
          <w:lang w:val="fr_FR" w:bidi="fr_FR"/>
        </w:rPr>
      </w:r>
    </w:p>
    <w:p>
      <w:pPr/>
      <w:r>
        <w:rPr>
          <w:lang w:val="fr_FR" w:bidi="fr_FR"/>
        </w:rPr>
      </w:r>
      <w:r>
        <w:rPr>
          <w:lang w:val="fr_FR" w:bidi="fr_FR"/>
        </w:rPr>
        <w:t>Roboam avait quarante et un ans lorsqu'il est devenu roi (</w:t>
      </w:r>
      <w:hyperlink r:id="rId105">
        <w:r>
          <w:rPr>
            <w:lang w:val="fr_FR" w:bidi="fr_FR"/>
          </w:rPr>
          <w:rPr>
            <w:color w:val="0000EE"/>
            <w:u w:val="single"/>
          </w:rPr>
          <w:t>12.13</w:t>
        </w:r>
      </w:hyperlink>
      <w:r>
        <w:rPr>
          <w:lang w:val="fr_FR" w:bidi="fr_FR"/>
        </w:rP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6">
        <w:r>
          <w:rPr>
            <w:lang w:val="fr_FR" w:bidi="fr_FR"/>
          </w:rPr>
          <w:rPr>
            <w:color w:val="0000EE"/>
            <w:u w:val="single"/>
          </w:rPr>
          <w:t>11.22</w:t>
        </w:r>
      </w:hyperlink>
      <w:r>
        <w:rPr>
          <w:lang w:val="fr_FR" w:bidi="fr_FR"/>
        </w:rPr>
        <w:t xml:space="preserve">). Le fait de qualifier ces princes de « jeunes » pouvait aussi être une critique de la valeur de leurs conseils, car la jeunesse n'était pas associée à la sagesse (voir </w:t>
      </w:r>
      <w:hyperlink r:id="rId107">
        <w:r>
          <w:rPr>
            <w:lang w:val="fr_FR" w:bidi="fr_FR"/>
          </w:rPr>
          <w:rPr>
            <w:color w:val="0000EE"/>
            <w:u w:val="single"/>
          </w:rPr>
          <w:t>Jb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10.10–11</w:t>
      </w:r>
      <w:r>
        <w:rPr>
          <w:lang w:val="fr_FR" w:bidi="fr_FR"/>
        </w:rPr>
      </w:r>
    </w:p>
    <w:p>
      <w:pPr/>
      <w:r>
        <w:rPr>
          <w:lang w:val="fr_FR" w:bidi="fr_FR"/>
        </w:rPr>
      </w:r>
      <w:r>
        <w:rPr>
          <w:lang w:val="fr_FR" w:bidi="fr_FR"/>
        </w:rP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Pr>
          <w:lang w:val="fr_FR" w:bidi="fr_FR"/>
        </w:rPr>
      </w:r>
      <w:r>
        <w:rPr>
          <w:lang w:val="fr_FR" w:bidi="fr_FR"/>
        </w:rPr>
      </w:r>
    </w:p>
    <w:p>
      <w:pPr/>
      <w:r>
        <w:rPr>
          <w:lang w:val="fr_FR" w:bidi="fr_FR"/>
        </w:rPr>
      </w:r>
    </w:p>
    <w:p>
      <w:pPr>
        <w:pStyle w:val="Heading2"/>
      </w:pPr>
      <w:r>
        <w:rPr>
          <w:lang w:val="fr_FR" w:bidi="fr_FR"/>
        </w:rPr>
        <w:t>2 Chroniques 10.16</w:t>
      </w:r>
      <w:r>
        <w:rPr>
          <w:lang w:val="fr_FR" w:bidi="fr_FR"/>
        </w:rPr>
      </w:r>
    </w:p>
    <w:p>
      <w:pPr/>
      <w:r>
        <w:rPr>
          <w:lang w:val="fr_FR" w:bidi="fr_FR"/>
        </w:rPr>
      </w:r>
      <w:r>
        <w:rPr>
          <w:lang w:val="fr_FR" w:bidi="fr_FR"/>
        </w:rPr>
        <w:t>Le peuple répondit en reprenant des mots inversant un dicton poétique que l'auteur du livre des Chroniques avait utilisé plus tôt (</w:t>
      </w:r>
      <w:hyperlink r:id="rId108">
        <w:r>
          <w:rPr>
            <w:lang w:val="fr_FR" w:bidi="fr_FR"/>
          </w:rPr>
          <w:rPr>
            <w:color w:val="0000EE"/>
            <w:u w:val="single"/>
          </w:rPr>
          <w:t>1Ch 12.18</w:t>
        </w:r>
      </w:hyperlink>
      <w:r>
        <w:rPr>
          <w:lang w:val="fr_FR" w:bidi="fr_FR"/>
        </w:rPr>
        <w:t>). À ce moment-là, les membres des tribus du Sud, de Benjamin et de Juda (</w:t>
      </w:r>
      <w:hyperlink r:id="rId109">
        <w:r>
          <w:rPr>
            <w:lang w:val="fr_FR" w:bidi="fr_FR"/>
          </w:rPr>
          <w:rPr>
            <w:color w:val="0000EE"/>
            <w:u w:val="single"/>
          </w:rPr>
          <w:t>1Ch 12.16</w:t>
        </w:r>
      </w:hyperlink>
      <w:r>
        <w:rPr>
          <w:lang w:val="fr_FR" w:bidi="fr_FR"/>
        </w:rPr>
        <w:t>) manifestaient un soutien croissant envers David.</w:t>
      </w:r>
      <w:r>
        <w:rPr>
          <w:lang w:val="fr_FR" w:bidi="fr_FR"/>
        </w:rPr>
      </w:r>
      <w:r>
        <w:rPr>
          <w:lang w:val="fr_FR" w:bidi="fr_FR"/>
        </w:rPr>
      </w:r>
    </w:p>
    <w:p>
      <w:pPr/>
      <w:r>
        <w:rPr>
          <w:lang w:val="fr_FR" w:bidi="fr_FR"/>
        </w:rPr>
      </w:r>
    </w:p>
    <w:p>
      <w:pPr>
        <w:pStyle w:val="Heading2"/>
      </w:pPr>
      <w:r>
        <w:rPr>
          <w:lang w:val="fr_FR" w:bidi="fr_FR"/>
        </w:rPr>
        <w:t>2 Chroniques 10.18</w:t>
      </w:r>
      <w:r>
        <w:rPr>
          <w:lang w:val="fr_FR" w:bidi="fr_FR"/>
        </w:rPr>
      </w:r>
    </w:p>
    <w:p>
      <w:pPr/>
      <w:r>
        <w:rPr>
          <w:lang w:val="fr_FR" w:bidi="fr_FR"/>
        </w:rPr>
      </w:r>
      <w:r>
        <w:rPr>
          <w:lang w:val="fr_FR" w:bidi="fr_FR"/>
        </w:rP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Pr>
          <w:lang w:val="fr_FR" w:bidi="fr_FR"/>
        </w:rPr>
      </w:r>
      <w:r>
        <w:rPr>
          <w:lang w:val="fr_FR" w:bidi="fr_FR"/>
        </w:rPr>
      </w:r>
    </w:p>
    <w:p>
      <w:pPr/>
      <w:r>
        <w:rPr>
          <w:lang w:val="fr_FR" w:bidi="fr_FR"/>
        </w:rPr>
      </w:r>
    </w:p>
    <w:p>
      <w:pPr>
        <w:pStyle w:val="Heading2"/>
      </w:pPr>
      <w:r>
        <w:rPr>
          <w:lang w:val="fr_FR" w:bidi="fr_FR"/>
        </w:rPr>
        <w:t>2 Chroniques 11.1–4</w:t>
      </w:r>
      <w:r>
        <w:rPr>
          <w:lang w:val="fr_FR" w:bidi="fr_FR"/>
        </w:rPr>
      </w:r>
    </w:p>
    <w:p>
      <w:pPr/>
      <w:r>
        <w:rPr>
          <w:lang w:val="fr_FR" w:bidi="fr_FR"/>
        </w:rPr>
      </w:r>
      <w:r>
        <w:rPr>
          <w:lang w:val="fr_FR" w:bidi="fr_FR"/>
        </w:rPr>
        <w:t>L'intervention prophétique de Schemaeja a permis d'éviter une guerre civile immédiate entre les tribus d'Israël, mais le résumé du règne de Roboam souligne un conflit constant avec Jéroboam (</w:t>
      </w:r>
      <w:hyperlink r:id="rId110">
        <w:r>
          <w:rPr>
            <w:lang w:val="fr_FR" w:bidi="fr_FR"/>
          </w:rPr>
          <w:rPr>
            <w:color w:val="0000EE"/>
            <w:u w:val="single"/>
          </w:rPr>
          <w:t>12.15</w:t>
        </w:r>
      </w:hyperlink>
      <w:r>
        <w:rPr>
          <w:lang w:val="fr_FR" w:bidi="fr_FR"/>
        </w:rPr>
        <w:t>). La guerre civile a marqué les cinquante premières années du royaume divisé, jusqu'à l'époque d'Omri.</w:t>
      </w:r>
      <w:r>
        <w:rPr>
          <w:lang w:val="fr_FR" w:bidi="fr_FR"/>
        </w:rPr>
      </w:r>
      <w:r>
        <w:rPr>
          <w:lang w:val="fr_FR" w:bidi="fr_FR"/>
        </w:rPr>
      </w:r>
    </w:p>
    <w:p>
      <w:pPr/>
      <w:r>
        <w:rPr>
          <w:lang w:val="fr_FR" w:bidi="fr_FR"/>
        </w:rPr>
      </w:r>
    </w:p>
    <w:p>
      <w:pPr>
        <w:pStyle w:val="Heading2"/>
      </w:pPr>
      <w:r>
        <w:rPr>
          <w:lang w:val="fr_FR" w:bidi="fr_FR"/>
        </w:rPr>
        <w:t>2 Chroniques 11.5–12</w:t>
      </w:r>
      <w:r>
        <w:rPr>
          <w:lang w:val="fr_FR" w:bidi="fr_FR"/>
        </w:rPr>
      </w:r>
    </w:p>
    <w:p>
      <w:pPr/>
      <w:r>
        <w:rPr>
          <w:lang w:val="fr_FR" w:bidi="fr_FR"/>
        </w:rPr>
      </w:r>
      <w:r>
        <w:rPr>
          <w:lang w:val="fr_FR" w:bidi="fr_FR"/>
        </w:rP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rPr>
          <w:lang w:val="fr_FR" w:bidi="fr_FR"/>
        </w:rPr>
        <w:t xml:space="preserve">Schischak </w:t>
      </w:r>
      <w:r>
        <w:rPr>
          <w:lang w:val="fr_FR" w:bidi="fr_FR"/>
        </w:rPr>
        <w:t>(926/925 av. J.‑C.).</w:t>
      </w:r>
      <w:r>
        <w:rPr>
          <w:lang w:val="fr_FR" w:bidi="fr_FR"/>
        </w:rPr>
      </w:r>
      <w:r>
        <w:rPr>
          <w:lang w:val="fr_FR" w:bidi="fr_FR"/>
        </w:rPr>
      </w:r>
    </w:p>
    <w:p>
      <w:pPr/>
      <w:r>
        <w:rPr>
          <w:lang w:val="fr_FR" w:bidi="fr_FR"/>
        </w:rPr>
      </w:r>
    </w:p>
    <w:p>
      <w:pPr>
        <w:pStyle w:val="Heading2"/>
      </w:pPr>
      <w:r>
        <w:rPr>
          <w:lang w:val="fr_FR" w:bidi="fr_FR"/>
        </w:rPr>
        <w:t>2 Chroniques 11.5–23</w:t>
      </w:r>
      <w:r>
        <w:rPr>
          <w:lang w:val="fr_FR" w:bidi="fr_FR"/>
        </w:rPr>
      </w:r>
    </w:p>
    <w:p>
      <w:pPr/>
      <w:r>
        <w:rPr>
          <w:lang w:val="fr_FR" w:bidi="fr_FR"/>
        </w:rPr>
      </w:r>
      <w:r>
        <w:rPr>
          <w:lang w:val="fr_FR" w:bidi="fr_FR"/>
        </w:rPr>
        <w:t>La bénédiction de l'Éternel sur Roboam s'est traduite par ses activités de construction, la défection des prêtres fidèles du Nord vers le Sud, le déplacement des croyants du Nord vers Jérusalem, ainsi que par sa grande famille.</w:t>
      </w:r>
      <w:r>
        <w:rPr>
          <w:lang w:val="fr_FR" w:bidi="fr_FR"/>
        </w:rPr>
      </w:r>
      <w:r>
        <w:rPr>
          <w:lang w:val="fr_FR" w:bidi="fr_FR"/>
        </w:rPr>
      </w:r>
    </w:p>
    <w:p>
      <w:pPr/>
      <w:r>
        <w:rPr>
          <w:lang w:val="fr_FR" w:bidi="fr_FR"/>
        </w:rPr>
      </w:r>
    </w:p>
    <w:p>
      <w:pPr>
        <w:pStyle w:val="Heading2"/>
      </w:pPr>
      <w:r>
        <w:rPr>
          <w:lang w:val="fr_FR" w:bidi="fr_FR"/>
        </w:rPr>
        <w:t>2 Chroniques 11.9</w:t>
      </w:r>
      <w:r>
        <w:rPr>
          <w:lang w:val="fr_FR" w:bidi="fr_FR"/>
        </w:rPr>
      </w:r>
    </w:p>
    <w:p>
      <w:pPr/>
      <w:r>
        <w:rPr>
          <w:lang w:val="fr_FR" w:bidi="fr_FR"/>
        </w:rPr>
      </w:r>
      <w:r>
        <w:rPr>
          <w:lang w:val="fr_FR" w:bidi="fr_FR"/>
        </w:rPr>
        <w:t>Lakis représentait le point stratégique au sud-ouest des fortifications de Roboam, protégeant l'accès menant à la route côtière à l'ouest, une voie principale que l'Égypte pouvait emprunter pour lancer une attaque depuis le sud.</w:t>
      </w:r>
      <w:r>
        <w:rPr>
          <w:lang w:val="fr_FR" w:bidi="fr_FR"/>
        </w:rPr>
      </w:r>
      <w:r>
        <w:rPr>
          <w:lang w:val="fr_FR" w:bidi="fr_FR"/>
        </w:rPr>
      </w:r>
    </w:p>
    <w:p>
      <w:pPr/>
      <w:r>
        <w:rPr>
          <w:lang w:val="fr_FR" w:bidi="fr_FR"/>
        </w:rPr>
      </w:r>
    </w:p>
    <w:p>
      <w:pPr>
        <w:pStyle w:val="Heading2"/>
      </w:pPr>
      <w:r>
        <w:rPr>
          <w:lang w:val="fr_FR" w:bidi="fr_FR"/>
        </w:rPr>
        <w:t>2 Chroniques 11.13–17</w:t>
      </w:r>
      <w:r>
        <w:rPr>
          <w:lang w:val="fr_FR" w:bidi="fr_FR"/>
        </w:rPr>
      </w:r>
    </w:p>
    <w:p>
      <w:pPr/>
      <w:r>
        <w:rPr>
          <w:lang w:val="fr_FR" w:bidi="fr_FR"/>
        </w:rPr>
      </w:r>
      <w:r>
        <w:rPr>
          <w:lang w:val="fr_FR" w:bidi="fr_FR"/>
        </w:rPr>
        <w:t xml:space="preserve">L’apostasie initiée par Jéroboam dans le Nord (voir </w:t>
      </w:r>
      <w:hyperlink r:id="rId111">
        <w:r>
          <w:rPr>
            <w:lang w:val="fr_FR" w:bidi="fr_FR"/>
          </w:rPr>
          <w:rPr>
            <w:color w:val="0000EE"/>
            <w:u w:val="single"/>
          </w:rPr>
          <w:t>1R 12.26–33</w:t>
        </w:r>
      </w:hyperlink>
      <w:r>
        <w:rPr>
          <w:lang w:val="fr_FR" w:bidi="fr_FR"/>
        </w:rPr>
        <w:t>) a poussé ceux qui voulaient sincèrement adorer l’Éternel à migrer vers le Sud. Roboam a suivi l’Éternel fidèlement pendant trois ans, mais il s’est détourné de lui durant la quatrième année de son règne (</w:t>
      </w:r>
      <w:hyperlink r:id="rId112">
        <w:r>
          <w:rPr>
            <w:lang w:val="fr_FR" w:bidi="fr_FR"/>
          </w:rPr>
          <w:rPr>
            <w:color w:val="0000EE"/>
            <w:u w:val="single"/>
          </w:rPr>
          <w:t>2Ch 12.1</w:t>
        </w:r>
      </w:hyperlink>
      <w:r>
        <w:rPr>
          <w:lang w:val="fr_FR" w:bidi="fr_FR"/>
        </w:rPr>
        <w:t>). Dieu a alors aussitôt puni Roboam en envoyant Schischak envahir le pays depuis l’Égypte (</w:t>
      </w:r>
      <w:hyperlink r:id="rId113">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11.15</w:t>
      </w:r>
      <w:r>
        <w:rPr>
          <w:lang w:val="fr_FR" w:bidi="fr_FR"/>
        </w:rPr>
      </w:r>
    </w:p>
    <w:p>
      <w:pPr/>
      <w:r>
        <w:rPr>
          <w:lang w:val="fr_FR" w:bidi="fr_FR"/>
        </w:rPr>
      </w:r>
      <w:r>
        <w:rPr>
          <w:lang w:val="fr_FR" w:bidi="fr_FR"/>
        </w:rPr>
        <w:t xml:space="preserve">Certains spécialistes pensent que Jéroboam a installé des idoles de boucs et de veaux comme piédestaux pour l'Éternel, en s'appuyant sur la croyance cananéenne selon laquelle leurs dieux se tenaient sur le dos des animaux (cf. </w:t>
      </w:r>
      <w:hyperlink r:id="rId114">
        <w:r>
          <w:rPr>
            <w:lang w:val="fr_FR" w:bidi="fr_FR"/>
          </w:rPr>
          <w:rPr>
            <w:color w:val="0000EE"/>
            <w:u w:val="single"/>
          </w:rPr>
          <w:t>Ex 32.5</w:t>
        </w:r>
      </w:hyperlink>
      <w:r>
        <w:rPr>
          <w:lang w:val="fr_FR" w:bidi="fr_FR"/>
        </w:rPr>
        <w:t xml:space="preserve">, où le veau d'or a été utilisé dans une « </w:t>
      </w:r>
      <w:r>
        <w:rPr>
          <w:lang w:val="fr_FR" w:bidi="fr_FR"/>
        </w:rPr>
        <w:t>fête en l’honneur de l’Éternel</w:t>
      </w:r>
      <w:r>
        <w:rPr>
          <w:lang w:val="fr_FR" w:bidi="fr_FR"/>
        </w:rPr>
        <w:t xml:space="preserve"> »). Cependant, Jéroboam n'attribue jamais explicitement à l'Éternel le sauvetage d'Israël (</w:t>
      </w:r>
      <w:hyperlink r:id="rId115">
        <w:r>
          <w:rPr>
            <w:lang w:val="fr_FR" w:bidi="fr_FR"/>
          </w:rPr>
          <w:rPr>
            <w:color w:val="0000EE"/>
            <w:u w:val="single"/>
          </w:rPr>
          <w:t>1R 12.28</w:t>
        </w:r>
      </w:hyperlink>
      <w:r>
        <w:rPr>
          <w:lang w:val="fr_FR" w:bidi="fr_FR"/>
        </w:rP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6">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11.18–22</w:t>
      </w:r>
      <w:r>
        <w:rPr>
          <w:lang w:val="fr_FR" w:bidi="fr_FR"/>
        </w:rPr>
      </w:r>
    </w:p>
    <w:p>
      <w:pPr/>
      <w:r>
        <w:rPr>
          <w:lang w:val="fr_FR" w:bidi="fr_FR"/>
        </w:rPr>
      </w:r>
      <w:r>
        <w:rPr>
          <w:lang w:val="fr_FR" w:bidi="fr_FR"/>
        </w:rP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7">
        <w:r>
          <w:rPr>
            <w:lang w:val="fr_FR" w:bidi="fr_FR"/>
          </w:rPr>
          <w:rPr>
            <w:color w:val="0000EE"/>
            <w:u w:val="single"/>
          </w:rPr>
          <w:t>Dt 21.15–17</w:t>
        </w:r>
      </w:hyperlink>
      <w:r>
        <w:rPr>
          <w:lang w:val="fr_FR" w:bidi="fr_FR"/>
        </w:rPr>
        <w:t>) en désignant Abija comme prochain roi, dans ce qui pourrait avoir été une corégence. Cette décision a permis d'assurer une succession ordonnée.</w:t>
      </w:r>
      <w:r>
        <w:rPr>
          <w:lang w:val="fr_FR" w:bidi="fr_FR"/>
        </w:rPr>
      </w:r>
      <w:r>
        <w:rPr>
          <w:lang w:val="fr_FR" w:bidi="fr_FR"/>
        </w:rPr>
      </w:r>
    </w:p>
    <w:p>
      <w:pPr/>
      <w:r>
        <w:rPr>
          <w:lang w:val="fr_FR" w:bidi="fr_FR"/>
        </w:rPr>
      </w:r>
    </w:p>
    <w:p>
      <w:pPr>
        <w:pStyle w:val="Heading2"/>
      </w:pPr>
      <w:r>
        <w:rPr>
          <w:lang w:val="fr_FR" w:bidi="fr_FR"/>
        </w:rPr>
        <w:t>2 Chroniques 11:23</w:t>
      </w:r>
      <w:r>
        <w:rPr>
          <w:lang w:val="fr_FR" w:bidi="fr_FR"/>
        </w:rPr>
      </w:r>
    </w:p>
    <w:p>
      <w:pPr/>
      <w:r>
        <w:rPr>
          <w:lang w:val="fr_FR" w:bidi="fr_FR"/>
        </w:rPr>
      </w:r>
      <w:r>
        <w:rPr>
          <w:lang w:val="fr_FR" w:bidi="fr_FR"/>
        </w:rP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18">
        <w:r>
          <w:rPr>
            <w:lang w:val="fr_FR" w:bidi="fr_FR"/>
          </w:rPr>
          <w:rPr>
            <w:color w:val="0000EE"/>
            <w:u w:val="single"/>
          </w:rPr>
          <w:t>2S 12.10–11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Le livre des Rois ne donne aucune explication théologique à l'invasion égyptienne, mais l'auteur du livre des Chroniques en propose une : les Égyptiens ont attaqué Jérusalem parce que Roboam avait abandonné </w:t>
      </w:r>
      <w:r>
        <w:rPr>
          <w:lang w:val="fr_FR" w:bidi="fr_FR"/>
        </w:rPr>
        <w:t>la loi de l’Éternel et son alliance,</w:t>
      </w:r>
      <w:r>
        <w:rPr>
          <w:lang w:val="fr_FR" w:bidi="fr_FR"/>
        </w:rPr>
        <w:t xml:space="preserve"> et s'était rebellé contre l'Éternel.</w:t>
      </w:r>
      <w:r>
        <w:rPr>
          <w:lang w:val="fr_FR" w:bidi="fr_FR"/>
        </w:rPr>
      </w:r>
      <w:r>
        <w:rPr>
          <w:lang w:val="fr_FR" w:bidi="fr_FR"/>
        </w:rPr>
      </w:r>
    </w:p>
    <w:p>
      <w:pPr/>
      <w:r>
        <w:rPr>
          <w:lang w:val="fr_FR" w:bidi="fr_FR"/>
        </w:rPr>
      </w:r>
    </w:p>
    <w:p>
      <w:pPr>
        <w:pStyle w:val="Heading2"/>
      </w:pPr>
      <w:r>
        <w:rPr>
          <w:lang w:val="fr_FR" w:bidi="fr_FR"/>
        </w:rPr>
        <w:t>2 Chroniques 12.2–4</w:t>
      </w:r>
      <w:r>
        <w:rPr>
          <w:lang w:val="fr_FR" w:bidi="fr_FR"/>
        </w:rPr>
      </w:r>
    </w:p>
    <w:p>
      <w:pPr/>
      <w:r>
        <w:rPr>
          <w:lang w:val="fr_FR" w:bidi="fr_FR"/>
        </w:rPr>
      </w:r>
      <w:r>
        <w:rPr>
          <w:lang w:val="fr_FR" w:bidi="fr_FR"/>
        </w:rPr>
        <w:t>Schischak</w:t>
      </w:r>
      <w:r>
        <w:rPr>
          <w:lang w:val="fr_FR" w:bidi="fr_FR"/>
        </w:rPr>
        <w:t xml:space="preserve">, aussi connu sous le nom de </w:t>
      </w:r>
      <w:r>
        <w:rPr>
          <w:lang w:val="fr_FR" w:bidi="fr_FR"/>
        </w:rPr>
        <w:t>Sheshonq Ier</w:t>
      </w:r>
      <w:r>
        <w:rPr>
          <w:lang w:val="fr_FR" w:bidi="fr_FR"/>
        </w:rPr>
        <w:t xml:space="preserve"> (945–924 av. J.‑C.), a dirigé une Égypte réunifiée et a fondé la 22ᵉ dynastie.</w:t>
      </w:r>
      <w:r>
        <w:rPr>
          <w:lang w:val="fr_FR" w:bidi="fr_FR"/>
        </w:rPr>
      </w:r>
      <w:r>
        <w:rPr>
          <w:lang w:val="fr_FR" w:bidi="fr_FR"/>
        </w:rPr>
      </w:r>
    </w:p>
    <w:p>
      <w:pPr/>
      <w:r>
        <w:rPr>
          <w:lang w:val="fr_FR" w:bidi="fr_FR"/>
        </w:rPr>
      </w:r>
    </w:p>
    <w:p>
      <w:pPr>
        <w:pStyle w:val="Heading2"/>
      </w:pPr>
      <w:r>
        <w:rPr>
          <w:lang w:val="fr_FR" w:bidi="fr_FR"/>
        </w:rPr>
        <w:t>2 Chroniques 12.3</w:t>
      </w:r>
      <w:r>
        <w:rPr>
          <w:lang w:val="fr_FR" w:bidi="fr_FR"/>
        </w:rPr>
      </w:r>
    </w:p>
    <w:p>
      <w:pPr/>
      <w:r>
        <w:rPr>
          <w:lang w:val="fr_FR" w:bidi="fr_FR"/>
        </w:rPr>
      </w:r>
      <w:r>
        <w:rPr>
          <w:lang w:val="fr_FR" w:bidi="fr_FR"/>
        </w:rPr>
        <w:t>Les Sukkiens ne sont pas mentionnés ailleurs dans la Bible, mais ils sont connus dans l'histoire égyptienne comme des Libyens issus des oasis du désert occidental. • et des Éthiopiens : Schischak était un Éthiopien originaire du sud de l'Égypte.</w:t>
      </w:r>
      <w:r>
        <w:rPr>
          <w:lang w:val="fr_FR" w:bidi="fr_FR"/>
        </w:rPr>
      </w:r>
      <w:r>
        <w:rPr>
          <w:lang w:val="fr_FR" w:bidi="fr_FR"/>
        </w:rPr>
      </w:r>
    </w:p>
    <w:p>
      <w:pPr/>
      <w:r>
        <w:rPr>
          <w:lang w:val="fr_FR" w:bidi="fr_FR"/>
        </w:rPr>
      </w:r>
    </w:p>
    <w:p>
      <w:pPr>
        <w:pStyle w:val="Heading2"/>
      </w:pPr>
      <w:r>
        <w:rPr>
          <w:lang w:val="fr_FR" w:bidi="fr_FR"/>
        </w:rPr>
        <w:t>2 Chroniques 12.6–7</w:t>
      </w:r>
      <w:r>
        <w:rPr>
          <w:lang w:val="fr_FR" w:bidi="fr_FR"/>
        </w:rPr>
      </w:r>
    </w:p>
    <w:p>
      <w:pPr/>
      <w:r>
        <w:rPr>
          <w:lang w:val="fr_FR" w:bidi="fr_FR"/>
        </w:rPr>
      </w:r>
      <w:r>
        <w:rPr>
          <w:lang w:val="fr_FR" w:bidi="fr_FR"/>
        </w:rPr>
        <w:t xml:space="preserve">Le discours de </w:t>
      </w:r>
      <w:r>
        <w:rPr>
          <w:lang w:val="fr_FR" w:bidi="fr_FR"/>
        </w:rPr>
        <w:t xml:space="preserve">Schemaeja </w:t>
      </w:r>
      <w:r>
        <w:rPr>
          <w:lang w:val="fr_FR" w:bidi="fr_FR"/>
        </w:rPr>
        <w:t>reprend les éléments évoqués dans la prière de Salomon lors de la dédicace du temple (</w:t>
      </w:r>
      <w:hyperlink r:id="rId119">
        <w:r>
          <w:rPr>
            <w:lang w:val="fr_FR" w:bidi="fr_FR"/>
          </w:rPr>
          <w:rPr>
            <w:color w:val="0000EE"/>
            <w:u w:val="single"/>
          </w:rPr>
          <w:t>7.14</w:t>
        </w:r>
      </w:hyperlink>
      <w:r>
        <w:rPr>
          <w:lang w:val="fr_FR" w:bidi="fr_FR"/>
        </w:rPr>
        <w:t>). Les dirigeants d'Israël se sont humiliés, et la colère du jugement a été détournée de Jérusalem.</w:t>
      </w:r>
      <w:r>
        <w:rPr>
          <w:lang w:val="fr_FR" w:bidi="fr_FR"/>
        </w:rPr>
      </w:r>
      <w:r>
        <w:rPr>
          <w:lang w:val="fr_FR" w:bidi="fr_FR"/>
        </w:rPr>
      </w:r>
    </w:p>
    <w:p>
      <w:pPr/>
      <w:r>
        <w:rPr>
          <w:lang w:val="fr_FR" w:bidi="fr_FR"/>
        </w:rPr>
      </w:r>
    </w:p>
    <w:p>
      <w:pPr>
        <w:pStyle w:val="Heading2"/>
      </w:pPr>
      <w:r>
        <w:rPr>
          <w:lang w:val="fr_FR" w:bidi="fr_FR"/>
        </w:rPr>
        <w:t>2 Chroniques 12.9–11</w:t>
      </w:r>
      <w:r>
        <w:rPr>
          <w:lang w:val="fr_FR" w:bidi="fr_FR"/>
        </w:rPr>
      </w:r>
    </w:p>
    <w:p>
      <w:pPr/>
      <w:r>
        <w:rPr>
          <w:lang w:val="fr_FR" w:bidi="fr_FR"/>
        </w:rPr>
      </w:r>
      <w:r>
        <w:rPr>
          <w:lang w:val="fr_FR" w:bidi="fr_FR"/>
        </w:rP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0">
        <w:r>
          <w:rPr>
            <w:lang w:val="fr_FR" w:bidi="fr_FR"/>
          </w:rPr>
          <w:rPr>
            <w:color w:val="0000EE"/>
            <w:u w:val="single"/>
          </w:rPr>
          <w:t>9.15–16</w:t>
        </w:r>
      </w:hyperlink>
      <w:r>
        <w:rPr>
          <w:lang w:val="fr_FR" w:bidi="fr_FR"/>
        </w:rPr>
        <w:t>) avait fait perdre beaucoup de splendeur aux processions royales. Ces boucliers de bronze étaient ensuite soigneusement entreposés dans les immenses arsenaux que Salomon avait construits (</w:t>
      </w:r>
      <w:hyperlink r:id="rId121">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Lorsque Roboam se repentit, Dieu permit que de bonnes choses subsistent à Jérusalem : le repentir du peuple, leur détermination à chercher l'Éternel et la préservation du culte (voir </w:t>
      </w:r>
      <w:hyperlink r:id="rId12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w:t>
      </w:r>
      <w:r>
        <w:rPr>
          <w:lang w:val="fr_FR" w:bidi="fr_FR"/>
        </w:rPr>
      </w:r>
    </w:p>
    <w:p>
      <w:pPr/>
      <w:r>
        <w:rPr>
          <w:lang w:val="fr_FR" w:bidi="fr_FR"/>
        </w:rPr>
      </w:r>
      <w:r>
        <w:rPr>
          <w:lang w:val="fr_FR" w:bidi="fr_FR"/>
        </w:rPr>
        <w:t xml:space="preserve">Abija est appelé Abijam dans le livre des Rois (par ex., </w:t>
      </w:r>
      <w:hyperlink r:id="rId123">
        <w:r>
          <w:rPr>
            <w:lang w:val="fr_FR" w:bidi="fr_FR"/>
          </w:rPr>
          <w:rPr>
            <w:color w:val="0000EE"/>
            <w:u w:val="single"/>
          </w:rPr>
          <w:t>1R 15.1</w:t>
        </w:r>
      </w:hyperlink>
      <w:r>
        <w:rPr>
          <w:lang w:val="fr_FR" w:bidi="fr_FR"/>
        </w:rPr>
        <w:t xml:space="preserve">). Abijam, qui pourrait être la forme cananéenne de son nom, signifierait « mon Père est Yam ». Yam était le dieu cananéen de la mer, important dans les récits liés à Baal (voir </w:t>
      </w:r>
      <w:r>
        <w:rPr>
          <w:lang w:val="fr_FR" w:bidi="fr_FR"/>
        </w:rPr>
        <w:t>note d'étude sur Jb 7.12</w:t>
      </w:r>
      <w:r>
        <w:rPr>
          <w:lang w:val="fr_FR" w:bidi="fr_FR"/>
        </w:rPr>
        <w:t>). Abija signifie « mon Père est Yah », Yah étant la forme courte habituelle de Yahweh, le Dieu de Juda. Abija a régné de 913 à 910 av. J.‑C.</w:t>
      </w:r>
      <w:r>
        <w:rPr>
          <w:lang w:val="fr_FR" w:bidi="fr_FR"/>
        </w:rPr>
      </w:r>
      <w:r>
        <w:rPr>
          <w:lang w:val="fr_FR" w:bidi="fr_FR"/>
        </w:rPr>
      </w:r>
    </w:p>
    <w:p>
      <w:pPr/>
      <w:r>
        <w:rPr>
          <w:lang w:val="fr_FR" w:bidi="fr_FR"/>
        </w:rPr>
      </w:r>
    </w:p>
    <w:p>
      <w:pPr>
        <w:pStyle w:val="Heading2"/>
      </w:pPr>
      <w:r>
        <w:rPr>
          <w:lang w:val="fr_FR" w:bidi="fr_FR"/>
        </w:rPr>
        <w:t>2 Chroniques 13.2–3</w:t>
      </w:r>
      <w:r>
        <w:rPr>
          <w:lang w:val="fr_FR" w:bidi="fr_FR"/>
        </w:rPr>
      </w:r>
    </w:p>
    <w:p>
      <w:pPr/>
      <w:r>
        <w:rPr>
          <w:lang w:val="fr_FR" w:bidi="fr_FR"/>
        </w:rPr>
      </w:r>
      <w:r>
        <w:rPr>
          <w:lang w:val="fr_FR" w:bidi="fr_FR"/>
        </w:rPr>
        <w:t xml:space="preserve">Le conflit en cours entre Roboam et Jéroboam (voir </w:t>
      </w:r>
      <w:hyperlink r:id="rId110">
        <w:r>
          <w:rPr>
            <w:lang w:val="fr_FR" w:bidi="fr_FR"/>
          </w:rPr>
          <w:rPr>
            <w:color w:val="0000EE"/>
            <w:u w:val="single"/>
          </w:rPr>
          <w:t>12.15</w:t>
        </w:r>
      </w:hyperlink>
      <w:r>
        <w:rPr>
          <w:lang w:val="fr_FR" w:bidi="fr_FR"/>
        </w:rPr>
        <w:t>) s'est poursuivi sous le règne d'Abija. Abija tentait peut-être de réunir le Nord et le Sud, comme le suggère son discours (</w:t>
      </w:r>
      <w:hyperlink r:id="rId124">
        <w:r>
          <w:rPr>
            <w:lang w:val="fr_FR" w:bidi="fr_FR"/>
          </w:rPr>
          <w:rPr>
            <w:color w:val="0000EE"/>
            <w:u w:val="single"/>
          </w:rPr>
          <w:t>13.5–12</w:t>
        </w:r>
      </w:hyperlink>
      <w:r>
        <w:rPr>
          <w:lang w:val="fr_FR" w:bidi="fr_FR"/>
        </w:rPr>
        <w:t>). Le grand nombre de soldats de chaque côté correspondait approximativement au recensement réalisé sous David (</w:t>
      </w:r>
      <w:hyperlink r:id="rId125">
        <w:r>
          <w:rPr>
            <w:lang w:val="fr_FR" w:bidi="fr_FR"/>
          </w:rPr>
          <w:rPr>
            <w:color w:val="0000EE"/>
            <w:u w:val="single"/>
          </w:rPr>
          <w:t>2S 24.9</w:t>
        </w:r>
      </w:hyperlink>
      <w:r>
        <w:rPr>
          <w:lang w:val="fr_FR" w:bidi="fr_FR"/>
        </w:rPr>
        <w:t>) ; le fait qu'Israël comptait deux fois plus de soldats mettait en valeur l'intervention de Dieu en faveur de Juda (</w:t>
      </w:r>
      <w:hyperlink r:id="rId126">
        <w:r>
          <w:rPr>
            <w:lang w:val="fr_FR" w:bidi="fr_FR"/>
          </w:rPr>
          <w:rPr>
            <w:color w:val="0000EE"/>
            <w:u w:val="single"/>
          </w:rPr>
          <w:t>2Ch 13.14–19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13.4</w:t>
      </w:r>
      <w:r>
        <w:rPr>
          <w:lang w:val="fr_FR" w:bidi="fr_FR"/>
        </w:rPr>
      </w:r>
    </w:p>
    <w:p>
      <w:pPr/>
      <w:r>
        <w:rPr>
          <w:lang w:val="fr_FR" w:bidi="fr_FR"/>
        </w:rPr>
      </w:r>
      <w:r>
        <w:rPr>
          <w:lang w:val="fr_FR" w:bidi="fr_FR"/>
        </w:rPr>
        <w:t>mont Tsemaraïm</w:t>
      </w:r>
      <w:r>
        <w:rPr>
          <w:lang w:val="fr_FR" w:bidi="fr_FR"/>
        </w:rPr>
        <w:t xml:space="preserve"> : La ville portant ce nom se trouvait à la frontière nord de Benjamin (voir </w:t>
      </w:r>
      <w:hyperlink r:id="rId127">
        <w:r>
          <w:rPr>
            <w:lang w:val="fr_FR" w:bidi="fr_FR"/>
          </w:rPr>
          <w:rPr>
            <w:color w:val="0000EE"/>
            <w:u w:val="single"/>
          </w:rPr>
          <w:t>Jos 18.22</w:t>
        </w:r>
      </w:hyperlink>
      <w:r>
        <w:rPr>
          <w:lang w:val="fr_FR" w:bidi="fr_FR"/>
        </w:rPr>
        <w:t>), à environ huit km au nord-est de Béthel. Cette région de Benjamin servait de zone tampon et de champ de bataille entre les royaumes du Nord et du Sud.</w:t>
      </w:r>
      <w:r>
        <w:rPr>
          <w:lang w:val="fr_FR" w:bidi="fr_FR"/>
        </w:rPr>
      </w:r>
      <w:r>
        <w:rPr>
          <w:lang w:val="fr_FR" w:bidi="fr_FR"/>
        </w:rPr>
      </w:r>
    </w:p>
    <w:p>
      <w:pPr/>
      <w:r>
        <w:rPr>
          <w:lang w:val="fr_FR" w:bidi="fr_FR"/>
        </w:rPr>
      </w:r>
    </w:p>
    <w:p>
      <w:pPr>
        <w:pStyle w:val="Heading2"/>
      </w:pPr>
      <w:r>
        <w:rPr>
          <w:lang w:val="fr_FR" w:bidi="fr_FR"/>
        </w:rPr>
        <w:t>2 Chroniques 13.5</w:t>
      </w:r>
      <w:r>
        <w:rPr>
          <w:lang w:val="fr_FR" w:bidi="fr_FR"/>
        </w:rPr>
      </w:r>
    </w:p>
    <w:p>
      <w:pPr/>
      <w:r>
        <w:rPr>
          <w:lang w:val="fr_FR" w:bidi="fr_FR"/>
        </w:rPr>
      </w:r>
      <w:r>
        <w:rPr>
          <w:lang w:val="fr_FR" w:bidi="fr_FR"/>
        </w:rPr>
        <w:t>une alliance inviolable</w:t>
      </w:r>
      <w:r>
        <w:rPr>
          <w:lang w:val="fr_FR" w:bidi="fr_FR"/>
        </w:rPr>
        <w:t xml:space="preserve"> : littéralement, </w:t>
      </w:r>
      <w:r>
        <w:rPr>
          <w:i/>
          <w:lang w:val="fr_FR" w:bidi="fr_FR"/>
        </w:rPr>
        <w:t>une</w:t>
      </w:r>
      <w:r>
        <w:rPr>
          <w:lang w:val="fr_FR" w:bidi="fr_FR"/>
        </w:rPr>
        <w:t xml:space="preserve"> </w:t>
      </w:r>
      <w:r>
        <w:rPr>
          <w:i/>
          <w:lang w:val="fr_FR" w:bidi="fr_FR"/>
        </w:rPr>
        <w:t>alliance de sel</w:t>
      </w:r>
      <w:r>
        <w:rPr>
          <w:lang w:val="fr_FR" w:bidi="fr_FR"/>
        </w:rPr>
        <w:t>. Le sel devait accompagner toute offrande (</w:t>
      </w:r>
      <w:hyperlink r:id="rId128">
        <w:r>
          <w:rPr>
            <w:lang w:val="fr_FR" w:bidi="fr_FR"/>
          </w:rPr>
          <w:rPr>
            <w:color w:val="0000EE"/>
            <w:u w:val="single"/>
          </w:rPr>
          <w:t>Lv 2.13</w:t>
        </w:r>
      </w:hyperlink>
      <w:r>
        <w:rPr>
          <w:lang w:val="fr_FR" w:bidi="fr_FR"/>
        </w:rPr>
        <w:t>). Le contexte social et religieux de cette expression reste inconnu. Toutefois, le sel, utilisé comme conservateur, offrait une image appropriée pour symboliser une alliance durable.</w:t>
      </w:r>
      <w:r>
        <w:rPr>
          <w:lang w:val="fr_FR" w:bidi="fr_FR"/>
        </w:rPr>
      </w:r>
      <w:r>
        <w:rPr>
          <w:lang w:val="fr_FR" w:bidi="fr_FR"/>
        </w:rPr>
      </w:r>
    </w:p>
    <w:p>
      <w:pPr/>
      <w:r>
        <w:rPr>
          <w:lang w:val="fr_FR" w:bidi="fr_FR"/>
        </w:rPr>
      </w:r>
    </w:p>
    <w:p>
      <w:pPr>
        <w:pStyle w:val="Heading2"/>
      </w:pPr>
      <w:r>
        <w:rPr>
          <w:lang w:val="fr_FR" w:bidi="fr_FR"/>
        </w:rPr>
        <w:t>2 Chroniques 13.6–7</w:t>
      </w:r>
      <w:r>
        <w:rPr>
          <w:lang w:val="fr_FR" w:bidi="fr_FR"/>
        </w:rPr>
      </w:r>
    </w:p>
    <w:p>
      <w:pPr/>
      <w:r>
        <w:rPr>
          <w:lang w:val="fr_FR" w:bidi="fr_FR"/>
        </w:rPr>
      </w:r>
      <w:r>
        <w:rPr>
          <w:lang w:val="fr_FR" w:bidi="fr_FR"/>
        </w:rPr>
        <w:t>Dans son discours, Abija reprochait aux tribus du Nord d'avoir refusé de soutenir le royaume de David.</w:t>
      </w:r>
      <w:r>
        <w:rPr>
          <w:lang w:val="fr_FR" w:bidi="fr_FR"/>
        </w:rPr>
      </w:r>
      <w:r>
        <w:rPr>
          <w:lang w:val="fr_FR" w:bidi="fr_FR"/>
        </w:rPr>
      </w:r>
    </w:p>
    <w:p>
      <w:pPr/>
      <w:r>
        <w:rPr>
          <w:lang w:val="fr_FR" w:bidi="fr_FR"/>
        </w:rPr>
      </w:r>
    </w:p>
    <w:p>
      <w:pPr>
        <w:pStyle w:val="Heading2"/>
      </w:pPr>
      <w:r>
        <w:rPr>
          <w:lang w:val="fr_FR" w:bidi="fr_FR"/>
        </w:rPr>
        <w:t>2 Chroniques 13.8–9</w:t>
      </w:r>
      <w:r>
        <w:rPr>
          <w:lang w:val="fr_FR" w:bidi="fr_FR"/>
        </w:rPr>
      </w:r>
    </w:p>
    <w:p>
      <w:pPr/>
      <w:r>
        <w:rPr>
          <w:lang w:val="fr_FR" w:bidi="fr_FR"/>
        </w:rPr>
      </w:r>
      <w:r>
        <w:rPr>
          <w:lang w:val="fr_FR" w:bidi="fr_FR"/>
        </w:rP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29">
        <w:r>
          <w:rPr>
            <w:lang w:val="fr_FR" w:bidi="fr_FR"/>
          </w:rPr>
          <w:rPr>
            <w:color w:val="0000EE"/>
            <w:u w:val="single"/>
          </w:rPr>
          <w:t>13.10</w:t>
        </w:r>
      </w:hyperlink>
      <w:r>
        <w:rPr>
          <w:lang w:val="fr_FR" w:bidi="fr_FR"/>
        </w:rPr>
        <w:t>). Ce qui restait le plus répréhensible était le culte des veaux d'or et l'autorité accordée à des prêtres non autorisés.</w:t>
      </w:r>
      <w:r>
        <w:rPr>
          <w:lang w:val="fr_FR" w:bidi="fr_FR"/>
        </w:rPr>
      </w:r>
      <w:r>
        <w:rPr>
          <w:lang w:val="fr_FR" w:bidi="fr_FR"/>
        </w:rPr>
      </w:r>
    </w:p>
    <w:p>
      <w:pPr/>
      <w:r>
        <w:rPr>
          <w:lang w:val="fr_FR" w:bidi="fr_FR"/>
        </w:rPr>
      </w:r>
    </w:p>
    <w:p>
      <w:pPr>
        <w:pStyle w:val="Heading2"/>
      </w:pPr>
      <w:r>
        <w:rPr>
          <w:lang w:val="fr_FR" w:bidi="fr_FR"/>
        </w:rPr>
        <w:t>2 Chroniques 13.10–11</w:t>
      </w:r>
      <w:r>
        <w:rPr>
          <w:lang w:val="fr_FR" w:bidi="fr_FR"/>
        </w:rPr>
      </w:r>
    </w:p>
    <w:p>
      <w:pPr/>
      <w:r>
        <w:rPr>
          <w:lang w:val="fr_FR" w:bidi="fr_FR"/>
        </w:rPr>
      </w:r>
      <w:r>
        <w:rPr>
          <w:lang w:val="fr_FR" w:bidi="fr_FR"/>
        </w:rPr>
        <w:t>Le discours d'Abija le montre préoccupé par la pureté du culte à Jérusalem. Le récit du livre des Rois, en revanche, ne mentionne rien au sujet de la dévotion d'Abija (</w:t>
      </w:r>
      <w:hyperlink r:id="rId130">
        <w:r>
          <w:rPr>
            <w:lang w:val="fr_FR" w:bidi="fr_FR"/>
          </w:rPr>
          <w:rPr>
            <w:color w:val="0000EE"/>
            <w:u w:val="single"/>
          </w:rPr>
          <w:t>1R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13.13–19</w:t>
      </w:r>
      <w:r>
        <w:rPr>
          <w:lang w:val="fr_FR" w:bidi="fr_FR"/>
        </w:rPr>
      </w:r>
    </w:p>
    <w:p>
      <w:pPr/>
      <w:r>
        <w:rPr>
          <w:lang w:val="fr_FR" w:bidi="fr_FR"/>
        </w:rPr>
      </w:r>
      <w:r>
        <w:rPr>
          <w:lang w:val="fr_FR" w:bidi="fr_FR"/>
        </w:rPr>
        <w:t>L'exemple du peuple de Dieu, qui se tournait vers lui et recevait son aide même après la division du royaume, apportait de l'espoir aux premiers lecteurs confrontés à une situation comparable.</w:t>
      </w:r>
      <w:r>
        <w:rPr>
          <w:lang w:val="fr_FR" w:bidi="fr_FR"/>
        </w:rPr>
      </w:r>
      <w:r>
        <w:rPr>
          <w:lang w:val="fr_FR" w:bidi="fr_FR"/>
        </w:rPr>
      </w:r>
    </w:p>
    <w:p>
      <w:pPr/>
      <w:r>
        <w:rPr>
          <w:lang w:val="fr_FR" w:bidi="fr_FR"/>
        </w:rPr>
      </w:r>
    </w:p>
    <w:p>
      <w:pPr>
        <w:pStyle w:val="Heading2"/>
      </w:pPr>
      <w:r>
        <w:rPr>
          <w:lang w:val="fr_FR" w:bidi="fr_FR"/>
        </w:rPr>
        <w:t>2 Chroniques 13.19</w:t>
      </w:r>
      <w:r>
        <w:rPr>
          <w:lang w:val="fr_FR" w:bidi="fr_FR"/>
        </w:rPr>
      </w:r>
    </w:p>
    <w:p>
      <w:pPr/>
      <w:r>
        <w:rPr>
          <w:lang w:val="fr_FR" w:bidi="fr_FR"/>
        </w:rPr>
      </w:r>
      <w:r>
        <w:rPr>
          <w:lang w:val="fr_FR" w:bidi="fr_FR"/>
        </w:rPr>
        <w:t>L'Éternel avait accordé au royaume de Juda une victoire miraculeuse. Abija avait pris de la main d'Israël les territoires entourant Béthel, Jeschana et Éphron (</w:t>
      </w:r>
      <w:hyperlink r:id="rId131">
        <w:r>
          <w:rPr>
            <w:lang w:val="fr_FR" w:bidi="fr_FR"/>
          </w:rPr>
          <w:rPr>
            <w:color w:val="0000EE"/>
            <w:u w:val="single"/>
          </w:rPr>
          <w:t>13.19</w:t>
        </w:r>
      </w:hyperlink>
      <w:r>
        <w:rPr>
          <w:lang w:val="fr_FR" w:bidi="fr_FR"/>
        </w:rPr>
        <w:t>). Avec Tsemaraïm (</w:t>
      </w:r>
      <w:hyperlink r:id="rId132">
        <w:r>
          <w:rPr>
            <w:lang w:val="fr_FR" w:bidi="fr_FR"/>
          </w:rPr>
          <w:rPr>
            <w:color w:val="0000EE"/>
            <w:u w:val="single"/>
          </w:rPr>
          <w:t>13.4</w:t>
        </w:r>
      </w:hyperlink>
      <w:r>
        <w:rPr>
          <w:lang w:val="fr_FR" w:bidi="fr_FR"/>
        </w:rPr>
        <w:t xml:space="preserve">), ces villes situées dans la région montagneuse à la frontière nord de Juda formaient un ensemble géographique cohérent (voir </w:t>
      </w:r>
      <w:hyperlink r:id="rId133">
        <w:r>
          <w:rPr>
            <w:lang w:val="fr_FR" w:bidi="fr_FR"/>
          </w:rPr>
          <w:rPr>
            <w:color w:val="0000EE"/>
            <w:u w:val="single"/>
          </w:rPr>
          <w:t>Jos 18.22–23</w:t>
        </w:r>
      </w:hyperlink>
      <w:r>
        <w:rPr>
          <w:lang w:val="fr_FR" w:bidi="fr_FR"/>
        </w:rPr>
        <w:t>). L’histoire ultérieure de ce gain territorial reste inconnue ; à l'époque d'Amos (environ 760 av. J.‑C.), Béthel était devenu un important sanctuaire païen en Israël.</w:t>
      </w:r>
      <w:r>
        <w:rPr>
          <w:lang w:val="fr_FR" w:bidi="fr_FR"/>
        </w:rPr>
      </w:r>
      <w:r>
        <w:rPr>
          <w:lang w:val="fr_FR" w:bidi="fr_FR"/>
        </w:rPr>
      </w:r>
    </w:p>
    <w:p>
      <w:pPr/>
      <w:r>
        <w:rPr>
          <w:lang w:val="fr_FR" w:bidi="fr_FR"/>
        </w:rPr>
      </w:r>
    </w:p>
    <w:p>
      <w:pPr>
        <w:pStyle w:val="Heading2"/>
      </w:pPr>
      <w:r>
        <w:rPr>
          <w:lang w:val="fr_FR" w:bidi="fr_FR"/>
        </w:rPr>
        <w:t>2 Chroniques 13.20</w:t>
      </w:r>
      <w:r>
        <w:rPr>
          <w:lang w:val="fr_FR" w:bidi="fr_FR"/>
        </w:rPr>
      </w:r>
    </w:p>
    <w:p>
      <w:pPr/>
      <w:r>
        <w:rPr>
          <w:lang w:val="fr_FR" w:bidi="fr_FR"/>
        </w:rPr>
      </w:r>
      <w:r>
        <w:rPr>
          <w:lang w:val="fr_FR" w:bidi="fr_FR"/>
        </w:rPr>
        <w:t xml:space="preserve">Jéroboam a vécu encore longtemps après le mort d'Abija (voir </w:t>
      </w:r>
      <w:hyperlink r:id="rId134">
        <w:r>
          <w:rPr>
            <w:lang w:val="fr_FR" w:bidi="fr_FR"/>
          </w:rPr>
          <w:rPr>
            <w:color w:val="0000EE"/>
            <w:u w:val="single"/>
          </w:rPr>
          <w:t>1R 15.9</w:t>
        </w:r>
      </w:hyperlink>
      <w:r>
        <w:rPr>
          <w:lang w:val="fr_FR" w:bidi="fr_FR"/>
        </w:rPr>
        <w:t xml:space="preserve">). Le récit de sa mort est lié à sa défaite, ce qui était courant pour les guerriers vaincus (voir </w:t>
      </w:r>
      <w:hyperlink r:id="rId135">
        <w:r>
          <w:rPr>
            <w:lang w:val="fr_FR" w:bidi="fr_FR"/>
          </w:rPr>
          <w:rPr>
            <w:color w:val="0000EE"/>
            <w:u w:val="single"/>
          </w:rPr>
          <w:t>2R 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14.1</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2 Chroniques 14.2–5</w:t>
      </w:r>
      <w:r>
        <w:rPr>
          <w:lang w:val="fr_FR" w:bidi="fr_FR"/>
        </w:rPr>
      </w:r>
    </w:p>
    <w:p>
      <w:pPr/>
      <w:r>
        <w:rPr>
          <w:lang w:val="fr_FR" w:bidi="fr_FR"/>
        </w:rPr>
      </w:r>
      <w:r>
        <w:rPr>
          <w:lang w:val="fr_FR" w:bidi="fr_FR"/>
        </w:rPr>
        <w:t>Au début de son règne, Asa avait supprimé les autels étrangers en Juda (</w:t>
      </w:r>
      <w:hyperlink r:id="rId136">
        <w:r>
          <w:rPr>
            <w:lang w:val="fr_FR" w:bidi="fr_FR"/>
          </w:rPr>
          <w:rPr>
            <w:color w:val="0000EE"/>
            <w:u w:val="single"/>
          </w:rPr>
          <w:t>14.5</w:t>
        </w:r>
      </w:hyperlink>
      <w:r>
        <w:rPr>
          <w:lang w:val="fr_FR" w:bidi="fr_FR"/>
        </w:rPr>
        <w:t>). En revanche, il n'avait pas fait disparaître les sanctuaires païens présents en Israël (</w:t>
      </w:r>
      <w:hyperlink r:id="rId137">
        <w:r>
          <w:rPr>
            <w:lang w:val="fr_FR" w:bidi="fr_FR"/>
          </w:rPr>
          <w:rPr>
            <w:color w:val="0000EE"/>
            <w:u w:val="single"/>
          </w:rPr>
          <w:t>15.17</w:t>
        </w:r>
      </w:hyperlink>
      <w:r>
        <w:rPr>
          <w:lang w:val="fr_FR" w:bidi="fr_FR"/>
        </w:rP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Pr>
          <w:lang w:val="fr_FR" w:bidi="fr_FR"/>
        </w:rPr>
      </w:r>
      <w:r>
        <w:rPr>
          <w:lang w:val="fr_FR" w:bidi="fr_FR"/>
        </w:rPr>
      </w:r>
    </w:p>
    <w:p>
      <w:pPr/>
      <w:r>
        <w:rPr>
          <w:lang w:val="fr_FR" w:bidi="fr_FR"/>
        </w:rPr>
      </w:r>
    </w:p>
    <w:p>
      <w:pPr>
        <w:pStyle w:val="Heading2"/>
      </w:pPr>
      <w:r>
        <w:rPr>
          <w:lang w:val="fr_FR" w:bidi="fr_FR"/>
        </w:rPr>
        <w:t>2 Chroniques 14.4</w:t>
      </w:r>
      <w:r>
        <w:rPr>
          <w:lang w:val="fr_FR" w:bidi="fr_FR"/>
        </w:rPr>
      </w:r>
    </w:p>
    <w:p>
      <w:pPr/>
      <w:r>
        <w:rPr>
          <w:lang w:val="fr_FR" w:bidi="fr_FR"/>
        </w:rPr>
      </w:r>
      <w:r>
        <w:rPr>
          <w:lang w:val="fr_FR" w:bidi="fr_FR"/>
        </w:rPr>
        <w:t xml:space="preserve">L'expression « rechercher l'Éternel » constitue, pour l'auteur du livre des Chroniques, la formule typique de la restauration ; elle met en lumière autant qu'elle critique le règne d'Asa (voir </w:t>
      </w:r>
      <w:hyperlink r:id="rId138">
        <w:r>
          <w:rPr>
            <w:lang w:val="fr_FR" w:bidi="fr_FR"/>
          </w:rPr>
          <w:rPr>
            <w:color w:val="0000EE"/>
            <w:u w:val="single"/>
          </w:rPr>
          <w:t>15.2</w:t>
        </w:r>
      </w:hyperlink>
      <w:r>
        <w:rPr>
          <w:lang w:val="fr_FR" w:bidi="fr_FR"/>
        </w:rPr>
        <w:t xml:space="preserve">, </w:t>
      </w:r>
      <w:hyperlink r:id="rId139">
        <w:r>
          <w:rPr>
            <w:lang w:val="fr_FR" w:bidi="fr_FR"/>
          </w:rPr>
          <w:rPr>
            <w:color w:val="0000EE"/>
            <w:u w:val="single"/>
          </w:rPr>
          <w:t>12–13</w:t>
        </w:r>
      </w:hyperlink>
      <w:r>
        <w:rPr>
          <w:lang w:val="fr_FR" w:bidi="fr_FR"/>
        </w:rPr>
        <w:t xml:space="preserve"> ; </w:t>
      </w:r>
      <w:hyperlink r:id="rId140">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14.7–14</w:t>
      </w:r>
      <w:r>
        <w:rPr>
          <w:lang w:val="fr_FR" w:bidi="fr_FR"/>
        </w:rPr>
      </w:r>
    </w:p>
    <w:p>
      <w:pPr/>
      <w:r>
        <w:rPr>
          <w:lang w:val="fr_FR" w:bidi="fr_FR"/>
        </w:rPr>
      </w:r>
      <w:r>
        <w:rPr>
          <w:lang w:val="fr_FR" w:bidi="fr_FR"/>
        </w:rPr>
        <w:t>Salomon avait prié pour que l'Éternel écoute son peuple lorsqu'il partait au combat (</w:t>
      </w:r>
      <w:hyperlink r:id="rId141">
        <w:r>
          <w:rPr>
            <w:lang w:val="fr_FR" w:bidi="fr_FR"/>
          </w:rPr>
          <w:rPr>
            <w:color w:val="0000EE"/>
            <w:u w:val="single"/>
          </w:rPr>
          <w:t>6.34</w:t>
        </w:r>
      </w:hyperlink>
      <w:r>
        <w:rPr>
          <w:lang w:val="fr_FR" w:bidi="fr_FR"/>
        </w:rP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2">
        <w:r>
          <w:rPr>
            <w:lang w:val="fr_FR" w:bidi="fr_FR"/>
          </w:rPr>
          <w:rPr>
            <w:color w:val="0000EE"/>
            <w:u w:val="single"/>
          </w:rPr>
          <w:t xml:space="preserve">Nb 12.1 </w:t>
        </w:r>
      </w:hyperlink>
      <w:r>
        <w:rPr>
          <w:lang w:val="fr_FR" w:bidi="fr_FR"/>
        </w:rPr>
        <w:t xml:space="preserve">; </w:t>
      </w:r>
      <w:hyperlink r:id="rId143">
        <w:r>
          <w:rPr>
            <w:lang w:val="fr_FR" w:bidi="fr_FR"/>
          </w:rPr>
          <w:rPr>
            <w:color w:val="0000EE"/>
            <w:u w:val="single"/>
          </w:rPr>
          <w:t>Ha 3.7</w:t>
        </w:r>
      </w:hyperlink>
      <w:r>
        <w:rPr>
          <w:lang w:val="fr_FR" w:bidi="fr_FR"/>
        </w:rPr>
        <w:t xml:space="preserve">). Toutefois, la mention de la Libye dans </w:t>
      </w:r>
      <w:hyperlink r:id="rId144">
        <w:r>
          <w:rPr>
            <w:lang w:val="fr_FR" w:bidi="fr_FR"/>
          </w:rPr>
          <w:rPr>
            <w:color w:val="0000EE"/>
            <w:u w:val="single"/>
          </w:rPr>
          <w:t>2Ch 16.8</w:t>
        </w:r>
      </w:hyperlink>
      <w:r>
        <w:rPr>
          <w:lang w:val="fr_FR" w:bidi="fr_FR"/>
        </w:rPr>
        <w:t xml:space="preserve">, l'ampleur du combat (comparable à l'attaque de Schischak contre Roboam dans </w:t>
      </w:r>
      <w:hyperlink r:id="rId145">
        <w:r>
          <w:rPr>
            <w:lang w:val="fr_FR" w:bidi="fr_FR"/>
          </w:rPr>
          <w:rPr>
            <w:color w:val="0000EE"/>
            <w:u w:val="single"/>
          </w:rPr>
          <w:t>12.3</w:t>
        </w:r>
      </w:hyperlink>
      <w:r>
        <w:rPr>
          <w:lang w:val="fr_FR" w:bidi="fr_FR"/>
        </w:rP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Pr>
          <w:lang w:val="fr_FR" w:bidi="fr_FR"/>
        </w:rPr>
      </w:r>
      <w:r>
        <w:rPr>
          <w:lang w:val="fr_FR" w:bidi="fr_FR"/>
        </w:rPr>
      </w:r>
    </w:p>
    <w:p>
      <w:pPr/>
      <w:r>
        <w:rPr>
          <w:lang w:val="fr_FR" w:bidi="fr_FR"/>
        </w:rPr>
      </w:r>
    </w:p>
    <w:p>
      <w:pPr>
        <w:pStyle w:val="Heading2"/>
      </w:pPr>
      <w:r>
        <w:rPr>
          <w:lang w:val="fr_FR" w:bidi="fr_FR"/>
        </w:rPr>
        <w:t>2 Chroniques 15.1–7</w:t>
      </w:r>
      <w:r>
        <w:rPr>
          <w:lang w:val="fr_FR" w:bidi="fr_FR"/>
        </w:rPr>
      </w:r>
    </w:p>
    <w:p>
      <w:pPr/>
      <w:r>
        <w:rPr>
          <w:lang w:val="fr_FR" w:bidi="fr_FR"/>
        </w:rPr>
      </w:r>
      <w:r>
        <w:rPr>
          <w:lang w:val="fr_FR" w:bidi="fr_FR"/>
        </w:rP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Pr>
          <w:lang w:val="fr_FR" w:bidi="fr_FR"/>
        </w:rPr>
      </w:r>
      <w:r>
        <w:rPr>
          <w:lang w:val="fr_FR" w:bidi="fr_FR"/>
        </w:rPr>
      </w:r>
    </w:p>
    <w:p>
      <w:pPr/>
      <w:r>
        <w:rPr>
          <w:lang w:val="fr_FR" w:bidi="fr_FR"/>
        </w:rPr>
      </w:r>
    </w:p>
    <w:p>
      <w:pPr>
        <w:pStyle w:val="Heading2"/>
      </w:pPr>
      <w:r>
        <w:rPr>
          <w:lang w:val="fr_FR" w:bidi="fr_FR"/>
        </w:rPr>
        <w:t>2 Chroniques 15.3–6</w:t>
      </w:r>
      <w:r>
        <w:rPr>
          <w:lang w:val="fr_FR" w:bidi="fr_FR"/>
        </w:rPr>
      </w:r>
    </w:p>
    <w:p>
      <w:pPr/>
      <w:r>
        <w:rPr>
          <w:lang w:val="fr_FR" w:bidi="fr_FR"/>
        </w:rPr>
      </w:r>
      <w:r>
        <w:rPr>
          <w:lang w:val="fr_FR" w:bidi="fr_FR"/>
        </w:rPr>
        <w:t xml:space="preserve">Les temps sombres, présentés comme la conséquence d'un manque de connaissance de Dieu (cf. </w:t>
      </w:r>
      <w:hyperlink r:id="rId146">
        <w:r>
          <w:rPr>
            <w:lang w:val="fr_FR" w:bidi="fr_FR"/>
          </w:rPr>
          <w:rPr>
            <w:color w:val="0000EE"/>
            <w:u w:val="single"/>
          </w:rPr>
          <w:t>Os 3.4–5</w:t>
        </w:r>
      </w:hyperlink>
      <w:r>
        <w:rPr>
          <w:lang w:val="fr_FR" w:bidi="fr_FR"/>
        </w:rPr>
        <w:t>), semblent correspondre davantage à l'époque des juges.</w:t>
      </w:r>
      <w:r>
        <w:rPr>
          <w:lang w:val="fr_FR" w:bidi="fr_FR"/>
        </w:rPr>
      </w:r>
      <w:r>
        <w:rPr>
          <w:lang w:val="fr_FR" w:bidi="fr_FR"/>
        </w:rPr>
      </w:r>
    </w:p>
    <w:p>
      <w:pPr/>
      <w:r>
        <w:rPr>
          <w:lang w:val="fr_FR" w:bidi="fr_FR"/>
        </w:rPr>
      </w:r>
    </w:p>
    <w:p>
      <w:pPr>
        <w:pStyle w:val="Heading2"/>
      </w:pPr>
      <w:r>
        <w:rPr>
          <w:lang w:val="fr_FR" w:bidi="fr_FR"/>
        </w:rPr>
        <w:t>2 Chroniques 15.5</w:t>
      </w:r>
      <w:r>
        <w:rPr>
          <w:lang w:val="fr_FR" w:bidi="fr_FR"/>
        </w:rPr>
      </w:r>
    </w:p>
    <w:p>
      <w:pPr/>
      <w:r>
        <w:rPr>
          <w:lang w:val="fr_FR" w:bidi="fr_FR"/>
        </w:rPr>
      </w:r>
      <w:r>
        <w:rPr>
          <w:lang w:val="fr_FR" w:bidi="fr_FR"/>
        </w:rPr>
        <w:t>point de sécurité pour ceux qui allaient et venaient</w:t>
      </w:r>
      <w:r>
        <w:rPr>
          <w:lang w:val="fr_FR" w:bidi="fr_FR"/>
        </w:rPr>
        <w:t xml:space="preserve"> : cf. </w:t>
      </w:r>
      <w:hyperlink r:id="rId147">
        <w:r>
          <w:rPr>
            <w:lang w:val="fr_FR" w:bidi="fr_FR"/>
          </w:rPr>
          <w:rPr>
            <w:color w:val="0000EE"/>
            <w:u w:val="single"/>
          </w:rPr>
          <w:t>Jg 5.6–8</w:t>
        </w:r>
      </w:hyperlink>
      <w:r>
        <w:rPr>
          <w:lang w:val="fr_FR" w:bidi="fr_FR"/>
        </w:rPr>
        <w:t xml:space="preserve"> ; </w:t>
      </w:r>
      <w:hyperlink r:id="rId148">
        <w:r>
          <w:rPr>
            <w:lang w:val="fr_FR" w:bidi="fr_FR"/>
          </w:rPr>
          <w:rPr>
            <w:color w:val="0000EE"/>
            <w:u w:val="single"/>
          </w:rPr>
          <w:t>Za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15.7</w:t>
      </w:r>
      <w:r>
        <w:rPr>
          <w:lang w:val="fr_FR" w:bidi="fr_FR"/>
        </w:rPr>
      </w:r>
    </w:p>
    <w:p>
      <w:pPr/>
      <w:r>
        <w:rPr>
          <w:lang w:val="fr_FR" w:bidi="fr_FR"/>
        </w:rPr>
      </w:r>
      <w:r>
        <w:rPr>
          <w:lang w:val="fr_FR" w:bidi="fr_FR"/>
        </w:rPr>
        <w:t>L'exhortation à être fort et courageux reprend mot pour mot celle que Moïse et Josué avaient adressée à Israël lors de la première entrée dans le pays promis (</w:t>
      </w:r>
      <w:hyperlink r:id="rId149">
        <w:r>
          <w:rPr>
            <w:lang w:val="fr_FR" w:bidi="fr_FR"/>
          </w:rPr>
          <w:rPr>
            <w:color w:val="0000EE"/>
            <w:u w:val="single"/>
          </w:rPr>
          <w:t>Dt 31.6–7</w:t>
        </w:r>
      </w:hyperlink>
      <w:r>
        <w:rPr>
          <w:lang w:val="fr_FR" w:bidi="fr_FR"/>
        </w:rPr>
        <w:t xml:space="preserve"> ; </w:t>
      </w:r>
      <w:hyperlink r:id="rId150">
        <w:r>
          <w:rPr>
            <w:lang w:val="fr_FR" w:bidi="fr_FR"/>
          </w:rPr>
          <w:rPr>
            <w:color w:val="0000EE"/>
            <w:u w:val="single"/>
          </w:rPr>
          <w:t>Jos 1.6</w:t>
        </w:r>
      </w:hyperlink>
      <w:r>
        <w:rPr>
          <w:lang w:val="fr_FR" w:bidi="fr_FR"/>
        </w:rPr>
        <w:t xml:space="preserve">, </w:t>
      </w:r>
      <w:hyperlink r:id="rId151">
        <w:r>
          <w:rPr>
            <w:lang w:val="fr_FR" w:bidi="fr_FR"/>
          </w:rPr>
          <w:rPr>
            <w:color w:val="0000EE"/>
            <w:u w:val="single"/>
          </w:rPr>
          <w:t>9</w:t>
        </w:r>
      </w:hyperlink>
      <w:r>
        <w:rPr>
          <w:lang w:val="fr_FR" w:bidi="fr_FR"/>
        </w:rPr>
        <w:t xml:space="preserve">, </w:t>
      </w:r>
      <w:hyperlink r:id="rId15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w:t>
      </w:r>
      <w:r>
        <w:rPr>
          <w:lang w:val="fr_FR" w:bidi="fr_FR"/>
        </w:rPr>
      </w:r>
    </w:p>
    <w:p>
      <w:pPr/>
      <w:r>
        <w:rPr>
          <w:lang w:val="fr_FR" w:bidi="fr_FR"/>
        </w:rPr>
      </w:r>
      <w:r>
        <w:rPr>
          <w:lang w:val="fr_FR" w:bidi="fr_FR"/>
        </w:rPr>
        <w:t>Les villes qu'il avait capturées dans la région montagneuse d'Éphraïm correspondaient à celles prises lors de sa guerre contre Baescha (</w:t>
      </w:r>
      <w:hyperlink r:id="rId153">
        <w:r>
          <w:rPr>
            <w:lang w:val="fr_FR" w:bidi="fr_FR"/>
          </w:rPr>
          <w:rPr>
            <w:color w:val="0000EE"/>
            <w:u w:val="single"/>
          </w:rPr>
          <w:t>16.1</w:t>
        </w:r>
      </w:hyperlink>
      <w:r>
        <w:rPr>
          <w:lang w:val="fr_FR" w:bidi="fr_FR"/>
        </w:rPr>
        <w:t xml:space="preserve">). Il y avait une guerre continue entre Baescha et Asa (voir </w:t>
      </w:r>
      <w:hyperlink r:id="rId154">
        <w:r>
          <w:rPr>
            <w:lang w:val="fr_FR" w:bidi="fr_FR"/>
          </w:rPr>
          <w:rPr>
            <w:color w:val="0000EE"/>
            <w:u w:val="single"/>
          </w:rPr>
          <w:t>1R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15.8–18</w:t>
      </w:r>
      <w:r>
        <w:rPr>
          <w:lang w:val="fr_FR" w:bidi="fr_FR"/>
        </w:rPr>
      </w:r>
    </w:p>
    <w:p>
      <w:pPr/>
      <w:r>
        <w:rPr>
          <w:lang w:val="fr_FR" w:bidi="fr_FR"/>
        </w:rPr>
      </w:r>
      <w:r>
        <w:rPr>
          <w:lang w:val="fr_FR" w:bidi="fr_FR"/>
        </w:rP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6">
        <w:r>
          <w:rPr>
            <w:lang w:val="fr_FR" w:bidi="fr_FR"/>
          </w:rPr>
          <w:rPr>
            <w:color w:val="0000EE"/>
            <w:u w:val="single"/>
          </w:rPr>
          <w:t>14.5</w:t>
        </w:r>
      </w:hyperlink>
      <w:r>
        <w:rPr>
          <w:lang w:val="fr_FR" w:bidi="fr_FR"/>
        </w:rPr>
        <w:t>). La pleine confiance en Dieu avait permis de remporter la guerre contre les Cushites, et le renouvellement total de l'alliance avait apporté le repos au pays promis (</w:t>
      </w:r>
      <w:hyperlink r:id="rId155">
        <w:r>
          <w:rPr>
            <w:lang w:val="fr_FR" w:bidi="fr_FR"/>
          </w:rPr>
          <w:rPr>
            <w:color w:val="0000EE"/>
            <w:u w:val="single"/>
          </w:rPr>
          <w:t>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15.9</w:t>
      </w:r>
      <w:r>
        <w:rPr>
          <w:lang w:val="fr_FR" w:bidi="fr_FR"/>
        </w:rPr>
      </w:r>
    </w:p>
    <w:p>
      <w:pPr/>
      <w:r>
        <w:rPr>
          <w:lang w:val="fr_FR" w:bidi="fr_FR"/>
        </w:rPr>
      </w:r>
      <w:r>
        <w:rPr>
          <w:lang w:val="fr_FR" w:bidi="fr_FR"/>
        </w:rPr>
        <w:t>ceux d’Éphraïm, de Manassé</w:t>
      </w:r>
      <w:r>
        <w:rPr>
          <w:lang w:val="fr_FR" w:bidi="fr_FR"/>
        </w:rPr>
        <w:t xml:space="preserve"> : l'auteur du livre des Chroniques intégrait systématiquement les tribus du Nord dans ses récits de réforme spirituelle (cf. </w:t>
      </w:r>
      <w:hyperlink r:id="rId156">
        <w:r>
          <w:rPr>
            <w:lang w:val="fr_FR" w:bidi="fr_FR"/>
          </w:rPr>
          <w:rPr>
            <w:color w:val="0000EE"/>
            <w:u w:val="single"/>
          </w:rPr>
          <w:t>30.1–11</w:t>
        </w:r>
      </w:hyperlink>
      <w:r>
        <w:rPr>
          <w:lang w:val="fr_FR" w:bidi="fr_FR"/>
        </w:rPr>
        <w:t>). • Le territoire de Siméon avait été absorbé par Juda.</w:t>
      </w:r>
      <w:r>
        <w:rPr>
          <w:lang w:val="fr_FR" w:bidi="fr_FR"/>
        </w:rPr>
      </w:r>
      <w:r>
        <w:rPr>
          <w:lang w:val="fr_FR" w:bidi="fr_FR"/>
        </w:rPr>
      </w:r>
    </w:p>
    <w:p>
      <w:pPr/>
      <w:r>
        <w:rPr>
          <w:lang w:val="fr_FR" w:bidi="fr_FR"/>
        </w:rPr>
      </w:r>
    </w:p>
    <w:p>
      <w:pPr>
        <w:pStyle w:val="Heading2"/>
      </w:pPr>
      <w:r>
        <w:rPr>
          <w:lang w:val="fr_FR" w:bidi="fr_FR"/>
        </w:rPr>
        <w:t>2 Chroniques 15.10–15</w:t>
      </w:r>
      <w:r>
        <w:rPr>
          <w:lang w:val="fr_FR" w:bidi="fr_FR"/>
        </w:rPr>
      </w:r>
    </w:p>
    <w:p>
      <w:pPr/>
      <w:r>
        <w:rPr>
          <w:lang w:val="fr_FR" w:bidi="fr_FR"/>
        </w:rPr>
      </w:r>
      <w:r>
        <w:rPr>
          <w:lang w:val="fr_FR" w:bidi="fr_FR"/>
        </w:rP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7">
        <w:r>
          <w:rPr>
            <w:lang w:val="fr_FR" w:bidi="fr_FR"/>
          </w:rPr>
          <w:rPr>
            <w:color w:val="0000EE"/>
            <w:u w:val="single"/>
          </w:rPr>
          <w:t>Dt 17.2–7</w:t>
        </w:r>
      </w:hyperlink>
      <w:r>
        <w:rPr>
          <w:lang w:val="fr_FR" w:bidi="fr_FR"/>
        </w:rPr>
        <w:t>). Les sacrifices offerts étaient consacrés en reconnaissance de la victoire sur Zérach (</w:t>
      </w:r>
      <w:hyperlink r:id="rId158">
        <w:r>
          <w:rPr>
            <w:lang w:val="fr_FR" w:bidi="fr_FR"/>
          </w:rPr>
          <w:rPr>
            <w:color w:val="0000EE"/>
            <w:u w:val="single"/>
          </w:rPr>
          <w:t>2Ch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15.16</w:t>
      </w:r>
      <w:r>
        <w:rPr>
          <w:lang w:val="fr_FR" w:bidi="fr_FR"/>
        </w:rPr>
      </w:r>
    </w:p>
    <w:p>
      <w:pPr/>
      <w:r>
        <w:rPr>
          <w:lang w:val="fr_FR" w:bidi="fr_FR"/>
        </w:rPr>
      </w:r>
      <w:r>
        <w:rPr>
          <w:lang w:val="fr_FR" w:bidi="fr_FR"/>
        </w:rP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rPr>
          <w:lang w:val="fr_FR" w:bidi="fr_FR"/>
        </w:rPr>
        <w:t>sa mère :</w:t>
      </w:r>
      <w:r>
        <w:rPr>
          <w:lang w:val="fr_FR" w:bidi="fr_FR"/>
        </w:rPr>
        <w:t xml:space="preserve"> le terme « mère » pouvait être utilisé de manière générique pour désigner tout ancêtre féminin (voir </w:t>
      </w:r>
      <w:hyperlink r:id="rId159">
        <w:r>
          <w:rPr>
            <w:lang w:val="fr_FR" w:bidi="fr_FR"/>
          </w:rPr>
          <w:rPr>
            <w:color w:val="0000EE"/>
            <w:u w:val="single"/>
          </w:rPr>
          <w:t>11.20</w:t>
        </w:r>
      </w:hyperlink>
      <w:r>
        <w:rPr>
          <w:lang w:val="fr_FR" w:bidi="fr_FR"/>
        </w:rPr>
        <w:t>, où Maaca est mentionnée comme étant la mère d'Abija, lui-même père d'Asa)</w:t>
      </w:r>
      <w:r>
        <w:rPr>
          <w:lang w:val="fr_FR" w:bidi="fr_FR"/>
        </w:rPr>
      </w:r>
      <w:r>
        <w:rPr>
          <w:lang w:val="fr_FR" w:bidi="fr_FR"/>
        </w:rPr>
      </w:r>
    </w:p>
    <w:p>
      <w:pPr/>
      <w:r>
        <w:rPr>
          <w:lang w:val="fr_FR" w:bidi="fr_FR"/>
        </w:rPr>
      </w:r>
    </w:p>
    <w:p>
      <w:pPr>
        <w:pStyle w:val="Heading2"/>
      </w:pPr>
      <w:r>
        <w:rPr>
          <w:lang w:val="fr_FR" w:bidi="fr_FR"/>
        </w:rPr>
        <w:t>2 Chroniques 15.19</w:t>
      </w:r>
      <w:r>
        <w:rPr>
          <w:lang w:val="fr_FR" w:bidi="fr_FR"/>
        </w:rPr>
      </w:r>
    </w:p>
    <w:p>
      <w:pPr/>
      <w:r>
        <w:rPr>
          <w:lang w:val="fr_FR" w:bidi="fr_FR"/>
        </w:rPr>
      </w:r>
      <w:r>
        <w:rPr>
          <w:lang w:val="fr_FR" w:bidi="fr_FR"/>
        </w:rPr>
        <w:t>point de guerre</w:t>
      </w:r>
      <w:r>
        <w:rPr>
          <w:lang w:val="fr_FR" w:bidi="fr_FR"/>
        </w:rP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0">
        <w:r>
          <w:rPr>
            <w:lang w:val="fr_FR" w:bidi="fr_FR"/>
          </w:rPr>
          <w:rPr>
            <w:color w:val="0000EE"/>
            <w:u w:val="single"/>
          </w:rPr>
          <w:t>14.9–15</w:t>
        </w:r>
      </w:hyperlink>
      <w:r>
        <w:rPr>
          <w:lang w:val="fr_FR" w:bidi="fr_FR"/>
        </w:rPr>
        <w:t xml:space="preserve">). Cependant, voir la </w:t>
      </w:r>
      <w:r>
        <w:rPr>
          <w:lang w:val="fr_FR" w:bidi="fr_FR"/>
        </w:rPr>
        <w:t>note d'étude sur 16.1</w:t>
      </w:r>
      <w:r>
        <w:rPr>
          <w:lang w:val="fr_FR" w:bidi="fr_FR"/>
        </w:rPr>
        <w:t xml:space="preserve">. • L'auteur du livre des Chroniques insérait des repères chronologiques dans son récit pour découper le règne d'Asa en périodes illustrant les conséquences de ses choix (voir </w:t>
      </w:r>
      <w:hyperlink r:id="rId161">
        <w:r>
          <w:rPr>
            <w:lang w:val="fr_FR" w:bidi="fr_FR"/>
          </w:rPr>
          <w:rPr>
            <w:color w:val="0000EE"/>
            <w:u w:val="single"/>
          </w:rPr>
          <w:t>14.1</w:t>
        </w:r>
      </w:hyperlink>
      <w:r>
        <w:rPr>
          <w:lang w:val="fr_FR" w:bidi="fr_FR"/>
        </w:rPr>
        <w:t xml:space="preserve"> ; </w:t>
      </w:r>
      <w:hyperlink r:id="rId162">
        <w:r>
          <w:rPr>
            <w:lang w:val="fr_FR" w:bidi="fr_FR"/>
          </w:rPr>
          <w:rPr>
            <w:color w:val="0000EE"/>
            <w:u w:val="single"/>
          </w:rPr>
          <w:t>15.10</w:t>
        </w:r>
      </w:hyperlink>
      <w:r>
        <w:rPr>
          <w:lang w:val="fr_FR" w:bidi="fr_FR"/>
        </w:rPr>
        <w:t xml:space="preserve"> ; </w:t>
      </w:r>
      <w:hyperlink r:id="rId153">
        <w:r>
          <w:rPr>
            <w:lang w:val="fr_FR" w:bidi="fr_FR"/>
          </w:rPr>
          <w:rPr>
            <w:color w:val="0000EE"/>
            <w:u w:val="single"/>
          </w:rPr>
          <w:t>16.1</w:t>
        </w:r>
      </w:hyperlink>
      <w:r>
        <w:rPr>
          <w:lang w:val="fr_FR" w:bidi="fr_FR"/>
        </w:rPr>
        <w:t xml:space="preserve">, </w:t>
      </w:r>
      <w:hyperlink r:id="rId140">
        <w:r>
          <w:rPr>
            <w:lang w:val="fr_FR" w:bidi="fr_FR"/>
          </w:rPr>
          <w:rPr>
            <w:color w:val="0000EE"/>
            <w:u w:val="single"/>
          </w:rPr>
          <w:t>12</w:t>
        </w:r>
      </w:hyperlink>
      <w:r>
        <w:rPr>
          <w:lang w:val="fr_FR" w:bidi="fr_FR"/>
        </w:rPr>
        <w:t xml:space="preserve">, </w:t>
      </w:r>
      <w:hyperlink r:id="rId163">
        <w:r>
          <w:rPr>
            <w:lang w:val="fr_FR" w:bidi="fr_FR"/>
          </w:rPr>
          <w:rPr>
            <w:color w:val="0000EE"/>
            <w:u w:val="single"/>
          </w:rPr>
          <w:t>13</w:t>
        </w:r>
      </w:hyperlink>
      <w:r>
        <w:rPr>
          <w:lang w:val="fr_FR" w:bidi="fr_FR"/>
        </w:rPr>
        <w:t xml:space="preserve">). Les premiers affrontements avec le Nord étaient considérés comme secondaires pour cette période, même si l'auteur en restait parfaitement conscient (voir </w:t>
      </w:r>
      <w:hyperlink r:id="rId164">
        <w:r>
          <w:rPr>
            <w:lang w:val="fr_FR" w:bidi="fr_FR"/>
          </w:rPr>
          <w:rPr>
            <w:color w:val="0000EE"/>
            <w:u w:val="single"/>
          </w:rPr>
          <w:t>15.8</w:t>
        </w:r>
      </w:hyperlink>
      <w:r>
        <w:rPr>
          <w:lang w:val="fr_FR" w:bidi="fr_FR"/>
        </w:rPr>
        <w:t>). Les débuts du règne d'Asa étaient marqués par la faveur divine envers un roi obéissant.</w:t>
      </w:r>
      <w:r>
        <w:rPr>
          <w:lang w:val="fr_FR" w:bidi="fr_FR"/>
        </w:rPr>
      </w:r>
      <w:r>
        <w:rPr>
          <w:lang w:val="fr_FR" w:bidi="fr_FR"/>
        </w:rPr>
      </w:r>
    </w:p>
    <w:p>
      <w:pPr/>
      <w:r>
        <w:rPr>
          <w:lang w:val="fr_FR" w:bidi="fr_FR"/>
        </w:rPr>
      </w:r>
    </w:p>
    <w:p>
      <w:pPr>
        <w:pStyle w:val="Heading2"/>
      </w:pPr>
      <w:r>
        <w:rPr>
          <w:lang w:val="fr_FR" w:bidi="fr_FR"/>
        </w:rPr>
        <w:t>2 Chroniques 16.1</w:t>
      </w:r>
      <w:r>
        <w:rPr>
          <w:lang w:val="fr_FR" w:bidi="fr_FR"/>
        </w:rPr>
      </w:r>
    </w:p>
    <w:p>
      <w:pPr/>
      <w:r>
        <w:rPr>
          <w:lang w:val="fr_FR" w:bidi="fr_FR"/>
        </w:rPr>
      </w:r>
      <w:r>
        <w:rPr>
          <w:lang w:val="fr_FR" w:bidi="fr_FR"/>
        </w:rPr>
        <w:t>La trente-sixième année du règne d’Asa</w:t>
      </w:r>
      <w:r>
        <w:rPr>
          <w:lang w:val="fr_FR" w:bidi="fr_FR"/>
        </w:rPr>
        <w:t xml:space="preserve"> : selon le livre des Rois, le roi Baescha (909–886 av. J.‑C.) est mort dans la vingt-sixième année du règne d'Asa (</w:t>
      </w:r>
      <w:hyperlink r:id="rId165">
        <w:r>
          <w:rPr>
            <w:lang w:val="fr_FR" w:bidi="fr_FR"/>
          </w:rPr>
          <w:rPr>
            <w:color w:val="0000EE"/>
            <w:u w:val="single"/>
          </w:rPr>
          <w:t>1R 16.8</w:t>
        </w:r>
      </w:hyperlink>
      <w:r>
        <w:rPr>
          <w:lang w:val="fr_FR" w:bidi="fr_FR"/>
        </w:rPr>
        <w:t>). Une solution possible serait que le texte du livre des Chroniques contienne des erreurs de transmission, et qu'il faille lire les quinzième et seizième années (vers 895 av. J.-C.) au lieu des trente-cinquième (</w:t>
      </w:r>
      <w:hyperlink r:id="rId166">
        <w:r>
          <w:rPr>
            <w:lang w:val="fr_FR" w:bidi="fr_FR"/>
          </w:rPr>
          <w:rPr>
            <w:color w:val="0000EE"/>
            <w:u w:val="single"/>
          </w:rPr>
          <w:t>2Ch 15.19</w:t>
        </w:r>
      </w:hyperlink>
      <w:r>
        <w:rPr>
          <w:lang w:val="fr_FR" w:bidi="fr_FR"/>
        </w:rP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7">
        <w:r>
          <w:rPr>
            <w:lang w:val="fr_FR" w:bidi="fr_FR"/>
          </w:rPr>
          <w:rPr>
            <w:color w:val="0000EE"/>
            <w:u w:val="single"/>
          </w:rPr>
          <w:t>16.6</w:t>
        </w:r>
      </w:hyperlink>
      <w:r>
        <w:rPr>
          <w:lang w:val="fr_FR" w:bidi="fr_FR"/>
        </w:rPr>
        <w:t>). Le roi Baescha avait repoussé les frontières d'Israël profondément dans le territoire de Benjamin, isolant ainsi une partie importante de Juda peu après les victoires d'Abija (</w:t>
      </w:r>
      <w:hyperlink r:id="rId131">
        <w:r>
          <w:rPr>
            <w:lang w:val="fr_FR" w:bidi="fr_FR"/>
          </w:rPr>
          <w:rPr>
            <w:color w:val="0000EE"/>
            <w:u w:val="single"/>
          </w:rPr>
          <w:t>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16.1–10</w:t>
      </w:r>
      <w:r>
        <w:rPr>
          <w:lang w:val="fr_FR" w:bidi="fr_FR"/>
        </w:rPr>
      </w:r>
    </w:p>
    <w:p>
      <w:pPr/>
      <w:r>
        <w:rPr>
          <w:lang w:val="fr_FR" w:bidi="fr_FR"/>
        </w:rPr>
      </w:r>
      <w:r>
        <w:rPr>
          <w:lang w:val="fr_FR" w:bidi="fr_FR"/>
        </w:rPr>
        <w:t>Au lieu de faire confiance à l'Éternel, Asa s'était tourné vers des puissances étrangères lorsque Baescha avait attaqué. Le but théologique de l'auteur du livre des Chroniques était de montrer que la désobéissance entraîne des conséquences.</w:t>
      </w:r>
      <w:r>
        <w:rPr>
          <w:lang w:val="fr_FR" w:bidi="fr_FR"/>
        </w:rPr>
      </w:r>
      <w:r>
        <w:rPr>
          <w:lang w:val="fr_FR" w:bidi="fr_FR"/>
        </w:rPr>
      </w:r>
    </w:p>
    <w:p>
      <w:pPr/>
      <w:r>
        <w:rPr>
          <w:lang w:val="fr_FR" w:bidi="fr_FR"/>
        </w:rPr>
      </w:r>
    </w:p>
    <w:p>
      <w:pPr>
        <w:pStyle w:val="Heading2"/>
      </w:pPr>
      <w:r>
        <w:rPr>
          <w:lang w:val="fr_FR" w:bidi="fr_FR"/>
        </w:rPr>
        <w:t>2 Chroniques 16.2</w:t>
      </w:r>
      <w:r>
        <w:rPr>
          <w:lang w:val="fr_FR" w:bidi="fr_FR"/>
        </w:rPr>
      </w:r>
    </w:p>
    <w:p>
      <w:pPr/>
      <w:r>
        <w:rPr>
          <w:lang w:val="fr_FR" w:bidi="fr_FR"/>
        </w:rPr>
      </w:r>
      <w:r>
        <w:rPr>
          <w:lang w:val="fr_FR" w:bidi="fr_FR"/>
        </w:rPr>
        <w:t>Pour obtenir du répit face à l'agression de Baescha, Asa avait soudoyé les Araméens avec l'argent et l'or provenant du temple, en s'appuyant sur un ancien traité que son père Abija avait conclu avec eux.</w:t>
      </w:r>
      <w:r>
        <w:rPr>
          <w:lang w:val="fr_FR" w:bidi="fr_FR"/>
        </w:rPr>
      </w:r>
      <w:r>
        <w:rPr>
          <w:lang w:val="fr_FR" w:bidi="fr_FR"/>
        </w:rPr>
      </w:r>
    </w:p>
    <w:p>
      <w:pPr/>
      <w:r>
        <w:rPr>
          <w:lang w:val="fr_FR" w:bidi="fr_FR"/>
        </w:rPr>
      </w:r>
    </w:p>
    <w:p>
      <w:pPr>
        <w:pStyle w:val="Heading2"/>
      </w:pPr>
      <w:r>
        <w:rPr>
          <w:lang w:val="fr_FR" w:bidi="fr_FR"/>
        </w:rPr>
        <w:t>2 Chroniques 16.4</w:t>
      </w:r>
      <w:r>
        <w:rPr>
          <w:lang w:val="fr_FR" w:bidi="fr_FR"/>
        </w:rPr>
      </w:r>
    </w:p>
    <w:p>
      <w:pPr/>
      <w:r>
        <w:rPr>
          <w:lang w:val="fr_FR" w:bidi="fr_FR"/>
        </w:rPr>
      </w:r>
      <w:r>
        <w:rPr>
          <w:lang w:val="fr_FR" w:bidi="fr_FR"/>
        </w:rPr>
        <w:t>Le roi Ben-Hadad d'Aram (</w:t>
      </w:r>
      <w:hyperlink r:id="rId168">
        <w:r>
          <w:rPr>
            <w:lang w:val="fr_FR" w:bidi="fr_FR"/>
          </w:rPr>
          <w:rPr>
            <w:color w:val="0000EE"/>
            <w:u w:val="single"/>
          </w:rPr>
          <w:t>16.2</w:t>
        </w:r>
      </w:hyperlink>
      <w:r>
        <w:rPr>
          <w:lang w:val="fr_FR" w:bidi="fr_FR"/>
        </w:rP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Pr>
          <w:lang w:val="fr_FR" w:bidi="fr_FR"/>
        </w:rPr>
      </w:r>
      <w:r>
        <w:rPr>
          <w:lang w:val="fr_FR" w:bidi="fr_FR"/>
        </w:rPr>
      </w:r>
    </w:p>
    <w:p>
      <w:pPr/>
      <w:r>
        <w:rPr>
          <w:lang w:val="fr_FR" w:bidi="fr_FR"/>
        </w:rPr>
      </w:r>
    </w:p>
    <w:p>
      <w:pPr>
        <w:pStyle w:val="Heading2"/>
      </w:pPr>
      <w:r>
        <w:rPr>
          <w:lang w:val="fr_FR" w:bidi="fr_FR"/>
        </w:rPr>
        <w:t>2 Chroniques 16.6</w:t>
      </w:r>
      <w:r>
        <w:rPr>
          <w:lang w:val="fr_FR" w:bidi="fr_FR"/>
        </w:rPr>
      </w:r>
    </w:p>
    <w:p>
      <w:pPr/>
      <w:r>
        <w:rPr>
          <w:lang w:val="fr_FR" w:bidi="fr_FR"/>
        </w:rPr>
      </w:r>
      <w:r>
        <w:rPr>
          <w:lang w:val="fr_FR" w:bidi="fr_FR"/>
        </w:rP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Pr>
          <w:lang w:val="fr_FR" w:bidi="fr_FR"/>
        </w:rPr>
      </w:r>
      <w:r>
        <w:rPr>
          <w:lang w:val="fr_FR" w:bidi="fr_FR"/>
        </w:rPr>
      </w:r>
    </w:p>
    <w:p>
      <w:pPr/>
      <w:r>
        <w:rPr>
          <w:lang w:val="fr_FR" w:bidi="fr_FR"/>
        </w:rPr>
      </w:r>
    </w:p>
    <w:p>
      <w:pPr>
        <w:pStyle w:val="Heading2"/>
      </w:pPr>
      <w:r>
        <w:rPr>
          <w:lang w:val="fr_FR" w:bidi="fr_FR"/>
        </w:rPr>
        <w:t>2 Chroniques 16.7–9</w:t>
      </w:r>
      <w:r>
        <w:rPr>
          <w:lang w:val="fr_FR" w:bidi="fr_FR"/>
        </w:rPr>
      </w:r>
    </w:p>
    <w:p>
      <w:pPr/>
      <w:r>
        <w:rPr>
          <w:lang w:val="fr_FR" w:bidi="fr_FR"/>
        </w:rPr>
      </w:r>
      <w:r>
        <w:rPr>
          <w:lang w:val="fr_FR" w:bidi="fr_FR"/>
        </w:rP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69">
        <w:r>
          <w:rPr>
            <w:lang w:val="fr_FR" w:bidi="fr_FR"/>
          </w:rPr>
          <w:rPr>
            <w:color w:val="0000EE"/>
            <w:u w:val="single"/>
          </w:rPr>
          <w:t>14.9–13</w:t>
        </w:r>
      </w:hyperlink>
      <w:r>
        <w:rPr>
          <w:lang w:val="fr_FR" w:bidi="fr_FR"/>
        </w:rPr>
        <w:t>). De la même manière que la foi d'Asa avait autrefois apporté la paix au pays (</w:t>
      </w:r>
      <w:hyperlink r:id="rId136">
        <w:r>
          <w:rPr>
            <w:lang w:val="fr_FR" w:bidi="fr_FR"/>
          </w:rPr>
          <w:rPr>
            <w:color w:val="0000EE"/>
            <w:u w:val="single"/>
          </w:rPr>
          <w:t>14.5</w:t>
        </w:r>
      </w:hyperlink>
      <w:r>
        <w:rPr>
          <w:lang w:val="fr_FR" w:bidi="fr_FR"/>
        </w:rPr>
        <w:t>), sa dépendance au pouvoir militaire le condamnait désormais à une guerre incessante.</w:t>
      </w:r>
      <w:r>
        <w:rPr>
          <w:lang w:val="fr_FR" w:bidi="fr_FR"/>
        </w:rPr>
      </w:r>
      <w:r>
        <w:rPr>
          <w:lang w:val="fr_FR" w:bidi="fr_FR"/>
        </w:rPr>
      </w:r>
    </w:p>
    <w:p>
      <w:pPr/>
      <w:r>
        <w:rPr>
          <w:lang w:val="fr_FR" w:bidi="fr_FR"/>
        </w:rPr>
      </w:r>
    </w:p>
    <w:p>
      <w:pPr>
        <w:pStyle w:val="Heading2"/>
      </w:pPr>
      <w:r>
        <w:rPr>
          <w:lang w:val="fr_FR" w:bidi="fr_FR"/>
        </w:rPr>
        <w:t>2 Chroniques 16.10</w:t>
      </w:r>
      <w:r>
        <w:rPr>
          <w:lang w:val="fr_FR" w:bidi="fr_FR"/>
        </w:rPr>
      </w:r>
    </w:p>
    <w:p>
      <w:pPr/>
      <w:r>
        <w:rPr>
          <w:lang w:val="fr_FR" w:bidi="fr_FR"/>
        </w:rPr>
      </w:r>
      <w:r>
        <w:rPr>
          <w:lang w:val="fr_FR" w:bidi="fr_FR"/>
        </w:rPr>
        <w:t>L'infidélité d'Asa envers l'Éternel, en plaçant sa confiance dans le pouvoir humain, avait entraîné d'autres péchés, notamment l'oppression du prophète et du peuple.</w:t>
      </w:r>
      <w:r>
        <w:rPr>
          <w:lang w:val="fr_FR" w:bidi="fr_FR"/>
        </w:rPr>
      </w:r>
      <w:r>
        <w:rPr>
          <w:lang w:val="fr_FR" w:bidi="fr_FR"/>
        </w:rPr>
      </w:r>
    </w:p>
    <w:p>
      <w:pPr/>
      <w:r>
        <w:rPr>
          <w:lang w:val="fr_FR" w:bidi="fr_FR"/>
        </w:rPr>
      </w:r>
    </w:p>
    <w:p>
      <w:pPr>
        <w:pStyle w:val="Heading2"/>
      </w:pPr>
      <w:r>
        <w:rPr>
          <w:lang w:val="fr_FR" w:bidi="fr_FR"/>
        </w:rPr>
        <w:t>2 Chroniques 16.12</w:t>
      </w:r>
      <w:r>
        <w:rPr>
          <w:lang w:val="fr_FR" w:bidi="fr_FR"/>
        </w:rPr>
      </w:r>
    </w:p>
    <w:p>
      <w:pPr/>
      <w:r>
        <w:rPr>
          <w:lang w:val="fr_FR" w:bidi="fr_FR"/>
        </w:rPr>
      </w:r>
      <w:r>
        <w:rPr>
          <w:lang w:val="fr_FR" w:bidi="fr_FR"/>
        </w:rPr>
        <w:t xml:space="preserve">La maladie était fréquemment perçue comme une punition pour le péché (voir </w:t>
      </w:r>
      <w:hyperlink r:id="rId170">
        <w:r>
          <w:rPr>
            <w:lang w:val="fr_FR" w:bidi="fr_FR"/>
          </w:rPr>
          <w:rPr>
            <w:color w:val="0000EE"/>
            <w:u w:val="single"/>
          </w:rPr>
          <w:t>21.18–19</w:t>
        </w:r>
      </w:hyperlink>
      <w:r>
        <w:rPr>
          <w:lang w:val="fr_FR" w:bidi="fr_FR"/>
        </w:rPr>
        <w:t xml:space="preserve"> ; </w:t>
      </w:r>
      <w:hyperlink r:id="rId171">
        <w:r>
          <w:rPr>
            <w:lang w:val="fr_FR" w:bidi="fr_FR"/>
          </w:rPr>
          <w:rPr>
            <w:color w:val="0000EE"/>
            <w:u w:val="single"/>
          </w:rPr>
          <w:t>26.20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16.14</w:t>
      </w:r>
      <w:r>
        <w:rPr>
          <w:lang w:val="fr_FR" w:bidi="fr_FR"/>
        </w:rPr>
      </w:r>
    </w:p>
    <w:p>
      <w:pPr/>
      <w:r>
        <w:rPr>
          <w:lang w:val="fr_FR" w:bidi="fr_FR"/>
        </w:rPr>
      </w:r>
      <w:r>
        <w:rPr>
          <w:lang w:val="fr_FR" w:bidi="fr_FR"/>
        </w:rP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2">
        <w:r>
          <w:rPr>
            <w:lang w:val="fr_FR" w:bidi="fr_FR"/>
          </w:rPr>
          <w:rPr>
            <w:color w:val="0000EE"/>
            <w:u w:val="single"/>
          </w:rPr>
          <w:t>Jr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w:t>
      </w:r>
      <w:r>
        <w:rPr>
          <w:lang w:val="fr_FR" w:bidi="fr_FR"/>
        </w:rPr>
      </w:r>
    </w:p>
    <w:p>
      <w:pPr/>
      <w:r>
        <w:rPr>
          <w:lang w:val="fr_FR" w:bidi="fr_FR"/>
        </w:rPr>
      </w:r>
      <w:r>
        <w:rPr>
          <w:lang w:val="fr_FR" w:bidi="fr_FR"/>
        </w:rP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3">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17.3–4</w:t>
      </w:r>
      <w:r>
        <w:rPr>
          <w:lang w:val="fr_FR" w:bidi="fr_FR"/>
        </w:rPr>
      </w:r>
    </w:p>
    <w:p>
      <w:pPr/>
      <w:r>
        <w:rPr>
          <w:lang w:val="fr_FR" w:bidi="fr_FR"/>
        </w:rPr>
      </w:r>
      <w:r>
        <w:rPr>
          <w:lang w:val="fr_FR" w:bidi="fr_FR"/>
        </w:rPr>
        <w:t xml:space="preserve">Pour la première fois, l'auteur du livre des Chroniques compare les pratiques religieuses de Juda à celles du royaume du Nord, montrant sa conscience de l'introduction du culte de Baal, venu de Tyr, dans la religion du Nord (voir </w:t>
      </w:r>
      <w:hyperlink r:id="rId174">
        <w:r>
          <w:rPr>
            <w:lang w:val="fr_FR" w:bidi="fr_FR"/>
          </w:rPr>
          <w:rPr>
            <w:color w:val="0000EE"/>
            <w:u w:val="single"/>
          </w:rPr>
          <w:t>1R 16.31–32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17.5–6</w:t>
      </w:r>
      <w:r>
        <w:rPr>
          <w:lang w:val="fr_FR" w:bidi="fr_FR"/>
        </w:rPr>
      </w:r>
    </w:p>
    <w:p>
      <w:pPr/>
      <w:r>
        <w:rPr>
          <w:lang w:val="fr_FR" w:bidi="fr_FR"/>
        </w:rPr>
      </w:r>
      <w:r>
        <w:rPr>
          <w:lang w:val="fr_FR" w:bidi="fr_FR"/>
        </w:rPr>
        <w:t xml:space="preserve">Le mot traduit par « présents » est souvent rendu par « tribut », comme celui que les rois conquérants imposaient à leurs vassaux (par ex., </w:t>
      </w:r>
      <w:hyperlink r:id="rId175">
        <w:r>
          <w:rPr>
            <w:lang w:val="fr_FR" w:bidi="fr_FR"/>
          </w:rPr>
          <w:rPr>
            <w:color w:val="0000EE"/>
            <w:u w:val="single"/>
          </w:rPr>
          <w:t>Jg 3.15–18</w:t>
        </w:r>
      </w:hyperlink>
      <w:r>
        <w:rPr>
          <w:lang w:val="fr_FR" w:bidi="fr_FR"/>
        </w:rPr>
        <w:t>). Cependant, l'idée d'un tribut forcé ne semble pas convenir ici, car le peuple de Juda avait volontairement enrichi Josaphat. Comme le montrent les exemples d'Ozias (</w:t>
      </w:r>
      <w:hyperlink r:id="rId176">
        <w:r>
          <w:rPr>
            <w:lang w:val="fr_FR" w:bidi="fr_FR"/>
          </w:rPr>
          <w:rPr>
            <w:color w:val="0000EE"/>
            <w:u w:val="single"/>
          </w:rPr>
          <w:t>2Ch 26.16</w:t>
        </w:r>
      </w:hyperlink>
      <w:r>
        <w:rPr>
          <w:lang w:val="fr_FR" w:bidi="fr_FR"/>
        </w:rPr>
        <w:t>) et d'Ézéchias (</w:t>
      </w:r>
      <w:hyperlink r:id="rId177">
        <w:r>
          <w:rPr>
            <w:lang w:val="fr_FR" w:bidi="fr_FR"/>
          </w:rPr>
          <w:rPr>
            <w:color w:val="0000EE"/>
            <w:u w:val="single"/>
          </w:rPr>
          <w:t>32.25</w:t>
        </w:r>
      </w:hyperlink>
      <w:r>
        <w:rPr>
          <w:lang w:val="fr_FR" w:bidi="fr_FR"/>
        </w:rP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Pr>
          <w:lang w:val="fr_FR" w:bidi="fr_FR"/>
        </w:rPr>
      </w:r>
      <w:r>
        <w:rPr>
          <w:lang w:val="fr_FR" w:bidi="fr_FR"/>
        </w:rPr>
      </w:r>
    </w:p>
    <w:p>
      <w:pPr/>
      <w:r>
        <w:rPr>
          <w:lang w:val="fr_FR" w:bidi="fr_FR"/>
        </w:rPr>
      </w:r>
    </w:p>
    <w:p>
      <w:pPr>
        <w:pStyle w:val="Heading2"/>
      </w:pPr>
      <w:r>
        <w:rPr>
          <w:lang w:val="fr_FR" w:bidi="fr_FR"/>
        </w:rPr>
        <w:t>2 Chroniques 17.7–9</w:t>
      </w:r>
      <w:r>
        <w:rPr>
          <w:lang w:val="fr_FR" w:bidi="fr_FR"/>
        </w:rPr>
      </w:r>
    </w:p>
    <w:p>
      <w:pPr/>
      <w:r>
        <w:rPr>
          <w:lang w:val="fr_FR" w:bidi="fr_FR"/>
        </w:rPr>
      </w:r>
      <w:r>
        <w:rPr>
          <w:lang w:val="fr_FR" w:bidi="fr_FR"/>
        </w:rPr>
        <w:t>Josaphat a pris au sérieux l'exigence de l'Éternel de connaître la loi (</w:t>
      </w:r>
      <w:hyperlink r:id="rId178">
        <w:r>
          <w:rPr>
            <w:lang w:val="fr_FR" w:bidi="fr_FR"/>
          </w:rPr>
          <w:rPr>
            <w:color w:val="0000EE"/>
            <w:u w:val="single"/>
          </w:rPr>
          <w:t>Dt 5.1</w:t>
        </w:r>
      </w:hyperlink>
      <w:r>
        <w:rPr>
          <w:lang w:val="fr_FR" w:bidi="fr_FR"/>
        </w:rPr>
        <w:t xml:space="preserve"> ; </w:t>
      </w:r>
      <w:hyperlink r:id="rId179">
        <w:r>
          <w:rPr>
            <w:lang w:val="fr_FR" w:bidi="fr_FR"/>
          </w:rPr>
          <w:rPr>
            <w:color w:val="0000EE"/>
            <w:u w:val="single"/>
          </w:rPr>
          <w:t>17.18–20</w:t>
        </w:r>
      </w:hyperlink>
      <w:r>
        <w:rPr>
          <w:lang w:val="fr_FR" w:bidi="fr_FR"/>
        </w:rPr>
        <w:t xml:space="preserve">), en confiant à cinq officiers royaux, neuf Lévites et deux sacrificateurs la mission d'instruire le peuple à partir du </w:t>
      </w:r>
      <w:r>
        <w:rPr>
          <w:lang w:val="fr_FR" w:bidi="fr_FR"/>
        </w:rPr>
        <w:t>livre de la loi</w:t>
      </w:r>
      <w:r>
        <w:rPr>
          <w:lang w:val="fr_FR" w:bidi="fr_FR"/>
        </w:rPr>
        <w:t>. Les Lévites remplissaient souvent ce rôle d'enseignants, notamment durant la période du Second Temple (</w:t>
      </w:r>
      <w:hyperlink r:id="rId180">
        <w:r>
          <w:rPr>
            <w:lang w:val="fr_FR" w:bidi="fr_FR"/>
          </w:rPr>
          <w:rPr>
            <w:color w:val="0000EE"/>
            <w:u w:val="single"/>
          </w:rPr>
          <w:t>Né 8.7</w:t>
        </w:r>
      </w:hyperlink>
      <w:r>
        <w:rPr>
          <w:lang w:val="fr_FR" w:bidi="fr_FR"/>
        </w:rPr>
        <w:t>). • Certaines versions omettent le nom de Tob-Adonija, ce qui semble être une erreur de copiste liée à une répétition.</w:t>
      </w:r>
      <w:r>
        <w:rPr>
          <w:lang w:val="fr_FR" w:bidi="fr_FR"/>
        </w:rPr>
      </w:r>
      <w:r>
        <w:rPr>
          <w:lang w:val="fr_FR" w:bidi="fr_FR"/>
        </w:rPr>
      </w:r>
    </w:p>
    <w:p>
      <w:pPr/>
      <w:r>
        <w:rPr>
          <w:lang w:val="fr_FR" w:bidi="fr_FR"/>
        </w:rPr>
      </w:r>
    </w:p>
    <w:p>
      <w:pPr>
        <w:pStyle w:val="Heading2"/>
      </w:pPr>
      <w:r>
        <w:rPr>
          <w:lang w:val="fr_FR" w:bidi="fr_FR"/>
        </w:rPr>
        <w:t>2 Chroniques 17.10–11</w:t>
      </w:r>
      <w:r>
        <w:rPr>
          <w:lang w:val="fr_FR" w:bidi="fr_FR"/>
        </w:rPr>
      </w:r>
    </w:p>
    <w:p>
      <w:pPr/>
      <w:r>
        <w:rPr>
          <w:lang w:val="fr_FR" w:bidi="fr_FR"/>
        </w:rPr>
      </w:r>
      <w:r>
        <w:rPr>
          <w:lang w:val="fr_FR" w:bidi="fr_FR"/>
        </w:rPr>
        <w:t xml:space="preserve">La crainte de l'Éternel parmi les royaumes environnants avait conduit ces derniers à verser un tribut à Josaphat, cherchant ainsi à acheter la paix. La paix était considérée comme un signe de la faveur divine (cf. </w:t>
      </w:r>
      <w:hyperlink r:id="rId181">
        <w:r>
          <w:rPr>
            <w:lang w:val="fr_FR" w:bidi="fr_FR"/>
          </w:rPr>
          <w:rPr>
            <w:color w:val="0000EE"/>
            <w:u w:val="single"/>
          </w:rPr>
          <w:t>14.2–6</w:t>
        </w:r>
      </w:hyperlink>
      <w:r>
        <w:rPr>
          <w:lang w:val="fr_FR" w:bidi="fr_FR"/>
        </w:rPr>
        <w:t>). • Les Arabes désignaient probablement les tribus du désert vivant au sud de Juda, dans une région voisine de celle des Philistins.</w:t>
      </w:r>
      <w:r>
        <w:rPr>
          <w:lang w:val="fr_FR" w:bidi="fr_FR"/>
        </w:rPr>
      </w:r>
      <w:r>
        <w:rPr>
          <w:lang w:val="fr_FR" w:bidi="fr_FR"/>
        </w:rPr>
      </w:r>
    </w:p>
    <w:p>
      <w:pPr/>
      <w:r>
        <w:rPr>
          <w:lang w:val="fr_FR" w:bidi="fr_FR"/>
        </w:rPr>
      </w:r>
    </w:p>
    <w:p>
      <w:pPr>
        <w:pStyle w:val="Heading2"/>
      </w:pPr>
      <w:r>
        <w:rPr>
          <w:lang w:val="fr_FR" w:bidi="fr_FR"/>
        </w:rPr>
        <w:t>2 Chroniques 17.12–19</w:t>
      </w:r>
      <w:r>
        <w:rPr>
          <w:lang w:val="fr_FR" w:bidi="fr_FR"/>
        </w:rPr>
      </w:r>
    </w:p>
    <w:p>
      <w:pPr/>
      <w:r>
        <w:rPr>
          <w:lang w:val="fr_FR" w:bidi="fr_FR"/>
        </w:rPr>
      </w:r>
      <w:r>
        <w:rPr>
          <w:lang w:val="fr_FR" w:bidi="fr_FR"/>
        </w:rP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2">
        <w:r>
          <w:rPr>
            <w:lang w:val="fr_FR" w:bidi="fr_FR"/>
          </w:rPr>
          <w:rPr>
            <w:color w:val="0000EE"/>
            <w:u w:val="single"/>
          </w:rPr>
          <w:t>17.14</w:t>
        </w:r>
      </w:hyperlink>
      <w:r>
        <w:rPr>
          <w:lang w:val="fr_FR" w:bidi="fr_FR"/>
        </w:rPr>
        <w:t>), il est possible que le terme traduit par « mille » (</w:t>
      </w:r>
      <w:r>
        <w:rPr>
          <w:i/>
          <w:lang w:val="fr_FR" w:bidi="fr_FR"/>
        </w:rPr>
        <w:t>’elep</w:t>
      </w:r>
      <w:r>
        <w:rPr>
          <w:lang w:val="fr_FR" w:bidi="fr_FR"/>
        </w:rPr>
        <w:t xml:space="preserve">) doive plutôt être compris comme « escouade » ou « peloton », désignant une unité militaire beaucoup plus restreinte. Les totaux pourraient également inclure des divisions de réserve servant par rotation (voir </w:t>
      </w:r>
      <w:hyperlink r:id="rId183">
        <w:r>
          <w:rPr>
            <w:lang w:val="fr_FR" w:bidi="fr_FR"/>
          </w:rPr>
          <w:rPr>
            <w:color w:val="0000EE"/>
            <w:u w:val="single"/>
          </w:rPr>
          <w:t>1Ch 27.1–15</w:t>
        </w:r>
      </w:hyperlink>
      <w:r>
        <w:rPr>
          <w:lang w:val="fr_FR" w:bidi="fr_FR"/>
        </w:rPr>
        <w:t>). Le nombre de soldats attribués à Josaphat est environ trois fois supérieur à celui d'Abija (</w:t>
      </w:r>
      <w:hyperlink r:id="rId184">
        <w:r>
          <w:rPr>
            <w:lang w:val="fr_FR" w:bidi="fr_FR"/>
          </w:rPr>
          <w:rPr>
            <w:color w:val="0000EE"/>
            <w:u w:val="single"/>
          </w:rPr>
          <w:t>2Ch 13.3</w:t>
        </w:r>
      </w:hyperlink>
      <w:r>
        <w:rPr>
          <w:lang w:val="fr_FR" w:bidi="fr_FR"/>
        </w:rPr>
        <w:t>), Asa (</w:t>
      </w:r>
      <w:hyperlink r:id="rId185">
        <w:r>
          <w:rPr>
            <w:lang w:val="fr_FR" w:bidi="fr_FR"/>
          </w:rPr>
          <w:rPr>
            <w:color w:val="0000EE"/>
            <w:u w:val="single"/>
          </w:rPr>
          <w:t>14.8</w:t>
        </w:r>
      </w:hyperlink>
      <w:r>
        <w:rPr>
          <w:lang w:val="fr_FR" w:bidi="fr_FR"/>
        </w:rPr>
        <w:t>), Amatsia (</w:t>
      </w:r>
      <w:hyperlink r:id="rId186">
        <w:r>
          <w:rPr>
            <w:lang w:val="fr_FR" w:bidi="fr_FR"/>
          </w:rPr>
          <w:rPr>
            <w:color w:val="0000EE"/>
            <w:u w:val="single"/>
          </w:rPr>
          <w:t>25.5</w:t>
        </w:r>
      </w:hyperlink>
      <w:r>
        <w:rPr>
          <w:lang w:val="fr_FR" w:bidi="fr_FR"/>
        </w:rPr>
        <w:t>) et Ozias (</w:t>
      </w:r>
      <w:hyperlink r:id="rId187">
        <w:r>
          <w:rPr>
            <w:lang w:val="fr_FR" w:bidi="fr_FR"/>
          </w:rPr>
          <w:rPr>
            <w:color w:val="0000EE"/>
            <w:u w:val="single"/>
          </w:rPr>
          <w:t>26.11–15</w:t>
        </w:r>
      </w:hyperlink>
      <w:r>
        <w:rPr>
          <w:lang w:val="fr_FR" w:bidi="fr_FR"/>
        </w:rPr>
        <w:t>). Il est comparable au nombre de guerriers lors du recensement de David (</w:t>
      </w:r>
      <w:hyperlink r:id="rId188">
        <w:r>
          <w:rPr>
            <w:lang w:val="fr_FR" w:bidi="fr_FR"/>
          </w:rPr>
          <w:rPr>
            <w:color w:val="0000EE"/>
            <w:u w:val="single"/>
          </w:rPr>
          <w:t>1Ch 21.5</w:t>
        </w:r>
      </w:hyperlink>
      <w:r>
        <w:rPr>
          <w:lang w:val="fr_FR" w:bidi="fr_FR"/>
        </w:rPr>
        <w:t>), lorsque les soldats des tribus du Nord avaient été comptés. Une grande armée était perçue comme un signe de la bénédiction de Dieu.</w:t>
      </w:r>
      <w:r>
        <w:rPr>
          <w:lang w:val="fr_FR" w:bidi="fr_FR"/>
        </w:rPr>
      </w:r>
      <w:r>
        <w:rPr>
          <w:lang w:val="fr_FR" w:bidi="fr_FR"/>
        </w:rPr>
      </w:r>
    </w:p>
    <w:p>
      <w:pPr/>
      <w:r>
        <w:rPr>
          <w:lang w:val="fr_FR" w:bidi="fr_FR"/>
        </w:rPr>
      </w:r>
    </w:p>
    <w:p>
      <w:pPr>
        <w:pStyle w:val="Heading2"/>
      </w:pPr>
      <w:r>
        <w:rPr>
          <w:lang w:val="fr_FR" w:bidi="fr_FR"/>
        </w:rPr>
        <w:t>2 Chroniques 18.1–2</w:t>
      </w:r>
      <w:r>
        <w:rPr>
          <w:lang w:val="fr_FR" w:bidi="fr_FR"/>
        </w:rPr>
      </w:r>
    </w:p>
    <w:p>
      <w:pPr/>
      <w:r>
        <w:rPr>
          <w:lang w:val="fr_FR" w:bidi="fr_FR"/>
        </w:rPr>
      </w:r>
      <w:r>
        <w:rPr>
          <w:lang w:val="fr_FR" w:bidi="fr_FR"/>
        </w:rPr>
        <w:t xml:space="preserve">L'alliance de Josaphat avec Achab l'a conduit à compromettre sa fidélité envers l'Éternel (voir </w:t>
      </w:r>
      <w:hyperlink r:id="rId189">
        <w:r>
          <w:rPr>
            <w:lang w:val="fr_FR" w:bidi="fr_FR"/>
          </w:rPr>
          <w:rPr>
            <w:color w:val="0000EE"/>
            <w:u w:val="single"/>
          </w:rPr>
          <w:t>19.2–3</w:t>
        </w:r>
      </w:hyperlink>
      <w:r>
        <w:rPr>
          <w:lang w:val="fr_FR" w:bidi="fr_FR"/>
        </w:rPr>
        <w:t xml:space="preserve"> ; cf. </w:t>
      </w:r>
      <w:hyperlink r:id="rId190">
        <w:r>
          <w:rPr>
            <w:lang w:val="fr_FR" w:bidi="fr_FR"/>
          </w:rPr>
          <w:rPr>
            <w:color w:val="0000EE"/>
            <w:u w:val="single"/>
          </w:rPr>
          <w:t>2Co 6.14–18</w:t>
        </w:r>
      </w:hyperlink>
      <w:r>
        <w:rPr>
          <w:lang w:val="fr_FR" w:bidi="fr_FR"/>
        </w:rPr>
        <w:t>). Le mariage de son fils Joram (</w:t>
      </w:r>
      <w:hyperlink r:id="rId191">
        <w:r>
          <w:rPr>
            <w:lang w:val="fr_FR" w:bidi="fr_FR"/>
          </w:rPr>
          <w:rPr>
            <w:color w:val="0000EE"/>
            <w:u w:val="single"/>
          </w:rPr>
          <w:t>2Ch 21.1</w:t>
        </w:r>
      </w:hyperlink>
      <w:r>
        <w:rPr>
          <w:lang w:val="fr_FR" w:bidi="fr_FR"/>
        </w:rPr>
        <w:t>) avec Athalie, la fille d'Achab (</w:t>
      </w:r>
      <w:hyperlink r:id="rId192">
        <w:r>
          <w:rPr>
            <w:lang w:val="fr_FR" w:bidi="fr_FR"/>
          </w:rPr>
          <w:rPr>
            <w:color w:val="0000EE"/>
            <w:u w:val="single"/>
          </w:rPr>
          <w:t>22.2</w:t>
        </w:r>
      </w:hyperlink>
      <w:r>
        <w:rPr>
          <w:lang w:val="fr_FR" w:bidi="fr_FR"/>
        </w:rPr>
        <w:t xml:space="preserve">), a introduit l'apostasie d'Israël en Juda (voir </w:t>
      </w:r>
      <w:hyperlink r:id="rId193">
        <w:r>
          <w:rPr>
            <w:lang w:val="fr_FR" w:bidi="fr_FR"/>
          </w:rPr>
          <w:rPr>
            <w:color w:val="0000EE"/>
            <w:u w:val="single"/>
          </w:rPr>
          <w:t>21.5–6</w:t>
        </w:r>
      </w:hyperlink>
      <w:r>
        <w:rPr>
          <w:lang w:val="fr_FR" w:bidi="fr_FR"/>
        </w:rPr>
        <w:t xml:space="preserve">, </w:t>
      </w:r>
      <w:hyperlink r:id="rId194">
        <w:r>
          <w:rPr>
            <w:lang w:val="fr_FR" w:bidi="fr_FR"/>
          </w:rPr>
          <w:rPr>
            <w:color w:val="0000EE"/>
            <w:u w:val="single"/>
          </w:rPr>
          <w:t>12–13</w:t>
        </w:r>
      </w:hyperlink>
      <w:r>
        <w:rPr>
          <w:lang w:val="fr_FR" w:bidi="fr_FR"/>
        </w:rPr>
        <w:t xml:space="preserve"> ; </w:t>
      </w:r>
      <w:hyperlink r:id="rId195">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18.5–7</w:t>
      </w:r>
      <w:r>
        <w:rPr>
          <w:lang w:val="fr_FR" w:bidi="fr_FR"/>
        </w:rPr>
      </w:r>
    </w:p>
    <w:p>
      <w:pPr/>
      <w:r>
        <w:rPr>
          <w:lang w:val="fr_FR" w:bidi="fr_FR"/>
        </w:rPr>
      </w:r>
      <w:r>
        <w:rPr>
          <w:lang w:val="fr_FR" w:bidi="fr_FR"/>
        </w:rPr>
        <w:t>Les 400 prophètes étaient les « hommes de main » d'Achab. Josaphat, de son côté, désirait entendre un prophète de l'Éternel, mais Achab savait d'avance qu'un tel prophète allait contredire les paroles de ses prophètes de cour.</w:t>
      </w:r>
      <w:r>
        <w:rPr>
          <w:lang w:val="fr_FR" w:bidi="fr_FR"/>
        </w:rPr>
      </w:r>
      <w:r>
        <w:rPr>
          <w:lang w:val="fr_FR" w:bidi="fr_FR"/>
        </w:rPr>
      </w:r>
    </w:p>
    <w:p>
      <w:pPr/>
      <w:r>
        <w:rPr>
          <w:lang w:val="fr_FR" w:bidi="fr_FR"/>
        </w:rPr>
      </w:r>
    </w:p>
    <w:p>
      <w:pPr>
        <w:pStyle w:val="Heading2"/>
      </w:pPr>
      <w:r>
        <w:rPr>
          <w:lang w:val="fr_FR" w:bidi="fr_FR"/>
        </w:rPr>
        <w:t>2 Chroniques 18.15</w:t>
      </w:r>
      <w:r>
        <w:rPr>
          <w:lang w:val="fr_FR" w:bidi="fr_FR"/>
        </w:rPr>
      </w:r>
    </w:p>
    <w:p>
      <w:pPr/>
      <w:r>
        <w:rPr>
          <w:lang w:val="fr_FR" w:bidi="fr_FR"/>
        </w:rPr>
      </w:r>
      <w:r>
        <w:rPr>
          <w:lang w:val="fr_FR" w:bidi="fr_FR"/>
        </w:rPr>
        <w:t>Achab comprit que Michée n'avait pas réellement prononcé la parole de l'Éternel, peut-être parce que sa réponse reprenait les mêmes mots que ceux de ses rivaux, ou parce qu'il parlait sur un ton sarcastique (</w:t>
      </w:r>
      <w:hyperlink r:id="rId196">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18.18–22</w:t>
      </w:r>
      <w:r>
        <w:rPr>
          <w:lang w:val="fr_FR" w:bidi="fr_FR"/>
        </w:rPr>
      </w:r>
    </w:p>
    <w:p>
      <w:pPr/>
      <w:r>
        <w:rPr>
          <w:lang w:val="fr_FR" w:bidi="fr_FR"/>
        </w:rPr>
      </w:r>
      <w:r>
        <w:rPr>
          <w:lang w:val="fr_FR" w:bidi="fr_FR"/>
        </w:rPr>
        <w:t>La vision expliquait la tromperie des faux prophètes tout en confirmant la légitimité de la parole de Michée. Cette tromperie assurait la chute d'Achab au combat ; son jugement avait été décrété.</w:t>
      </w:r>
      <w:r>
        <w:rPr>
          <w:lang w:val="fr_FR" w:bidi="fr_FR"/>
        </w:rPr>
      </w:r>
      <w:r>
        <w:rPr>
          <w:lang w:val="fr_FR" w:bidi="fr_FR"/>
        </w:rPr>
      </w:r>
    </w:p>
    <w:p>
      <w:pPr/>
      <w:r>
        <w:rPr>
          <w:lang w:val="fr_FR" w:bidi="fr_FR"/>
        </w:rPr>
      </w:r>
    </w:p>
    <w:p>
      <w:pPr>
        <w:pStyle w:val="Heading2"/>
      </w:pPr>
      <w:r>
        <w:rPr>
          <w:lang w:val="fr_FR" w:bidi="fr_FR"/>
        </w:rPr>
        <w:t>2 Chroniques 18.25–26</w:t>
      </w:r>
      <w:r>
        <w:rPr>
          <w:lang w:val="fr_FR" w:bidi="fr_FR"/>
        </w:rPr>
      </w:r>
    </w:p>
    <w:p>
      <w:pPr/>
      <w:r>
        <w:rPr>
          <w:lang w:val="fr_FR" w:bidi="fr_FR"/>
        </w:rPr>
      </w:r>
      <w:r>
        <w:rPr>
          <w:lang w:val="fr_FR" w:bidi="fr_FR"/>
        </w:rPr>
        <w:t>La rébellion d'Achab contre l'Éternel se traduisait par son mépris de Michée, le prophète de l'Éternel.</w:t>
      </w:r>
      <w:r>
        <w:rPr>
          <w:lang w:val="fr_FR" w:bidi="fr_FR"/>
        </w:rPr>
      </w:r>
      <w:r>
        <w:rPr>
          <w:lang w:val="fr_FR" w:bidi="fr_FR"/>
        </w:rPr>
      </w:r>
    </w:p>
    <w:p>
      <w:pPr/>
      <w:r>
        <w:rPr>
          <w:lang w:val="fr_FR" w:bidi="fr_FR"/>
        </w:rPr>
      </w:r>
    </w:p>
    <w:p>
      <w:pPr>
        <w:pStyle w:val="Heading2"/>
      </w:pPr>
      <w:r>
        <w:rPr>
          <w:lang w:val="fr_FR" w:bidi="fr_FR"/>
        </w:rPr>
        <w:t>2 Chroniques 18.28–34</w:t>
      </w:r>
      <w:r>
        <w:rPr>
          <w:lang w:val="fr_FR" w:bidi="fr_FR"/>
        </w:rPr>
      </w:r>
    </w:p>
    <w:p>
      <w:pPr/>
      <w:r>
        <w:rPr>
          <w:lang w:val="fr_FR" w:bidi="fr_FR"/>
        </w:rPr>
      </w:r>
      <w:r>
        <w:rPr>
          <w:lang w:val="fr_FR" w:bidi="fr_FR"/>
        </w:rP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Pr>
          <w:lang w:val="fr_FR" w:bidi="fr_FR"/>
        </w:rPr>
      </w:r>
      <w:r>
        <w:rPr>
          <w:lang w:val="fr_FR" w:bidi="fr_FR"/>
        </w:rPr>
      </w:r>
    </w:p>
    <w:p>
      <w:pPr/>
      <w:r>
        <w:rPr>
          <w:lang w:val="fr_FR" w:bidi="fr_FR"/>
        </w:rPr>
      </w:r>
    </w:p>
    <w:p>
      <w:pPr>
        <w:pStyle w:val="Heading2"/>
      </w:pPr>
      <w:r>
        <w:rPr>
          <w:lang w:val="fr_FR" w:bidi="fr_FR"/>
        </w:rPr>
        <w:t>2 Chroniques 19.1–2</w:t>
      </w:r>
      <w:r>
        <w:rPr>
          <w:lang w:val="fr_FR" w:bidi="fr_FR"/>
        </w:rPr>
      </w:r>
    </w:p>
    <w:p>
      <w:pPr/>
      <w:r>
        <w:rPr>
          <w:lang w:val="fr_FR" w:bidi="fr_FR"/>
        </w:rPr>
      </w:r>
      <w:r>
        <w:rPr>
          <w:lang w:val="fr_FR" w:bidi="fr_FR"/>
        </w:rPr>
        <w:t>Jéhu était le fils de Hanani, le prophète qui avait réprimandé Asa pour sa dépendance envers les Araméens (</w:t>
      </w:r>
      <w:hyperlink r:id="rId197">
        <w:r>
          <w:rPr>
            <w:lang w:val="fr_FR" w:bidi="fr_FR"/>
          </w:rPr>
          <w:rPr>
            <w:color w:val="0000EE"/>
            <w:u w:val="single"/>
          </w:rPr>
          <w:t>16.7–9</w:t>
        </w:r>
      </w:hyperlink>
      <w:r>
        <w:rPr>
          <w:lang w:val="fr_FR" w:bidi="fr_FR"/>
        </w:rPr>
        <w:t>). Il réprimandait désormais Josaphat pour son alliance avec Achab. • La question « aimes-tu » exprimait ici l'idée de fidélité à une alliance. L'alliance de Josaphat avec le méchant Achab entrait en contradiction avec son engagement envers l'Éternel.</w:t>
      </w:r>
      <w:r>
        <w:rPr>
          <w:lang w:val="fr_FR" w:bidi="fr_FR"/>
        </w:rPr>
      </w:r>
      <w:r>
        <w:rPr>
          <w:lang w:val="fr_FR" w:bidi="fr_FR"/>
        </w:rPr>
      </w:r>
    </w:p>
    <w:p>
      <w:pPr/>
      <w:r>
        <w:rPr>
          <w:lang w:val="fr_FR" w:bidi="fr_FR"/>
        </w:rPr>
      </w:r>
    </w:p>
    <w:p>
      <w:pPr>
        <w:pStyle w:val="Heading2"/>
      </w:pPr>
      <w:r>
        <w:rPr>
          <w:lang w:val="fr_FR" w:bidi="fr_FR"/>
        </w:rPr>
        <w:t>2 Chroniques 19.4–11</w:t>
      </w:r>
      <w:r>
        <w:rPr>
          <w:lang w:val="fr_FR" w:bidi="fr_FR"/>
        </w:rPr>
      </w:r>
    </w:p>
    <w:p>
      <w:pPr/>
      <w:r>
        <w:rPr>
          <w:lang w:val="fr_FR" w:bidi="fr_FR"/>
        </w:rPr>
      </w:r>
      <w:r>
        <w:rPr>
          <w:lang w:val="fr_FR" w:bidi="fr_FR"/>
        </w:rPr>
        <w:t>Dans sa réforme judiciaire, Josaphat avait nommé des juges dans les villes fortifiées (</w:t>
      </w:r>
      <w:hyperlink r:id="rId198">
        <w:r>
          <w:rPr>
            <w:lang w:val="fr_FR" w:bidi="fr_FR"/>
          </w:rPr>
          <w:rPr>
            <w:color w:val="0000EE"/>
            <w:u w:val="single"/>
          </w:rPr>
          <w:t>19.5</w:t>
        </w:r>
      </w:hyperlink>
      <w:r>
        <w:rPr>
          <w:lang w:val="fr_FR" w:bidi="fr_FR"/>
        </w:rPr>
        <w:t>) ainsi que dans une cour centrale à Jérusalem (</w:t>
      </w:r>
      <w:hyperlink r:id="rId199">
        <w:r>
          <w:rPr>
            <w:lang w:val="fr_FR" w:bidi="fr_FR"/>
          </w:rPr>
          <w:rPr>
            <w:color w:val="0000EE"/>
            <w:u w:val="single"/>
          </w:rPr>
          <w:t>19.8</w:t>
        </w:r>
      </w:hyperlink>
      <w:r>
        <w:rPr>
          <w:lang w:val="fr_FR" w:bidi="fr_FR"/>
        </w:rP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0">
        <w:r>
          <w:rPr>
            <w:lang w:val="fr_FR" w:bidi="fr_FR"/>
          </w:rPr>
          <w:rPr>
            <w:color w:val="0000EE"/>
            <w:u w:val="single"/>
          </w:rPr>
          <w:t>Dt 16.18–17.13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w:t>
      </w:r>
      <w:r>
        <w:rPr>
          <w:lang w:val="fr_FR" w:bidi="fr_FR"/>
        </w:rPr>
      </w:r>
    </w:p>
    <w:p>
      <w:pPr/>
      <w:r>
        <w:rPr>
          <w:lang w:val="fr_FR" w:bidi="fr_FR"/>
        </w:rPr>
      </w:r>
      <w:r>
        <w:rPr>
          <w:lang w:val="fr_FR" w:bidi="fr_FR"/>
        </w:rPr>
        <w:t>Maonites</w:t>
      </w:r>
      <w:r>
        <w:rPr>
          <w:lang w:val="fr_FR" w:bidi="fr_FR"/>
        </w:rPr>
        <w:t xml:space="preserve"> (voir </w:t>
      </w:r>
      <w:hyperlink r:id="rId201">
        <w:r>
          <w:rPr>
            <w:lang w:val="fr_FR" w:bidi="fr_FR"/>
          </w:rPr>
          <w:rPr>
            <w:color w:val="0000EE"/>
            <w:u w:val="single"/>
          </w:rPr>
          <w:t>1Ch 4.41</w:t>
        </w:r>
      </w:hyperlink>
      <w:r>
        <w:rPr>
          <w:lang w:val="fr_FR" w:bidi="fr_FR"/>
        </w:rPr>
        <w:t xml:space="preserve">) : Les </w:t>
      </w:r>
      <w:r>
        <w:rPr>
          <w:lang w:val="fr_FR" w:bidi="fr_FR"/>
        </w:rPr>
        <w:t>Maonites</w:t>
      </w:r>
      <w:r>
        <w:rPr>
          <w:lang w:val="fr_FR" w:bidi="fr_FR"/>
        </w:rPr>
        <w:t xml:space="preserve"> formaient un groupe nomade vivant aux frontières sud de Juda ; leur nom survit probablement dans celui de la ville arabe de Ma’an, située à une vingtaine de kilomètres au sud-est de Pétra.</w:t>
      </w:r>
      <w:r>
        <w:rPr>
          <w:lang w:val="fr_FR" w:bidi="fr_FR"/>
        </w:rPr>
      </w:r>
      <w:r>
        <w:rPr>
          <w:lang w:val="fr_FR" w:bidi="fr_FR"/>
        </w:rPr>
      </w:r>
    </w:p>
    <w:p>
      <w:pPr/>
      <w:r>
        <w:rPr>
          <w:lang w:val="fr_FR" w:bidi="fr_FR"/>
        </w:rPr>
      </w:r>
    </w:p>
    <w:p>
      <w:pPr>
        <w:pStyle w:val="Heading2"/>
      </w:pPr>
      <w:r>
        <w:rPr>
          <w:lang w:val="fr_FR" w:bidi="fr_FR"/>
        </w:rPr>
        <w:t>2 Chroniques 20.2</w:t>
      </w:r>
      <w:r>
        <w:rPr>
          <w:lang w:val="fr_FR" w:bidi="fr_FR"/>
        </w:rPr>
      </w:r>
    </w:p>
    <w:p>
      <w:pPr/>
      <w:r>
        <w:rPr>
          <w:lang w:val="fr_FR" w:bidi="fr_FR"/>
        </w:rPr>
      </w:r>
      <w:r>
        <w:rPr>
          <w:lang w:val="fr_FR" w:bidi="fr_FR"/>
        </w:rPr>
        <w:t>Le mot traduit « Syrie » dans la LSG (« Aram » en hébreu) est traduit « Édom » dans certaines versions (Bible annotée, Bible du Rabbinat français, Parole de vie, Français courant, Semeur). Le choix de traduire ce terme « Édom » plutôt que « Syrie / Aram » est fait pour s'accorder (1) avec la description que l'auteur du livre des Chroniques fait de ces armées plusieurs versets plus loin (</w:t>
      </w:r>
      <w:hyperlink r:id="rId202">
        <w:r>
          <w:rPr>
            <w:lang w:val="fr_FR" w:bidi="fr_FR"/>
          </w:rPr>
          <w:rPr>
            <w:color w:val="0000EE"/>
            <w:u w:val="single"/>
          </w:rPr>
          <w:t>20.10</w:t>
        </w:r>
      </w:hyperlink>
      <w:r>
        <w:rPr>
          <w:lang w:val="fr_FR" w:bidi="fr_FR"/>
        </w:rPr>
        <w:t xml:space="preserve">, </w:t>
      </w:r>
      <w:hyperlink r:id="rId203">
        <w:r>
          <w:rPr>
            <w:lang w:val="fr_FR" w:bidi="fr_FR"/>
          </w:rPr>
          <w:rPr>
            <w:color w:val="0000EE"/>
            <w:u w:val="single"/>
          </w:rPr>
          <w:t>22–23</w:t>
        </w:r>
      </w:hyperlink>
      <w:r>
        <w:rPr>
          <w:lang w:val="fr_FR" w:bidi="fr_FR"/>
        </w:rPr>
        <w:t>), et aussi pour s'accorder (2) avec la description géographique de l'attaque depuis le sud-est à travers En-Guédi, puisque le pays d'Aram était au nord-est de Juda.</w:t>
      </w:r>
    </w:p>
    <w:p>
      <w:pPr/>
      <w:r>
        <w:rPr>
          <w:lang w:val="fr_FR" w:bidi="fr_FR"/>
        </w:rPr>
      </w:r>
      <w:r>
        <w:rPr>
          <w:lang w:val="fr_FR" w:bidi="fr_FR"/>
        </w:rPr>
        <w:t xml:space="preserve">D'autres versions françaises préfèrent garder « Aram » (Lausanne, Perret-Gentil et Rilliet), mais la plupart des versions françaises traduisent « Syrie », car cela correspond au texte hébreu. Noter que « Syrie » est la traduction normale de « Aram » dans la majorité des versions françaises. </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20.3–12</w:t>
      </w:r>
      <w:r>
        <w:rPr>
          <w:lang w:val="fr_FR" w:bidi="fr_FR"/>
        </w:rPr>
      </w:r>
    </w:p>
    <w:p>
      <w:pPr/>
      <w:r>
        <w:rPr>
          <w:lang w:val="fr_FR" w:bidi="fr_FR"/>
        </w:rPr>
      </w:r>
      <w:r>
        <w:rPr>
          <w:lang w:val="fr_FR" w:bidi="fr_FR"/>
        </w:rPr>
        <w:t>Josaphat a réagi à l'annonce de la guerre avec les nations voisines par une prière de lamentation, en reprenant les thèmes présents dans la prière de Salomon (</w:t>
      </w:r>
      <w:hyperlink r:id="rId204">
        <w:r>
          <w:rPr>
            <w:lang w:val="fr_FR" w:bidi="fr_FR"/>
          </w:rPr>
          <w:rPr>
            <w:color w:val="0000EE"/>
            <w:u w:val="single"/>
          </w:rPr>
          <w:t>6.24–40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20.10</w:t>
      </w:r>
      <w:r>
        <w:rPr>
          <w:lang w:val="fr_FR" w:bidi="fr_FR"/>
        </w:rPr>
      </w:r>
    </w:p>
    <w:p>
      <w:pPr/>
      <w:r>
        <w:rPr>
          <w:lang w:val="fr_FR" w:bidi="fr_FR"/>
        </w:rPr>
      </w:r>
      <w:r>
        <w:rPr>
          <w:lang w:val="fr_FR" w:bidi="fr_FR"/>
        </w:rPr>
        <w:t xml:space="preserve">La montagne de Séir était une autre appellation pour désigner Édom (voir </w:t>
      </w:r>
      <w:hyperlink r:id="rId205">
        <w:r>
          <w:rPr>
            <w:lang w:val="fr_FR" w:bidi="fr_FR"/>
          </w:rPr>
          <w:rPr>
            <w:color w:val="0000EE"/>
            <w:u w:val="single"/>
          </w:rPr>
          <w:t>Gn 32.3</w:t>
        </w:r>
      </w:hyperlink>
      <w:r>
        <w:rPr>
          <w:lang w:val="fr_FR" w:bidi="fr_FR"/>
        </w:rPr>
        <w:t xml:space="preserve"> et </w:t>
      </w:r>
      <w:r>
        <w:rPr>
          <w:lang w:val="fr_FR" w:bidi="fr_FR"/>
        </w:rPr>
        <w:t>la note d'étude sur Gn 25.25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20.14–17</w:t>
      </w:r>
      <w:r>
        <w:rPr>
          <w:lang w:val="fr_FR" w:bidi="fr_FR"/>
        </w:rPr>
      </w:r>
    </w:p>
    <w:p>
      <w:pPr/>
      <w:r>
        <w:rPr>
          <w:lang w:val="fr_FR" w:bidi="fr_FR"/>
        </w:rPr>
      </w:r>
      <w:r>
        <w:rPr>
          <w:lang w:val="fr_FR" w:bidi="fr_FR"/>
        </w:rPr>
        <w:t>Après la lamentation de Josaphat, la proclamation de délivrance de Jachaziel correspondait aux exigences du discours qu'un sacrificateur devait prononcer avant la bataille (</w:t>
      </w:r>
      <w:hyperlink r:id="rId206">
        <w:r>
          <w:rPr>
            <w:lang w:val="fr_FR" w:bidi="fr_FR"/>
          </w:rPr>
          <w:rPr>
            <w:color w:val="0000EE"/>
            <w:u w:val="single"/>
          </w:rPr>
          <w:t>Dt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20.20–21</w:t>
      </w:r>
      <w:r>
        <w:rPr>
          <w:lang w:val="fr_FR" w:bidi="fr_FR"/>
        </w:rPr>
      </w:r>
    </w:p>
    <w:p>
      <w:pPr/>
      <w:r>
        <w:rPr>
          <w:lang w:val="fr_FR" w:bidi="fr_FR"/>
        </w:rPr>
      </w:r>
      <w:r>
        <w:rPr>
          <w:lang w:val="fr_FR" w:bidi="fr_FR"/>
        </w:rPr>
        <w:t>Le chant des chanteurs désignés avait remplacé le cri de guerre. Les prophètes étaient Jachaziel (</w:t>
      </w:r>
      <w:hyperlink r:id="rId207">
        <w:r>
          <w:rPr>
            <w:lang w:val="fr_FR" w:bidi="fr_FR"/>
          </w:rPr>
          <w:rPr>
            <w:color w:val="0000EE"/>
            <w:u w:val="single"/>
          </w:rPr>
          <w:t>20.14–17</w:t>
        </w:r>
      </w:hyperlink>
      <w:r>
        <w:rPr>
          <w:lang w:val="fr_FR" w:bidi="fr_FR"/>
        </w:rPr>
        <w:t>) et les musiciens lévitiques (</w:t>
      </w:r>
      <w:hyperlink r:id="rId208">
        <w:r>
          <w:rPr>
            <w:lang w:val="fr_FR" w:bidi="fr_FR"/>
          </w:rPr>
          <w:rPr>
            <w:color w:val="0000EE"/>
            <w:u w:val="single"/>
          </w:rPr>
          <w:t>20.21</w:t>
        </w:r>
      </w:hyperlink>
      <w:r>
        <w:rPr>
          <w:lang w:val="fr_FR" w:bidi="fr_FR"/>
        </w:rPr>
        <w:t>), dont la louange accompagnant la marche vers la bataille servait de prophétie et proclamait que Dieu marchait à la tête de l'armée.</w:t>
      </w:r>
      <w:r>
        <w:rPr>
          <w:lang w:val="fr_FR" w:bidi="fr_FR"/>
        </w:rPr>
      </w:r>
      <w:r>
        <w:rPr>
          <w:lang w:val="fr_FR" w:bidi="fr_FR"/>
        </w:rPr>
      </w:r>
    </w:p>
    <w:p>
      <w:pPr/>
      <w:r>
        <w:rPr>
          <w:lang w:val="fr_FR" w:bidi="fr_FR"/>
        </w:rPr>
      </w:r>
    </w:p>
    <w:p>
      <w:pPr>
        <w:pStyle w:val="Heading2"/>
      </w:pPr>
      <w:r>
        <w:rPr>
          <w:lang w:val="fr_FR" w:bidi="fr_FR"/>
        </w:rPr>
        <w:t>2 Chroniques 20.32–33</w:t>
      </w:r>
      <w:r>
        <w:rPr>
          <w:lang w:val="fr_FR" w:bidi="fr_FR"/>
        </w:rPr>
      </w:r>
    </w:p>
    <w:p>
      <w:pPr/>
      <w:r>
        <w:rPr>
          <w:lang w:val="fr_FR" w:bidi="fr_FR"/>
        </w:rPr>
      </w:r>
      <w:r>
        <w:rPr>
          <w:lang w:val="fr_FR" w:bidi="fr_FR"/>
        </w:rPr>
        <w:t xml:space="preserve">La comparaison entre Josaphat et Asa est reprise de </w:t>
      </w:r>
      <w:hyperlink r:id="rId209">
        <w:r>
          <w:rPr>
            <w:lang w:val="fr_FR" w:bidi="fr_FR"/>
          </w:rPr>
          <w:rPr>
            <w:color w:val="0000EE"/>
            <w:u w:val="single"/>
          </w:rPr>
          <w:t>1R 22.43</w:t>
        </w:r>
      </w:hyperlink>
      <w:r>
        <w:rPr>
          <w:lang w:val="fr_FR" w:bidi="fr_FR"/>
        </w:rPr>
        <w:t xml:space="preserve"> sans aucune modification.</w:t>
      </w:r>
      <w:r>
        <w:rPr>
          <w:lang w:val="fr_FR" w:bidi="fr_FR"/>
        </w:rPr>
      </w:r>
      <w:r>
        <w:rPr>
          <w:lang w:val="fr_FR" w:bidi="fr_FR"/>
        </w:rPr>
      </w:r>
    </w:p>
    <w:p>
      <w:pPr/>
      <w:r>
        <w:rPr>
          <w:lang w:val="fr_FR" w:bidi="fr_FR"/>
        </w:rPr>
      </w:r>
    </w:p>
    <w:p>
      <w:pPr>
        <w:pStyle w:val="Heading2"/>
      </w:pPr>
      <w:r>
        <w:rPr>
          <w:lang w:val="fr_FR" w:bidi="fr_FR"/>
        </w:rPr>
        <w:t>2 Chroniques 20.35–37</w:t>
      </w:r>
      <w:r>
        <w:rPr>
          <w:lang w:val="fr_FR" w:bidi="fr_FR"/>
        </w:rPr>
      </w:r>
    </w:p>
    <w:p>
      <w:pPr/>
      <w:r>
        <w:rPr>
          <w:lang w:val="fr_FR" w:bidi="fr_FR"/>
        </w:rPr>
      </w:r>
      <w:r>
        <w:rPr>
          <w:lang w:val="fr_FR" w:bidi="fr_FR"/>
        </w:rPr>
        <w:t>L'Éternel avait détruit la flotte pour empêcher l'alliance de Josaphat avec Achazia, le roi d'Israël, de réussir.</w:t>
      </w:r>
      <w:r>
        <w:rPr>
          <w:lang w:val="fr_FR" w:bidi="fr_FR"/>
        </w:rPr>
      </w:r>
      <w:r>
        <w:rPr>
          <w:lang w:val="fr_FR" w:bidi="fr_FR"/>
        </w:rPr>
      </w:r>
    </w:p>
    <w:p>
      <w:pPr/>
      <w:r>
        <w:rPr>
          <w:lang w:val="fr_FR" w:bidi="fr_FR"/>
        </w:rPr>
      </w:r>
    </w:p>
    <w:p>
      <w:pPr>
        <w:pStyle w:val="Heading2"/>
      </w:pPr>
      <w:r>
        <w:rPr>
          <w:lang w:val="fr_FR" w:bidi="fr_FR"/>
        </w:rPr>
        <w:t>2 Chroniques 21.2–7</w:t>
      </w:r>
      <w:r>
        <w:rPr>
          <w:lang w:val="fr_FR" w:bidi="fr_FR"/>
        </w:rPr>
      </w:r>
    </w:p>
    <w:p>
      <w:pPr/>
      <w:r>
        <w:rPr>
          <w:lang w:val="fr_FR" w:bidi="fr_FR"/>
        </w:rPr>
      </w:r>
      <w:r>
        <w:rPr>
          <w:lang w:val="fr_FR" w:bidi="fr_FR"/>
        </w:rPr>
        <w:t>Joram, marié à Athalie, la fille d'Achab et de Jézabel (</w:t>
      </w:r>
      <w:hyperlink r:id="rId210">
        <w:r>
          <w:rPr>
            <w:lang w:val="fr_FR" w:bidi="fr_FR"/>
          </w:rPr>
          <w:rPr>
            <w:color w:val="0000EE"/>
            <w:u w:val="single"/>
          </w:rPr>
          <w:t>18.1</w:t>
        </w:r>
      </w:hyperlink>
      <w:r>
        <w:rPr>
          <w:lang w:val="fr_FR" w:bidi="fr_FR"/>
        </w:rPr>
        <w:t xml:space="preserve"> ; </w:t>
      </w:r>
      <w:hyperlink r:id="rId211">
        <w:r>
          <w:rPr>
            <w:lang w:val="fr_FR" w:bidi="fr_FR"/>
          </w:rPr>
          <w:rPr>
            <w:color w:val="0000EE"/>
            <w:u w:val="single"/>
          </w:rPr>
          <w:t>21.6</w:t>
        </w:r>
      </w:hyperlink>
      <w:r>
        <w:rPr>
          <w:lang w:val="fr_FR" w:bidi="fr_FR"/>
        </w:rPr>
        <w:t xml:space="preserve"> ; </w:t>
      </w:r>
      <w:hyperlink r:id="rId192">
        <w:r>
          <w:rPr>
            <w:lang w:val="fr_FR" w:bidi="fr_FR"/>
          </w:rPr>
          <w:rPr>
            <w:color w:val="0000EE"/>
            <w:u w:val="single"/>
          </w:rPr>
          <w:t>22.2</w:t>
        </w:r>
      </w:hyperlink>
      <w:r>
        <w:rPr>
          <w:lang w:val="fr_FR" w:bidi="fr_FR"/>
        </w:rPr>
        <w:t>), était le premier roi de la lignée de David à recevoir une évaluation entièrement négative. Ses meurtres (</w:t>
      </w:r>
      <w:hyperlink r:id="rId212">
        <w:r>
          <w:rPr>
            <w:lang w:val="fr_FR" w:bidi="fr_FR"/>
          </w:rPr>
          <w:rPr>
            <w:color w:val="0000EE"/>
            <w:u w:val="single"/>
          </w:rPr>
          <w:t>21.4</w:t>
        </w:r>
      </w:hyperlink>
      <w:r>
        <w:rPr>
          <w:lang w:val="fr_FR" w:bidi="fr_FR"/>
        </w:rPr>
        <w:t>) menaçaient sérieusement la survie de la dynastie, qui avait été préservée uniquement grâce à la fidélité de l'Éternel envers David (</w:t>
      </w:r>
      <w:hyperlink r:id="rId213">
        <w:r>
          <w:rPr>
            <w:lang w:val="fr_FR" w:bidi="fr_FR"/>
          </w:rPr>
          <w:rPr>
            <w:color w:val="0000EE"/>
            <w:u w:val="single"/>
          </w:rPr>
          <w:t>21.7</w:t>
        </w:r>
      </w:hyperlink>
      <w:r>
        <w:rPr>
          <w:lang w:val="fr_FR" w:bidi="fr_FR"/>
        </w:rPr>
        <w:t xml:space="preserve">). À trois autres reprises, des actes de violence ont frappé la famille royale, menaçant presque d'anéantir la dynastie (voir </w:t>
      </w:r>
      <w:hyperlink r:id="rId214">
        <w:r>
          <w:rPr>
            <w:lang w:val="fr_FR" w:bidi="fr_FR"/>
          </w:rPr>
          <w:rPr>
            <w:color w:val="0000EE"/>
            <w:u w:val="single"/>
          </w:rPr>
          <w:t>21.17</w:t>
        </w:r>
      </w:hyperlink>
      <w:r>
        <w:rPr>
          <w:lang w:val="fr_FR" w:bidi="fr_FR"/>
        </w:rPr>
        <w:t xml:space="preserve"> ; </w:t>
      </w:r>
      <w:hyperlink r:id="rId215">
        <w:r>
          <w:rPr>
            <w:lang w:val="fr_FR" w:bidi="fr_FR"/>
          </w:rPr>
          <w:rPr>
            <w:color w:val="0000EE"/>
            <w:u w:val="single"/>
          </w:rPr>
          <w:t>22.8–9</w:t>
        </w:r>
      </w:hyperlink>
      <w:r>
        <w:rPr>
          <w:lang w:val="fr_FR" w:bidi="fr_FR"/>
        </w:rPr>
        <w:t xml:space="preserve">, </w:t>
      </w:r>
      <w:hyperlink r:id="rId216">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21.5</w:t>
      </w:r>
      <w:r>
        <w:rPr>
          <w:lang w:val="fr_FR" w:bidi="fr_FR"/>
        </w:rPr>
      </w:r>
    </w:p>
    <w:p>
      <w:pPr/>
      <w:r>
        <w:rPr>
          <w:lang w:val="fr_FR" w:bidi="fr_FR"/>
        </w:rPr>
      </w:r>
      <w:r>
        <w:rPr>
          <w:lang w:val="fr_FR" w:bidi="fr_FR"/>
        </w:rPr>
        <w:t>Après une corégence de trois ans avec son père, Joram avait régné de 848 à 841 av. J.-C.</w:t>
      </w:r>
      <w:r>
        <w:rPr>
          <w:lang w:val="fr_FR" w:bidi="fr_FR"/>
        </w:rPr>
      </w:r>
      <w:r>
        <w:rPr>
          <w:lang w:val="fr_FR" w:bidi="fr_FR"/>
        </w:rPr>
      </w:r>
    </w:p>
    <w:p>
      <w:pPr/>
      <w:r>
        <w:rPr>
          <w:lang w:val="fr_FR" w:bidi="fr_FR"/>
        </w:rPr>
      </w:r>
    </w:p>
    <w:p>
      <w:pPr>
        <w:pStyle w:val="Heading2"/>
      </w:pPr>
      <w:r>
        <w:rPr>
          <w:lang w:val="fr_FR" w:bidi="fr_FR"/>
        </w:rPr>
        <w:t>2 Chroniques 21.8–11</w:t>
      </w:r>
      <w:r>
        <w:rPr>
          <w:lang w:val="fr_FR" w:bidi="fr_FR"/>
        </w:rPr>
      </w:r>
    </w:p>
    <w:p>
      <w:pPr/>
      <w:r>
        <w:rPr>
          <w:lang w:val="fr_FR" w:bidi="fr_FR"/>
        </w:rPr>
      </w:r>
      <w:r>
        <w:rPr>
          <w:lang w:val="fr_FR" w:bidi="fr_FR"/>
        </w:rPr>
        <w:t xml:space="preserve">La désobéissance de Joram lui avait fait perdre les gains qu'Asa et Josaphat avaient remportés. • </w:t>
      </w:r>
      <w:r>
        <w:rPr>
          <w:lang w:val="fr_FR" w:bidi="fr_FR"/>
        </w:rPr>
        <w:t>Édom se révolta</w:t>
      </w:r>
      <w:r>
        <w:rPr>
          <w:lang w:val="fr_FR" w:bidi="fr_FR"/>
        </w:rPr>
        <w:t xml:space="preserve"> : sous le règne de Salomon, le contrôle d'Édom permettait à Israël d'accéder au riche commerce d'Arabie. Les Édomites s'étaient déjà rebellés avant la mort de Salomon (</w:t>
      </w:r>
      <w:hyperlink r:id="rId217">
        <w:r>
          <w:rPr>
            <w:lang w:val="fr_FR" w:bidi="fr_FR"/>
          </w:rPr>
          <w:rPr>
            <w:color w:val="0000EE"/>
            <w:u w:val="single"/>
          </w:rPr>
          <w:t>1R 11.14–22</w:t>
        </w:r>
      </w:hyperlink>
      <w:r>
        <w:rPr>
          <w:lang w:val="fr_FR" w:bidi="fr_FR"/>
        </w:rPr>
        <w:t>), et n'étaient probablement pas restés sous la domination de Roboam. Ils étaient apparemment revenus sous l'autorité de Juda après leur défaite face à Josaphat (</w:t>
      </w:r>
      <w:hyperlink r:id="rId218">
        <w:r>
          <w:rPr>
            <w:lang w:val="fr_FR" w:bidi="fr_FR"/>
          </w:rPr>
          <w:rPr>
            <w:color w:val="0000EE"/>
            <w:u w:val="single"/>
          </w:rPr>
          <w:t>2Ch 20.1–30</w:t>
        </w:r>
      </w:hyperlink>
      <w:r>
        <w:rPr>
          <w:lang w:val="fr_FR" w:bidi="fr_FR"/>
        </w:rPr>
        <w:t xml:space="preserve"> ; cf. </w:t>
      </w:r>
      <w:hyperlink r:id="rId219">
        <w:r>
          <w:rPr>
            <w:lang w:val="fr_FR" w:bidi="fr_FR"/>
          </w:rPr>
          <w:rPr>
            <w:color w:val="0000EE"/>
            <w:u w:val="single"/>
          </w:rPr>
          <w:t>1R 22.47</w:t>
        </w:r>
      </w:hyperlink>
      <w:r>
        <w:rPr>
          <w:lang w:val="fr_FR" w:bidi="fr_FR"/>
        </w:rPr>
        <w:t>). • La ville de Libna se situait à l'extrémité ouest de la vallée des Térébinthes, à la frontière du territoire des Philistins.</w:t>
      </w:r>
      <w:r>
        <w:rPr>
          <w:lang w:val="fr_FR" w:bidi="fr_FR"/>
        </w:rPr>
      </w:r>
      <w:r>
        <w:rPr>
          <w:lang w:val="fr_FR" w:bidi="fr_FR"/>
        </w:rPr>
      </w:r>
    </w:p>
    <w:p>
      <w:pPr/>
      <w:r>
        <w:rPr>
          <w:lang w:val="fr_FR" w:bidi="fr_FR"/>
        </w:rPr>
      </w:r>
    </w:p>
    <w:p>
      <w:pPr>
        <w:pStyle w:val="Heading2"/>
      </w:pPr>
      <w:r>
        <w:rPr>
          <w:lang w:val="fr_FR" w:bidi="fr_FR"/>
        </w:rPr>
        <w:t>2 Chroniques 21.12–15</w:t>
      </w:r>
      <w:r>
        <w:rPr>
          <w:lang w:val="fr_FR" w:bidi="fr_FR"/>
        </w:rPr>
      </w:r>
    </w:p>
    <w:p>
      <w:pPr/>
      <w:r>
        <w:rPr>
          <w:lang w:val="fr_FR" w:bidi="fr_FR"/>
        </w:rPr>
      </w:r>
      <w:r>
        <w:rPr>
          <w:lang w:val="fr_FR" w:bidi="fr_FR"/>
        </w:rPr>
        <w:t>La lettre du prophète Élie adressée à Joram annonçait le jugement en raison de sa désobéissance.</w:t>
      </w:r>
      <w:r>
        <w:rPr>
          <w:lang w:val="fr_FR" w:bidi="fr_FR"/>
        </w:rPr>
      </w:r>
      <w:r>
        <w:rPr>
          <w:lang w:val="fr_FR" w:bidi="fr_FR"/>
        </w:rPr>
      </w:r>
    </w:p>
    <w:p>
      <w:pPr/>
      <w:r>
        <w:rPr>
          <w:lang w:val="fr_FR" w:bidi="fr_FR"/>
        </w:rPr>
      </w:r>
    </w:p>
    <w:p>
      <w:pPr>
        <w:pStyle w:val="Heading2"/>
      </w:pPr>
      <w:r>
        <w:rPr>
          <w:lang w:val="fr_FR" w:bidi="fr_FR"/>
        </w:rPr>
        <w:t>2 Chroniques 21.16–17</w:t>
      </w:r>
      <w:r>
        <w:rPr>
          <w:lang w:val="fr_FR" w:bidi="fr_FR"/>
        </w:rPr>
      </w:r>
    </w:p>
    <w:p>
      <w:pPr/>
      <w:r>
        <w:rPr>
          <w:lang w:val="fr_FR" w:bidi="fr_FR"/>
        </w:rPr>
      </w:r>
      <w:r>
        <w:rPr>
          <w:lang w:val="fr_FR" w:bidi="fr_FR"/>
        </w:rPr>
        <w:t>L'incapacité de Joram à résister aux révoltes initiales d'Édom et de Libna (</w:t>
      </w:r>
      <w:hyperlink r:id="rId220">
        <w:r>
          <w:rPr>
            <w:lang w:val="fr_FR" w:bidi="fr_FR"/>
          </w:rPr>
          <w:rPr>
            <w:color w:val="0000EE"/>
            <w:u w:val="single"/>
          </w:rPr>
          <w:t>21.8–10</w:t>
        </w:r>
      </w:hyperlink>
      <w:r>
        <w:rPr>
          <w:lang w:val="fr_FR" w:bidi="fr_FR"/>
        </w:rPr>
        <w:t>) avait encouragé d'autres attaques contre Juda, cette fois par les Philistins et les Arabes. Une fois encore, la lignée royale avait failli être anéantie.</w:t>
      </w:r>
      <w:r>
        <w:rPr>
          <w:lang w:val="fr_FR" w:bidi="fr_FR"/>
        </w:rPr>
      </w:r>
      <w:r>
        <w:rPr>
          <w:lang w:val="fr_FR" w:bidi="fr_FR"/>
        </w:rPr>
      </w:r>
    </w:p>
    <w:p>
      <w:pPr/>
      <w:r>
        <w:rPr>
          <w:lang w:val="fr_FR" w:bidi="fr_FR"/>
        </w:rPr>
      </w:r>
    </w:p>
    <w:p>
      <w:pPr>
        <w:pStyle w:val="Heading2"/>
      </w:pPr>
      <w:r>
        <w:rPr>
          <w:lang w:val="fr_FR" w:bidi="fr_FR"/>
        </w:rPr>
        <w:t>2 Chroniques 21.18–20</w:t>
      </w:r>
      <w:r>
        <w:rPr>
          <w:lang w:val="fr_FR" w:bidi="fr_FR"/>
        </w:rPr>
      </w:r>
    </w:p>
    <w:p>
      <w:pPr/>
      <w:r>
        <w:rPr>
          <w:lang w:val="fr_FR" w:bidi="fr_FR"/>
        </w:rPr>
      </w:r>
      <w:r>
        <w:rPr>
          <w:lang w:val="fr_FR" w:bidi="fr_FR"/>
        </w:rPr>
        <w:t xml:space="preserve">Joram est mort après une longue et douloureuse maladie intestinale. Il n'a pas reçu l'honneur d'un rite funéraire (voir </w:t>
      </w:r>
      <w:hyperlink r:id="rId221">
        <w:r>
          <w:rPr>
            <w:lang w:val="fr_FR" w:bidi="fr_FR"/>
          </w:rPr>
          <w:rPr>
            <w:color w:val="0000EE"/>
            <w:u w:val="single"/>
          </w:rPr>
          <w:t>16.14</w:t>
        </w:r>
      </w:hyperlink>
      <w:r>
        <w:rPr>
          <w:lang w:val="fr_FR" w:bidi="fr_FR"/>
        </w:rPr>
        <w:t>) et a été enterré dans la disgrâce, loin du cimetière royal.</w:t>
      </w:r>
      <w:r>
        <w:rPr>
          <w:lang w:val="fr_FR" w:bidi="fr_FR"/>
        </w:rPr>
      </w:r>
      <w:r>
        <w:rPr>
          <w:lang w:val="fr_FR" w:bidi="fr_FR"/>
        </w:rPr>
      </w:r>
    </w:p>
    <w:p>
      <w:pPr/>
      <w:r>
        <w:rPr>
          <w:lang w:val="fr_FR" w:bidi="fr_FR"/>
        </w:rPr>
      </w:r>
    </w:p>
    <w:p>
      <w:pPr>
        <w:pStyle w:val="Heading2"/>
      </w:pPr>
      <w:r>
        <w:rPr>
          <w:lang w:val="fr_FR" w:bidi="fr_FR"/>
        </w:rPr>
        <w:t>2 Chroniques 22.2</w:t>
      </w:r>
      <w:r>
        <w:rPr>
          <w:lang w:val="fr_FR" w:bidi="fr_FR"/>
        </w:rPr>
      </w:r>
    </w:p>
    <w:p>
      <w:pPr/>
      <w:r>
        <w:rPr>
          <w:lang w:val="fr_FR" w:bidi="fr_FR"/>
        </w:rPr>
      </w:r>
      <w:r>
        <w:rPr>
          <w:lang w:val="fr_FR" w:bidi="fr_FR"/>
        </w:rPr>
        <w:t>un an : Achazia, également connu sous le nom de Joachaz, a régné brièvement sur Juda en 841 av. J.-C.</w:t>
      </w:r>
      <w:r>
        <w:rPr>
          <w:lang w:val="fr_FR" w:bidi="fr_FR"/>
        </w:rPr>
      </w:r>
      <w:r>
        <w:rPr>
          <w:lang w:val="fr_FR" w:bidi="fr_FR"/>
        </w:rPr>
      </w:r>
    </w:p>
    <w:p>
      <w:pPr/>
      <w:r>
        <w:rPr>
          <w:lang w:val="fr_FR" w:bidi="fr_FR"/>
        </w:rPr>
      </w:r>
    </w:p>
    <w:p>
      <w:pPr>
        <w:pStyle w:val="Heading2"/>
      </w:pPr>
      <w:r>
        <w:rPr>
          <w:lang w:val="fr_FR" w:bidi="fr_FR"/>
        </w:rPr>
        <w:t>2 Chroniques 22.2–4</w:t>
      </w:r>
      <w:r>
        <w:rPr>
          <w:lang w:val="fr_FR" w:bidi="fr_FR"/>
        </w:rPr>
      </w:r>
    </w:p>
    <w:p>
      <w:pPr/>
      <w:r>
        <w:rPr>
          <w:lang w:val="fr_FR" w:bidi="fr_FR"/>
        </w:rPr>
      </w:r>
      <w:r>
        <w:rPr>
          <w:lang w:val="fr_FR" w:bidi="fr_FR"/>
        </w:rPr>
        <w:t xml:space="preserve">La reine mère, Athalie, exerçait une influence significative sur le roi (voir </w:t>
      </w:r>
      <w:r>
        <w:rPr>
          <w:lang w:val="fr_FR" w:bidi="fr_FR"/>
        </w:rPr>
        <w:t>note d'étude sur 15.16</w:t>
      </w:r>
      <w:r>
        <w:rPr>
          <w:lang w:val="fr_FR" w:bidi="fr_FR"/>
        </w:rPr>
        <w:t xml:space="preserve">). Athalie ressemblait beaucoup à sa mère, Jézabel (voir </w:t>
      </w:r>
      <w:hyperlink r:id="rId222">
        <w:r>
          <w:rPr>
            <w:lang w:val="fr_FR" w:bidi="fr_FR"/>
          </w:rPr>
          <w:rPr>
            <w:color w:val="0000EE"/>
            <w:u w:val="single"/>
          </w:rPr>
          <w:t>22.10–23.15</w:t>
        </w:r>
      </w:hyperlink>
      <w:r>
        <w:rPr>
          <w:lang w:val="fr_FR" w:bidi="fr_FR"/>
        </w:rPr>
        <w:t xml:space="preserve"> ; cf. </w:t>
      </w:r>
      <w:hyperlink r:id="rId223">
        <w:r>
          <w:rPr>
            <w:lang w:val="fr_FR" w:bidi="fr_FR"/>
          </w:rPr>
          <w:rPr>
            <w:color w:val="0000EE"/>
            <w:u w:val="single"/>
          </w:rPr>
          <w:t>1R 16.31–21.28</w:t>
        </w:r>
      </w:hyperlink>
      <w:r>
        <w:rPr>
          <w:lang w:val="fr_FR" w:bidi="fr_FR"/>
        </w:rPr>
        <w:t xml:space="preserve">), et elle suivait les traces de son grand-père Omri (voir </w:t>
      </w:r>
      <w:hyperlink r:id="rId224">
        <w:r>
          <w:rPr>
            <w:lang w:val="fr_FR" w:bidi="fr_FR"/>
          </w:rPr>
          <w:rPr>
            <w:color w:val="0000EE"/>
            <w:u w:val="single"/>
          </w:rPr>
          <w:t>1R 16.21–26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22.5–6</w:t>
      </w:r>
      <w:r>
        <w:rPr>
          <w:lang w:val="fr_FR" w:bidi="fr_FR"/>
        </w:rPr>
      </w:r>
    </w:p>
    <w:p>
      <w:pPr/>
      <w:r>
        <w:rPr>
          <w:lang w:val="fr_FR" w:bidi="fr_FR"/>
        </w:rPr>
      </w:r>
      <w:r>
        <w:rPr>
          <w:lang w:val="fr_FR" w:bidi="fr_FR"/>
        </w:rPr>
        <w:t>Ramoth en Galaad, une ville lévitique située dans le territoire de Gad (</w:t>
      </w:r>
      <w:hyperlink r:id="rId225">
        <w:r>
          <w:rPr>
            <w:lang w:val="fr_FR" w:bidi="fr_FR"/>
          </w:rPr>
          <w:rPr>
            <w:color w:val="0000EE"/>
            <w:u w:val="single"/>
          </w:rPr>
          <w:t>Jos 21.38</w:t>
        </w:r>
      </w:hyperlink>
      <w:r>
        <w:rPr>
          <w:lang w:val="fr_FR" w:bidi="fr_FR"/>
        </w:rPr>
        <w:t>), occupait une position stratégique pour Aram et Israël, car elle se trouvait sur une route commerciale majeure. • Jizreel, située au pied de la montagne de Guilboa dans la vallée de Jizreel, est devenue la résidence d'été des rois israélites.</w:t>
      </w:r>
      <w:r>
        <w:rPr>
          <w:lang w:val="fr_FR" w:bidi="fr_FR"/>
        </w:rPr>
      </w:r>
      <w:r>
        <w:rPr>
          <w:lang w:val="fr_FR" w:bidi="fr_FR"/>
        </w:rPr>
      </w:r>
    </w:p>
    <w:p>
      <w:pPr/>
      <w:r>
        <w:rPr>
          <w:lang w:val="fr_FR" w:bidi="fr_FR"/>
        </w:rPr>
      </w:r>
    </w:p>
    <w:p>
      <w:pPr>
        <w:pStyle w:val="Heading2"/>
      </w:pPr>
      <w:r>
        <w:rPr>
          <w:lang w:val="fr_FR" w:bidi="fr_FR"/>
        </w:rPr>
        <w:t>2 Chroniques 22.7–9</w:t>
      </w:r>
      <w:r>
        <w:rPr>
          <w:lang w:val="fr_FR" w:bidi="fr_FR"/>
        </w:rPr>
      </w:r>
    </w:p>
    <w:p>
      <w:pPr/>
      <w:r>
        <w:rPr>
          <w:lang w:val="fr_FR" w:bidi="fr_FR"/>
        </w:rPr>
      </w:r>
      <w:r>
        <w:rPr>
          <w:lang w:val="fr_FR" w:bidi="fr_FR"/>
        </w:rP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Pr>
          <w:lang w:val="fr_FR" w:bidi="fr_FR"/>
        </w:rPr>
      </w:r>
      <w:r>
        <w:rPr>
          <w:lang w:val="fr_FR" w:bidi="fr_FR"/>
        </w:rPr>
      </w:r>
    </w:p>
    <w:p>
      <w:pPr/>
      <w:r>
        <w:rPr>
          <w:lang w:val="fr_FR" w:bidi="fr_FR"/>
        </w:rPr>
      </w:r>
    </w:p>
    <w:p>
      <w:pPr>
        <w:pStyle w:val="Heading2"/>
      </w:pPr>
      <w:r>
        <w:rPr>
          <w:lang w:val="fr_FR" w:bidi="fr_FR"/>
        </w:rPr>
        <w:t>2 Chroniques 22.10–12</w:t>
      </w:r>
      <w:r>
        <w:rPr>
          <w:lang w:val="fr_FR" w:bidi="fr_FR"/>
        </w:rPr>
      </w:r>
    </w:p>
    <w:p>
      <w:pPr/>
      <w:r>
        <w:rPr>
          <w:lang w:val="fr_FR" w:bidi="fr_FR"/>
        </w:rPr>
      </w:r>
      <w:r>
        <w:rPr>
          <w:lang w:val="fr_FR" w:bidi="fr_FR"/>
        </w:rP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rPr>
          <w:lang w:val="fr_FR" w:bidi="fr_FR"/>
        </w:rPr>
        <w:t>Joschabeath</w:t>
      </w:r>
      <w:r>
        <w:rPr>
          <w:lang w:val="fr_FR" w:bidi="fr_FR"/>
        </w:rPr>
        <w:t>, demi-sœur d'Achazia, était la fille du roi Joram et d'une épouse autre qu'Athalie. Athalie a régné pendant six ans, de 841 à 835 av. J.-C.</w:t>
      </w:r>
      <w:r>
        <w:rPr>
          <w:lang w:val="fr_FR" w:bidi="fr_FR"/>
        </w:rPr>
      </w:r>
      <w:r>
        <w:rPr>
          <w:lang w:val="fr_FR" w:bidi="fr_FR"/>
        </w:rPr>
      </w:r>
    </w:p>
    <w:p>
      <w:pPr/>
      <w:r>
        <w:rPr>
          <w:lang w:val="fr_FR" w:bidi="fr_FR"/>
        </w:rPr>
      </w:r>
    </w:p>
    <w:p>
      <w:pPr>
        <w:pStyle w:val="Heading2"/>
      </w:pPr>
      <w:r>
        <w:rPr>
          <w:lang w:val="fr_FR" w:bidi="fr_FR"/>
        </w:rPr>
        <w:t>2 Chroniques 23.1–3</w:t>
      </w:r>
      <w:r>
        <w:rPr>
          <w:lang w:val="fr_FR" w:bidi="fr_FR"/>
        </w:rPr>
      </w:r>
    </w:p>
    <w:p>
      <w:pPr/>
      <w:r>
        <w:rPr>
          <w:lang w:val="fr_FR" w:bidi="fr_FR"/>
        </w:rPr>
      </w:r>
      <w:r>
        <w:rPr>
          <w:lang w:val="fr_FR" w:bidi="fr_FR"/>
        </w:rP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Pr>
          <w:lang w:val="fr_FR" w:bidi="fr_FR"/>
        </w:rPr>
      </w:r>
      <w:r>
        <w:rPr>
          <w:lang w:val="fr_FR" w:bidi="fr_FR"/>
        </w:rPr>
      </w:r>
    </w:p>
    <w:p>
      <w:pPr/>
      <w:r>
        <w:rPr>
          <w:lang w:val="fr_FR" w:bidi="fr_FR"/>
        </w:rPr>
      </w:r>
    </w:p>
    <w:p>
      <w:pPr>
        <w:pStyle w:val="Heading2"/>
      </w:pPr>
      <w:r>
        <w:rPr>
          <w:lang w:val="fr_FR" w:bidi="fr_FR"/>
        </w:rPr>
        <w:t>2 Chroniques 23.4–6</w:t>
      </w:r>
      <w:r>
        <w:rPr>
          <w:lang w:val="fr_FR" w:bidi="fr_FR"/>
        </w:rPr>
      </w:r>
    </w:p>
    <w:p>
      <w:pPr/>
      <w:r>
        <w:rPr>
          <w:lang w:val="fr_FR" w:bidi="fr_FR"/>
        </w:rPr>
      </w:r>
      <w:r>
        <w:rPr>
          <w:lang w:val="fr_FR" w:bidi="fr_FR"/>
        </w:rP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Pr>
          <w:lang w:val="fr_FR" w:bidi="fr_FR"/>
        </w:rPr>
      </w:r>
      <w:r>
        <w:rPr>
          <w:lang w:val="fr_FR" w:bidi="fr_FR"/>
        </w:rPr>
      </w:r>
    </w:p>
    <w:p>
      <w:pPr/>
      <w:r>
        <w:rPr>
          <w:lang w:val="fr_FR" w:bidi="fr_FR"/>
        </w:rPr>
      </w:r>
    </w:p>
    <w:p>
      <w:pPr>
        <w:pStyle w:val="Heading2"/>
      </w:pPr>
      <w:r>
        <w:rPr>
          <w:lang w:val="fr_FR" w:bidi="fr_FR"/>
        </w:rPr>
        <w:t>2 Chroniques 23.6–7</w:t>
      </w:r>
      <w:r>
        <w:rPr>
          <w:lang w:val="fr_FR" w:bidi="fr_FR"/>
        </w:rPr>
      </w:r>
    </w:p>
    <w:p>
      <w:pPr/>
      <w:r>
        <w:rPr>
          <w:lang w:val="fr_FR" w:bidi="fr_FR"/>
        </w:rPr>
      </w:r>
      <w:r>
        <w:rPr>
          <w:lang w:val="fr_FR" w:bidi="fr_FR"/>
        </w:rPr>
        <w:t>Puisque seuls les sacrificateurs et les Lévites en service étaient autorisés à entrer dans le temple, les Lévites devaient empêcher toute autre personne d'y accéder.</w:t>
      </w:r>
      <w:r>
        <w:rPr>
          <w:lang w:val="fr_FR" w:bidi="fr_FR"/>
        </w:rPr>
      </w:r>
      <w:r>
        <w:rPr>
          <w:lang w:val="fr_FR" w:bidi="fr_FR"/>
        </w:rPr>
      </w:r>
    </w:p>
    <w:p>
      <w:pPr/>
      <w:r>
        <w:rPr>
          <w:lang w:val="fr_FR" w:bidi="fr_FR"/>
        </w:rPr>
      </w:r>
    </w:p>
    <w:p>
      <w:pPr>
        <w:pStyle w:val="Heading2"/>
      </w:pPr>
      <w:r>
        <w:rPr>
          <w:lang w:val="fr_FR" w:bidi="fr_FR"/>
        </w:rPr>
        <w:t>2 Chroniques 23.11</w:t>
      </w:r>
      <w:r>
        <w:rPr>
          <w:lang w:val="fr_FR" w:bidi="fr_FR"/>
        </w:rPr>
      </w:r>
    </w:p>
    <w:p>
      <w:pPr/>
      <w:r>
        <w:rPr>
          <w:lang w:val="fr_FR" w:bidi="fr_FR"/>
        </w:rPr>
      </w:r>
      <w:r>
        <w:rPr>
          <w:lang w:val="fr_FR" w:bidi="fr_FR"/>
        </w:rPr>
        <w:t xml:space="preserve">Lorsque Joas, âgé de sept ans, a été oint et couronné roi, il a reçu une copie de la loi, conformément aux prescriptions de la loi (voir </w:t>
      </w:r>
      <w:hyperlink r:id="rId179">
        <w:r>
          <w:rPr>
            <w:lang w:val="fr_FR" w:bidi="fr_FR"/>
          </w:rPr>
          <w:rPr>
            <w:color w:val="0000EE"/>
            <w:u w:val="single"/>
          </w:rPr>
          <w:t>Dt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23.16–17</w:t>
      </w:r>
      <w:r>
        <w:rPr>
          <w:lang w:val="fr_FR" w:bidi="fr_FR"/>
        </w:rPr>
      </w:r>
    </w:p>
    <w:p>
      <w:pPr/>
      <w:r>
        <w:rPr>
          <w:lang w:val="fr_FR" w:bidi="fr_FR"/>
        </w:rPr>
      </w:r>
      <w:r>
        <w:rPr>
          <w:lang w:val="fr_FR" w:bidi="fr_FR"/>
        </w:rPr>
        <w:t>Le pacte comprenait des vœux entre le roi et le peuple, entre l'Éternel et le roi, ainsi qu'entre l'Éternel et le peuple. Les engagements pris envers l'Éternel incluaient l'élimination du culte de Baal.</w:t>
      </w:r>
      <w:r>
        <w:rPr>
          <w:lang w:val="fr_FR" w:bidi="fr_FR"/>
        </w:rPr>
      </w:r>
      <w:r>
        <w:rPr>
          <w:lang w:val="fr_FR" w:bidi="fr_FR"/>
        </w:rPr>
      </w:r>
    </w:p>
    <w:p>
      <w:pPr/>
      <w:r>
        <w:rPr>
          <w:lang w:val="fr_FR" w:bidi="fr_FR"/>
        </w:rPr>
      </w:r>
    </w:p>
    <w:p>
      <w:pPr>
        <w:pStyle w:val="Heading2"/>
      </w:pPr>
      <w:r>
        <w:rPr>
          <w:lang w:val="fr_FR" w:bidi="fr_FR"/>
        </w:rPr>
        <w:t>2 Chroniques 23.18–19</w:t>
      </w:r>
      <w:r>
        <w:rPr>
          <w:lang w:val="fr_FR" w:bidi="fr_FR"/>
        </w:rPr>
      </w:r>
    </w:p>
    <w:p>
      <w:pPr/>
      <w:r>
        <w:rPr>
          <w:lang w:val="fr_FR" w:bidi="fr_FR"/>
        </w:rPr>
      </w:r>
      <w:r>
        <w:rPr>
          <w:lang w:val="fr_FR" w:bidi="fr_FR"/>
        </w:rPr>
        <w:t>En organisant l'accession de Joas sur le trône, le sacrificateur Jehojada a restauré la dynastie de David et rétabli le culte du temple, conformément aux instructions établies par David.</w:t>
      </w:r>
      <w:r>
        <w:rPr>
          <w:lang w:val="fr_FR" w:bidi="fr_FR"/>
        </w:rPr>
      </w:r>
      <w:r>
        <w:rPr>
          <w:lang w:val="fr_FR" w:bidi="fr_FR"/>
        </w:rPr>
      </w:r>
    </w:p>
    <w:p>
      <w:pPr/>
      <w:r>
        <w:rPr>
          <w:lang w:val="fr_FR" w:bidi="fr_FR"/>
        </w:rPr>
      </w:r>
    </w:p>
    <w:p>
      <w:pPr>
        <w:pStyle w:val="Heading2"/>
      </w:pPr>
      <w:r>
        <w:rPr>
          <w:lang w:val="fr_FR" w:bidi="fr_FR"/>
        </w:rPr>
        <w:t>2 Chroniques 24.1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Chroniques 24.3</w:t>
      </w:r>
      <w:r>
        <w:rPr>
          <w:lang w:val="fr_FR" w:bidi="fr_FR"/>
        </w:rPr>
      </w:r>
    </w:p>
    <w:p>
      <w:pPr/>
      <w:r>
        <w:rPr>
          <w:lang w:val="fr_FR" w:bidi="fr_FR"/>
        </w:rPr>
      </w:r>
      <w:r>
        <w:rPr>
          <w:lang w:val="fr_FR" w:bidi="fr_FR"/>
        </w:rPr>
        <w:t>Jehojada a choisi deux épouses pour Joas, probablement afin de garantir le renouvellement de la lignée royale de David avec de nombreux descendants.</w:t>
      </w:r>
      <w:r>
        <w:rPr>
          <w:lang w:val="fr_FR" w:bidi="fr_FR"/>
        </w:rPr>
      </w:r>
      <w:r>
        <w:rPr>
          <w:lang w:val="fr_FR" w:bidi="fr_FR"/>
        </w:rPr>
      </w:r>
    </w:p>
    <w:p>
      <w:pPr/>
      <w:r>
        <w:rPr>
          <w:lang w:val="fr_FR" w:bidi="fr_FR"/>
        </w:rPr>
      </w:r>
    </w:p>
    <w:p>
      <w:pPr>
        <w:pStyle w:val="Heading2"/>
      </w:pPr>
      <w:r>
        <w:rPr>
          <w:lang w:val="fr_FR" w:bidi="fr_FR"/>
        </w:rPr>
        <w:t>2 Chroniques 24.4–8</w:t>
      </w:r>
      <w:r>
        <w:rPr>
          <w:lang w:val="fr_FR" w:bidi="fr_FR"/>
        </w:rPr>
      </w:r>
    </w:p>
    <w:p>
      <w:pPr/>
      <w:r>
        <w:rPr>
          <w:lang w:val="fr_FR" w:bidi="fr_FR"/>
        </w:rPr>
      </w:r>
      <w:r>
        <w:rPr>
          <w:lang w:val="fr_FR" w:bidi="fr_FR"/>
        </w:rPr>
        <w:t>Rien n'indique à quel moment Joas a entrepris de rénover le temple pour la première fois. Après un premier échec dans la collecte des fonds, il a convoqué Jehojada une seconde fois, dans la vingt-troisième année de son règne (</w:t>
      </w:r>
      <w:hyperlink r:id="rId226">
        <w:r>
          <w:rPr>
            <w:lang w:val="fr_FR" w:bidi="fr_FR"/>
          </w:rPr>
          <w:rPr>
            <w:color w:val="0000EE"/>
            <w:u w:val="single"/>
          </w:rPr>
          <w:t>2R 12.6</w:t>
        </w:r>
      </w:hyperlink>
      <w:r>
        <w:rPr>
          <w:lang w:val="fr_FR" w:bidi="fr_FR"/>
        </w:rPr>
        <w:t>). L'inaction des sacrificateurs semble provenir d'un désaccord sur l'origine du financement et sur la personne chargée de superviser les travaux. Joas a alors réprimandé Jehojada pour son inaction et a proposé un nouveau plan, fondé sur des offrandes volontaires.</w:t>
      </w:r>
      <w:r>
        <w:rPr>
          <w:lang w:val="fr_FR" w:bidi="fr_FR"/>
        </w:rPr>
      </w:r>
      <w:r>
        <w:rPr>
          <w:lang w:val="fr_FR" w:bidi="fr_FR"/>
        </w:rPr>
      </w:r>
    </w:p>
    <w:p>
      <w:pPr/>
      <w:r>
        <w:rPr>
          <w:lang w:val="fr_FR" w:bidi="fr_FR"/>
        </w:rPr>
      </w:r>
    </w:p>
    <w:p>
      <w:pPr>
        <w:pStyle w:val="Heading2"/>
      </w:pPr>
      <w:r>
        <w:rPr>
          <w:lang w:val="fr_FR" w:bidi="fr_FR"/>
        </w:rPr>
        <w:t>2 Chroniques 24.12–14</w:t>
      </w:r>
      <w:r>
        <w:rPr>
          <w:lang w:val="fr_FR" w:bidi="fr_FR"/>
        </w:rPr>
      </w:r>
    </w:p>
    <w:p>
      <w:pPr/>
      <w:r>
        <w:rPr>
          <w:lang w:val="fr_FR" w:bidi="fr_FR"/>
        </w:rPr>
      </w:r>
      <w:r>
        <w:rPr>
          <w:lang w:val="fr_FR" w:bidi="fr_FR"/>
        </w:rPr>
        <w:t>Le livre des Rois précise que les fonds collectés pour la réparation du temple servaient uniquement à payer les salaires (</w:t>
      </w:r>
      <w:hyperlink r:id="rId227">
        <w:r>
          <w:rPr>
            <w:lang w:val="fr_FR" w:bidi="fr_FR"/>
          </w:rPr>
          <w:rPr>
            <w:color w:val="0000EE"/>
            <w:u w:val="single"/>
          </w:rPr>
          <w:t>2R 12.13–14</w:t>
        </w:r>
      </w:hyperlink>
      <w:r>
        <w:rPr>
          <w:lang w:val="fr_FR" w:bidi="fr_FR"/>
        </w:rPr>
        <w:t>), tandis que le livre des Chroniques ajoute que l'argent n'a été utilisé pour les objets du temple qu'après l'achèvement des travaux.</w:t>
      </w:r>
      <w:r>
        <w:rPr>
          <w:lang w:val="fr_FR" w:bidi="fr_FR"/>
        </w:rPr>
      </w:r>
      <w:r>
        <w:rPr>
          <w:lang w:val="fr_FR" w:bidi="fr_FR"/>
        </w:rPr>
      </w:r>
    </w:p>
    <w:p>
      <w:pPr/>
      <w:r>
        <w:rPr>
          <w:lang w:val="fr_FR" w:bidi="fr_FR"/>
        </w:rPr>
      </w:r>
    </w:p>
    <w:p>
      <w:pPr>
        <w:pStyle w:val="Heading2"/>
      </w:pPr>
      <w:r>
        <w:rPr>
          <w:lang w:val="fr_FR" w:bidi="fr_FR"/>
        </w:rPr>
        <w:t>2 Chroniques 24.15–16</w:t>
      </w:r>
      <w:r>
        <w:rPr>
          <w:lang w:val="fr_FR" w:bidi="fr_FR"/>
        </w:rPr>
      </w:r>
    </w:p>
    <w:p>
      <w:pPr/>
      <w:r>
        <w:rPr>
          <w:lang w:val="fr_FR" w:bidi="fr_FR"/>
        </w:rPr>
      </w:r>
      <w:r>
        <w:rPr>
          <w:lang w:val="fr_FR" w:bidi="fr_FR"/>
        </w:rPr>
        <w:t>Sa longue vie, portée à 130 ans, montre que Jehojada a bénéficié d'une grande bénédiction de la part de l'Éternel. Son enterrement royal, digne d'un roi-sacrificateur, témoigne de l'immense honneur que lui a rendu le peuple.</w:t>
      </w:r>
      <w:r>
        <w:rPr>
          <w:lang w:val="fr_FR" w:bidi="fr_FR"/>
        </w:rPr>
      </w:r>
      <w:r>
        <w:rPr>
          <w:lang w:val="fr_FR" w:bidi="fr_FR"/>
        </w:rPr>
      </w:r>
    </w:p>
    <w:p>
      <w:pPr/>
      <w:r>
        <w:rPr>
          <w:lang w:val="fr_FR" w:bidi="fr_FR"/>
        </w:rPr>
      </w:r>
    </w:p>
    <w:p>
      <w:pPr>
        <w:pStyle w:val="Heading2"/>
      </w:pPr>
      <w:r>
        <w:rPr>
          <w:lang w:val="fr_FR" w:bidi="fr_FR"/>
        </w:rPr>
        <w:t>2 Chroniques 24.20–22</w:t>
      </w:r>
      <w:r>
        <w:rPr>
          <w:lang w:val="fr_FR" w:bidi="fr_FR"/>
        </w:rPr>
      </w:r>
    </w:p>
    <w:p>
      <w:pPr/>
      <w:r>
        <w:rPr>
          <w:lang w:val="fr_FR" w:bidi="fr_FR"/>
        </w:rPr>
      </w:r>
      <w:r>
        <w:rPr>
          <w:lang w:val="fr_FR" w:bidi="fr_FR"/>
        </w:rP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8">
        <w:r>
          <w:rPr>
            <w:lang w:val="fr_FR" w:bidi="fr_FR"/>
          </w:rPr>
          <w:rPr>
            <w:color w:val="0000EE"/>
            <w:u w:val="single"/>
          </w:rPr>
          <w:t>Mt 23.35</w:t>
        </w:r>
      </w:hyperlink>
      <w:r>
        <w:rPr>
          <w:lang w:val="fr_FR" w:bidi="fr_FR"/>
        </w:rPr>
        <w:t xml:space="preserve"> ; </w:t>
      </w:r>
      <w:hyperlink r:id="rId229">
        <w:r>
          <w:rPr>
            <w:lang w:val="fr_FR" w:bidi="fr_FR"/>
          </w:rPr>
          <w:rPr>
            <w:color w:val="0000EE"/>
            <w:u w:val="single"/>
          </w:rPr>
          <w:t>Lc 11.51</w:t>
        </w:r>
      </w:hyperlink>
      <w:r>
        <w:rPr>
          <w:lang w:val="fr_FR" w:bidi="fr_FR"/>
        </w:rPr>
        <w:t xml:space="preserve">). • </w:t>
      </w:r>
      <w:r>
        <w:rPr>
          <w:lang w:val="fr_FR" w:bidi="fr_FR"/>
        </w:rPr>
        <w:t>Que l’Éternel voie, et qu’il fasse justice : c</w:t>
      </w:r>
      <w:r>
        <w:rPr>
          <w:lang w:val="fr_FR" w:bidi="fr_FR"/>
        </w:rPr>
        <w:t xml:space="preserve">ette prière de vengeance ressemble à celles que le roi David lui-même a adressées contre les injustices qu'il a subies de la part de Saül (cf. </w:t>
      </w:r>
      <w:hyperlink r:id="rId230">
        <w:r>
          <w:rPr>
            <w:lang w:val="fr_FR" w:bidi="fr_FR"/>
          </w:rPr>
          <w:rPr>
            <w:color w:val="0000EE"/>
            <w:u w:val="single"/>
          </w:rPr>
          <w:t>Ps 5.10</w:t>
        </w:r>
      </w:hyperlink>
      <w:r>
        <w:rPr>
          <w:lang w:val="fr_FR" w:bidi="fr_FR"/>
        </w:rPr>
        <w:t xml:space="preserve"> ; </w:t>
      </w:r>
      <w:hyperlink r:id="rId231">
        <w:r>
          <w:rPr>
            <w:lang w:val="fr_FR" w:bidi="fr_FR"/>
          </w:rPr>
          <w:rPr>
            <w:color w:val="0000EE"/>
            <w:u w:val="single"/>
          </w:rPr>
          <w:t>7.9</w:t>
        </w:r>
      </w:hyperlink>
      <w:r>
        <w:rPr>
          <w:lang w:val="fr_FR" w:bidi="fr_FR"/>
        </w:rPr>
        <w:t xml:space="preserve"> ; </w:t>
      </w:r>
      <w:hyperlink r:id="rId232">
        <w:r>
          <w:rPr>
            <w:lang w:val="fr_FR" w:bidi="fr_FR"/>
          </w:rPr>
          <w:rPr>
            <w:color w:val="0000EE"/>
            <w:u w:val="single"/>
          </w:rPr>
          <w:t>9.19–20</w:t>
        </w:r>
      </w:hyperlink>
      <w:r>
        <w:rPr>
          <w:lang w:val="fr_FR" w:bidi="fr_FR"/>
        </w:rPr>
        <w:t xml:space="preserve"> ; </w:t>
      </w:r>
      <w:hyperlink r:id="rId233">
        <w:r>
          <w:rPr>
            <w:lang w:val="fr_FR" w:bidi="fr_FR"/>
          </w:rPr>
          <w:rPr>
            <w:color w:val="0000EE"/>
            <w:u w:val="single"/>
          </w:rPr>
          <w:t>28.4</w:t>
        </w:r>
      </w:hyperlink>
      <w:r>
        <w:rPr>
          <w:lang w:val="fr_FR" w:bidi="fr_FR"/>
        </w:rPr>
        <w:t xml:space="preserve"> ; </w:t>
      </w:r>
      <w:hyperlink r:id="rId234">
        <w:r>
          <w:rPr>
            <w:lang w:val="fr_FR" w:bidi="fr_FR"/>
          </w:rPr>
          <w:rPr>
            <w:color w:val="0000EE"/>
            <w:u w:val="single"/>
          </w:rPr>
          <w:t>56.7</w:t>
        </w:r>
      </w:hyperlink>
      <w:r>
        <w:rPr>
          <w:lang w:val="fr_FR" w:bidi="fr_FR"/>
        </w:rPr>
        <w:t xml:space="preserve"> ; </w:t>
      </w:r>
      <w:hyperlink r:id="rId235">
        <w:r>
          <w:rPr>
            <w:lang w:val="fr_FR" w:bidi="fr_FR"/>
          </w:rPr>
          <w:rPr>
            <w:color w:val="0000EE"/>
            <w:u w:val="single"/>
          </w:rPr>
          <w:t>139.19</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24.23–26</w:t>
      </w:r>
      <w:r>
        <w:rPr>
          <w:lang w:val="fr_FR" w:bidi="fr_FR"/>
        </w:rPr>
      </w:r>
    </w:p>
    <w:p>
      <w:pPr/>
      <w:r>
        <w:rPr>
          <w:lang w:val="fr_FR" w:bidi="fr_FR"/>
        </w:rPr>
      </w:r>
      <w:r>
        <w:rPr>
          <w:lang w:val="fr_FR" w:bidi="fr_FR"/>
        </w:rPr>
        <w:t>Dieu peut utiliser le moyen de la guerre pour rendre son jugement sur Israël tout comme sur n'importe quelle autre nation. L'une des caractéristiques d'une « guerre sainte » est la victoire d'une petite force face à une armée bien plus grande.</w:t>
      </w:r>
      <w:r>
        <w:rPr>
          <w:lang w:val="fr_FR" w:bidi="fr_FR"/>
        </w:rPr>
      </w:r>
      <w:r>
        <w:rPr>
          <w:lang w:val="fr_FR" w:bidi="fr_FR"/>
        </w:rPr>
      </w:r>
    </w:p>
    <w:p>
      <w:pPr/>
      <w:r>
        <w:rPr>
          <w:lang w:val="fr_FR" w:bidi="fr_FR"/>
        </w:rPr>
      </w:r>
    </w:p>
    <w:p>
      <w:pPr>
        <w:pStyle w:val="Heading2"/>
      </w:pPr>
      <w:r>
        <w:rPr>
          <w:lang w:val="fr_FR" w:bidi="fr_FR"/>
        </w:rPr>
        <w:t>2 Chroniques 24.25–26</w:t>
      </w:r>
      <w:r>
        <w:rPr>
          <w:lang w:val="fr_FR" w:bidi="fr_FR"/>
        </w:rPr>
      </w:r>
    </w:p>
    <w:p>
      <w:pPr/>
      <w:r>
        <w:rPr>
          <w:lang w:val="fr_FR" w:bidi="fr_FR"/>
        </w:rPr>
      </w:r>
      <w:r>
        <w:rPr>
          <w:lang w:val="fr_FR" w:bidi="fr_FR"/>
        </w:rPr>
        <w:t>Jehojada a reçu un enterrement royal (</w:t>
      </w:r>
      <w:hyperlink r:id="rId236">
        <w:r>
          <w:rPr>
            <w:lang w:val="fr_FR" w:bidi="fr_FR"/>
          </w:rPr>
          <w:rPr>
            <w:color w:val="0000EE"/>
            <w:u w:val="single"/>
          </w:rPr>
          <w:t>24.15–16</w:t>
        </w:r>
      </w:hyperlink>
      <w:r>
        <w:rPr>
          <w:lang w:val="fr_FR" w:bidi="fr_FR"/>
        </w:rPr>
        <w:t>), tandis que Joas a été enterré dans la disgrâce.</w:t>
      </w:r>
      <w:r>
        <w:rPr>
          <w:lang w:val="fr_FR" w:bidi="fr_FR"/>
        </w:rPr>
      </w:r>
      <w:r>
        <w:rPr>
          <w:lang w:val="fr_FR" w:bidi="fr_FR"/>
        </w:rPr>
      </w:r>
    </w:p>
    <w:p>
      <w:pPr/>
      <w:r>
        <w:rPr>
          <w:lang w:val="fr_FR" w:bidi="fr_FR"/>
        </w:rPr>
      </w:r>
    </w:p>
    <w:p>
      <w:pPr>
        <w:pStyle w:val="Heading2"/>
      </w:pPr>
      <w:r>
        <w:rPr>
          <w:lang w:val="fr_FR" w:bidi="fr_FR"/>
        </w:rPr>
        <w:t>2 Chroniques 24.27</w:t>
      </w:r>
      <w:r>
        <w:rPr>
          <w:lang w:val="fr_FR" w:bidi="fr_FR"/>
        </w:rPr>
      </w:r>
    </w:p>
    <w:p>
      <w:pPr/>
      <w:r>
        <w:rPr>
          <w:lang w:val="fr_FR" w:bidi="fr_FR"/>
        </w:rPr>
      </w:r>
      <w:r>
        <w:rPr>
          <w:lang w:val="fr_FR" w:bidi="fr_FR"/>
        </w:rPr>
        <w:t>Les mémoires sur le livre des rois</w:t>
      </w:r>
      <w:r>
        <w:rPr>
          <w:lang w:val="fr_FR" w:bidi="fr_FR"/>
        </w:rPr>
        <w:t xml:space="preserve"> qui a été utilisé comme source par l'auteur du Livre des Chroniques ne nous est plus accessible aujourd'hui (voir aussi </w:t>
      </w:r>
      <w:hyperlink r:id="rId237">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25.1</w:t>
      </w:r>
      <w:r>
        <w:rPr>
          <w:lang w:val="fr_FR" w:bidi="fr_FR"/>
        </w:rPr>
      </w:r>
    </w:p>
    <w:p>
      <w:pPr/>
      <w:r>
        <w:rPr>
          <w:lang w:val="fr_FR" w:bidi="fr_FR"/>
        </w:rPr>
      </w:r>
      <w:r>
        <w:rPr>
          <w:lang w:val="fr_FR" w:bidi="fr_FR"/>
        </w:rPr>
        <w:t>Les vingt-neuf ans de règne d'Amatsia (796–767 av. J.-C.) comprenaient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Chroniques 25.2</w:t>
      </w:r>
      <w:r>
        <w:rPr>
          <w:lang w:val="fr_FR" w:bidi="fr_FR"/>
        </w:rPr>
      </w:r>
    </w:p>
    <w:p>
      <w:pPr/>
      <w:r>
        <w:rPr>
          <w:lang w:val="fr_FR" w:bidi="fr_FR"/>
        </w:rPr>
      </w:r>
      <w:r>
        <w:rPr>
          <w:lang w:val="fr_FR" w:bidi="fr_FR"/>
        </w:rPr>
        <w:t xml:space="preserve">mais avec un cœur qui n’était pas entièrement dévoué </w:t>
      </w:r>
      <w:r>
        <w:rPr>
          <w:lang w:val="fr_FR" w:bidi="fr_FR"/>
        </w:rPr>
        <w:t xml:space="preserve">: voir </w:t>
      </w:r>
      <w:hyperlink r:id="rId238">
        <w:r>
          <w:rPr>
            <w:lang w:val="fr_FR" w:bidi="fr_FR"/>
          </w:rPr>
          <w:rPr>
            <w:color w:val="0000EE"/>
            <w:u w:val="single"/>
          </w:rPr>
          <w:t>2R 14.3–4</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25.3–4</w:t>
      </w:r>
      <w:r>
        <w:rPr>
          <w:lang w:val="fr_FR" w:bidi="fr_FR"/>
        </w:rPr>
      </w:r>
    </w:p>
    <w:p>
      <w:pPr/>
      <w:r>
        <w:rPr>
          <w:lang w:val="fr_FR" w:bidi="fr_FR"/>
        </w:rPr>
      </w:r>
      <w:r>
        <w:rPr>
          <w:lang w:val="fr_FR" w:bidi="fr_FR"/>
        </w:rPr>
        <w:t>Amasias a fait exécuter les serviteurs pour venger la mort de son père et appliquer la justice telle qu'elle est prescrite dans la Loi.</w:t>
      </w:r>
      <w:r>
        <w:rPr>
          <w:lang w:val="fr_FR" w:bidi="fr_FR"/>
        </w:rPr>
      </w:r>
      <w:r>
        <w:rPr>
          <w:lang w:val="fr_FR" w:bidi="fr_FR"/>
        </w:rPr>
      </w:r>
    </w:p>
    <w:p>
      <w:pPr/>
      <w:r>
        <w:rPr>
          <w:lang w:val="fr_FR" w:bidi="fr_FR"/>
        </w:rPr>
      </w:r>
    </w:p>
    <w:p>
      <w:pPr>
        <w:pStyle w:val="Heading2"/>
      </w:pPr>
      <w:r>
        <w:rPr>
          <w:lang w:val="fr_FR" w:bidi="fr_FR"/>
        </w:rPr>
        <w:t>2 Chroniques 25.5</w:t>
      </w:r>
      <w:r>
        <w:rPr>
          <w:lang w:val="fr_FR" w:bidi="fr_FR"/>
        </w:rPr>
      </w:r>
    </w:p>
    <w:p>
      <w:pPr/>
      <w:r>
        <w:rPr>
          <w:lang w:val="fr_FR" w:bidi="fr_FR"/>
        </w:rPr>
      </w:r>
      <w:r>
        <w:rPr>
          <w:lang w:val="fr_FR" w:bidi="fr_FR"/>
        </w:rPr>
        <w:t>L'inclusion de Benjamin dans cette liste d'hommes aptes à porter les armes montre que cette tribu faisait partie du royaume de Juda à cette époque.</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L'armée d'Amatsia, composée de 300 000 hommes, était plus petite que celle d'Asa (580 000) ou de Josaphat (1 160 000) ; Cela peut expliquer pourquoi Amatsia a cherché à recruter des troupes supplémentaires en Israël (le royaume du Nord).</w:t>
      </w:r>
      <w:r>
        <w:rPr>
          <w:lang w:val="fr_FR" w:bidi="fr_FR"/>
        </w:rPr>
      </w:r>
      <w:r>
        <w:rPr>
          <w:lang w:val="fr_FR" w:bidi="fr_FR"/>
        </w:rPr>
      </w:r>
    </w:p>
    <w:p>
      <w:pPr/>
      <w:r>
        <w:rPr>
          <w:lang w:val="fr_FR" w:bidi="fr_FR"/>
        </w:rPr>
      </w:r>
    </w:p>
    <w:p>
      <w:pPr>
        <w:pStyle w:val="Heading2"/>
      </w:pPr>
      <w:r>
        <w:rPr>
          <w:lang w:val="fr_FR" w:bidi="fr_FR"/>
        </w:rPr>
        <w:t>2 Chroniques 25.7–8</w:t>
      </w:r>
      <w:r>
        <w:rPr>
          <w:lang w:val="fr_FR" w:bidi="fr_FR"/>
        </w:rPr>
      </w:r>
    </w:p>
    <w:p>
      <w:pPr/>
      <w:r>
        <w:rPr>
          <w:lang w:val="fr_FR" w:bidi="fr_FR"/>
        </w:rPr>
      </w:r>
      <w:r>
        <w:rPr>
          <w:lang w:val="fr_FR" w:bidi="fr_FR"/>
        </w:rPr>
        <w:t xml:space="preserve">L'expression « homme de Dieu » était utilisée pour désigner un prophète, comme on le voit dans des passages tels que </w:t>
      </w:r>
      <w:hyperlink r:id="rId239">
        <w:r>
          <w:rPr>
            <w:lang w:val="fr_FR" w:bidi="fr_FR"/>
          </w:rPr>
          <w:rPr>
            <w:color w:val="0000EE"/>
            <w:u w:val="single"/>
          </w:rPr>
          <w:t>Dt 33.1</w:t>
        </w:r>
      </w:hyperlink>
      <w:r>
        <w:rPr>
          <w:lang w:val="fr_FR" w:bidi="fr_FR"/>
        </w:rPr>
        <w:t xml:space="preserve"> ; </w:t>
      </w:r>
      <w:hyperlink r:id="rId240">
        <w:r>
          <w:rPr>
            <w:lang w:val="fr_FR" w:bidi="fr_FR"/>
          </w:rPr>
          <w:rPr>
            <w:color w:val="0000EE"/>
            <w:u w:val="single"/>
          </w:rPr>
          <w:t>1S 2.27</w:t>
        </w:r>
      </w:hyperlink>
      <w:r>
        <w:rPr>
          <w:lang w:val="fr_FR" w:bidi="fr_FR"/>
        </w:rPr>
        <w:t xml:space="preserve"> ; </w:t>
      </w:r>
      <w:hyperlink r:id="rId241">
        <w:r>
          <w:rPr>
            <w:lang w:val="fr_FR" w:bidi="fr_FR"/>
          </w:rPr>
          <w:rPr>
            <w:color w:val="0000EE"/>
            <w:u w:val="single"/>
          </w:rPr>
          <w:t>9.6–10</w:t>
        </w:r>
      </w:hyperlink>
      <w:r>
        <w:rPr>
          <w:lang w:val="fr_FR" w:bidi="fr_FR"/>
        </w:rPr>
        <w:t xml:space="preserve"> ; </w:t>
      </w:r>
      <w:hyperlink r:id="rId242">
        <w:r>
          <w:rPr>
            <w:lang w:val="fr_FR" w:bidi="fr_FR"/>
          </w:rPr>
          <w:rPr>
            <w:color w:val="0000EE"/>
            <w:u w:val="single"/>
          </w:rPr>
          <w:t>1R 13.1–31</w:t>
        </w:r>
      </w:hyperlink>
      <w:r>
        <w:rPr>
          <w:lang w:val="fr_FR" w:bidi="fr_FR"/>
        </w:rPr>
        <w:t>). • Le royaume d'Israël, à la fois politiquement étranger et spirituellement apostat, représentait un danger. Compter sur ses troupes pour la force militaire risquait de provoquer un compromis spirituel et de l'opposition de Dieu.</w:t>
      </w:r>
      <w:r>
        <w:rPr>
          <w:lang w:val="fr_FR" w:bidi="fr_FR"/>
        </w:rPr>
      </w:r>
      <w:r>
        <w:rPr>
          <w:lang w:val="fr_FR" w:bidi="fr_FR"/>
        </w:rPr>
      </w:r>
    </w:p>
    <w:p>
      <w:pPr/>
      <w:r>
        <w:rPr>
          <w:lang w:val="fr_FR" w:bidi="fr_FR"/>
        </w:rPr>
      </w:r>
    </w:p>
    <w:p>
      <w:pPr>
        <w:pStyle w:val="Heading2"/>
      </w:pPr>
      <w:r>
        <w:rPr>
          <w:lang w:val="fr_FR" w:bidi="fr_FR"/>
        </w:rPr>
        <w:t>2 Chroniques 25.11</w:t>
      </w:r>
      <w:r>
        <w:rPr>
          <w:lang w:val="fr_FR" w:bidi="fr_FR"/>
        </w:rPr>
      </w:r>
    </w:p>
    <w:p>
      <w:pPr/>
      <w:r>
        <w:rPr>
          <w:lang w:val="fr_FR" w:bidi="fr_FR"/>
        </w:rPr>
      </w:r>
      <w:r>
        <w:rPr>
          <w:lang w:val="fr_FR" w:bidi="fr_FR"/>
        </w:rPr>
        <w:t>La vallée du sel, située au sud de la mer Morte, était un champ de bataille constant. David y avait également affronté les Édomites (</w:t>
      </w:r>
      <w:hyperlink r:id="rId243">
        <w:r>
          <w:rPr>
            <w:lang w:val="fr_FR" w:bidi="fr_FR"/>
          </w:rPr>
          <w:rPr>
            <w:color w:val="0000EE"/>
            <w:u w:val="single"/>
          </w:rPr>
          <w:t>2S 8.13</w:t>
        </w:r>
      </w:hyperlink>
      <w:r>
        <w:rPr>
          <w:lang w:val="fr_FR" w:bidi="fr_FR"/>
        </w:rPr>
        <w:t xml:space="preserve"> ; voir </w:t>
      </w:r>
      <w:hyperlink r:id="rId244">
        <w:r>
          <w:rPr>
            <w:lang w:val="fr_FR" w:bidi="fr_FR"/>
          </w:rPr>
          <w:rPr>
            <w:color w:val="0000EE"/>
            <w:u w:val="single"/>
          </w:rPr>
          <w:t>Ps 60</w:t>
        </w:r>
      </w:hyperlink>
      <w:r>
        <w:rPr>
          <w:lang w:val="fr_FR" w:bidi="fr_FR"/>
        </w:rPr>
        <w:t>). • Amatsia n'a pas réussi à capturer le port d'Éloth (</w:t>
      </w:r>
      <w:hyperlink r:id="rId245">
        <w:r>
          <w:rPr>
            <w:lang w:val="fr_FR" w:bidi="fr_FR"/>
          </w:rPr>
          <w:rPr>
            <w:color w:val="0000EE"/>
            <w:u w:val="single"/>
          </w:rPr>
          <w:t>2Ch 26.2</w:t>
        </w:r>
      </w:hyperlink>
      <w:r>
        <w:rPr>
          <w:lang w:val="fr_FR" w:bidi="fr_FR"/>
        </w:rPr>
        <w:t>) et sa conquête s'est limitée à la région nord d'Édom.</w:t>
      </w:r>
      <w:r>
        <w:rPr>
          <w:lang w:val="fr_FR" w:bidi="fr_FR"/>
        </w:rPr>
      </w:r>
      <w:r>
        <w:rPr>
          <w:lang w:val="fr_FR" w:bidi="fr_FR"/>
        </w:rPr>
      </w:r>
    </w:p>
    <w:p>
      <w:pPr/>
      <w:r>
        <w:rPr>
          <w:lang w:val="fr_FR" w:bidi="fr_FR"/>
        </w:rPr>
      </w:r>
    </w:p>
    <w:p>
      <w:pPr>
        <w:pStyle w:val="Heading2"/>
      </w:pPr>
      <w:r>
        <w:rPr>
          <w:lang w:val="fr_FR" w:bidi="fr_FR"/>
        </w:rPr>
        <w:t>2 Chroniques 25.14–15</w:t>
      </w:r>
      <w:r>
        <w:rPr>
          <w:lang w:val="fr_FR" w:bidi="fr_FR"/>
        </w:rPr>
      </w:r>
    </w:p>
    <w:p>
      <w:pPr/>
      <w:r>
        <w:rPr>
          <w:lang w:val="fr_FR" w:bidi="fr_FR"/>
        </w:rPr>
      </w:r>
      <w:r>
        <w:rPr>
          <w:lang w:val="fr_FR" w:bidi="fr_FR"/>
        </w:rP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6">
        <w:r>
          <w:rPr>
            <w:lang w:val="fr_FR" w:bidi="fr_FR"/>
          </w:rPr>
          <w:rPr>
            <w:color w:val="0000EE"/>
            <w:u w:val="single"/>
          </w:rPr>
          <w:t>Es 40.18–28</w:t>
        </w:r>
      </w:hyperlink>
      <w:r>
        <w:rPr>
          <w:lang w:val="fr_FR" w:bidi="fr_FR"/>
        </w:rPr>
        <w:t xml:space="preserve"> ; </w:t>
      </w:r>
      <w:hyperlink r:id="rId247">
        <w:r>
          <w:rPr>
            <w:lang w:val="fr_FR" w:bidi="fr_FR"/>
          </w:rPr>
          <w:rPr>
            <w:color w:val="0000EE"/>
            <w:u w:val="single"/>
          </w:rPr>
          <w:t>42.8</w:t>
        </w:r>
      </w:hyperlink>
      <w:r>
        <w:rPr>
          <w:lang w:val="fr_FR" w:bidi="fr_FR"/>
        </w:rPr>
        <w:t xml:space="preserve"> ; </w:t>
      </w:r>
      <w:hyperlink r:id="rId248">
        <w:r>
          <w:rPr>
            <w:lang w:val="fr_FR" w:bidi="fr_FR"/>
          </w:rPr>
          <w:rPr>
            <w:color w:val="0000EE"/>
            <w:u w:val="single"/>
          </w:rPr>
          <w:t>Jr 10.1–16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25.20</w:t>
      </w:r>
      <w:r>
        <w:rPr>
          <w:lang w:val="fr_FR" w:bidi="fr_FR"/>
        </w:rPr>
      </w:r>
    </w:p>
    <w:p>
      <w:pPr/>
      <w:r>
        <w:rPr>
          <w:lang w:val="fr_FR" w:bidi="fr_FR"/>
        </w:rPr>
      </w:r>
      <w:r>
        <w:rPr>
          <w:lang w:val="fr_FR" w:bidi="fr_FR"/>
        </w:rP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9">
        <w:r>
          <w:rPr>
            <w:lang w:val="fr_FR" w:bidi="fr_FR"/>
          </w:rPr>
          <w:rPr>
            <w:color w:val="0000EE"/>
            <w:u w:val="single"/>
          </w:rPr>
          <w:t>18.9–34</w:t>
        </w:r>
      </w:hyperlink>
      <w:r>
        <w:rPr>
          <w:lang w:val="fr_FR" w:bidi="fr_FR"/>
        </w:rPr>
        <w:t xml:space="preserve"> ; </w:t>
      </w:r>
      <w:hyperlink r:id="rId250">
        <w:r>
          <w:rPr>
            <w:lang w:val="fr_FR" w:bidi="fr_FR"/>
          </w:rPr>
          <w:rPr>
            <w:color w:val="0000EE"/>
            <w:u w:val="single"/>
          </w:rPr>
          <w:t>2Th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25.21</w:t>
      </w:r>
      <w:r>
        <w:rPr>
          <w:lang w:val="fr_FR" w:bidi="fr_FR"/>
        </w:rPr>
      </w:r>
    </w:p>
    <w:p>
      <w:pPr/>
      <w:r>
        <w:rPr>
          <w:lang w:val="fr_FR" w:bidi="fr_FR"/>
        </w:rPr>
      </w:r>
      <w:r>
        <w:rPr>
          <w:lang w:val="fr_FR" w:bidi="fr_FR"/>
        </w:rPr>
        <w:t>Beth-Schémesch, située à l'entrée de la vallée de Sorek, contrôlait l'accès de Jérusalem à la côte. Joas cherchait probablement à couper l'accès de Jérusalem au commerce, ou il tentait d'accroître son propre contrôle sur cet axe stratégique.</w:t>
      </w:r>
      <w:r>
        <w:rPr>
          <w:lang w:val="fr_FR" w:bidi="fr_FR"/>
        </w:rPr>
      </w:r>
      <w:r>
        <w:rPr>
          <w:lang w:val="fr_FR" w:bidi="fr_FR"/>
        </w:rPr>
      </w:r>
    </w:p>
    <w:p>
      <w:pPr/>
      <w:r>
        <w:rPr>
          <w:lang w:val="fr_FR" w:bidi="fr_FR"/>
        </w:rPr>
      </w:r>
    </w:p>
    <w:p>
      <w:pPr>
        <w:pStyle w:val="Heading2"/>
      </w:pPr>
      <w:r>
        <w:rPr>
          <w:lang w:val="fr_FR" w:bidi="fr_FR"/>
        </w:rPr>
        <w:t>2 Chroniques 25.23</w:t>
      </w:r>
      <w:r>
        <w:rPr>
          <w:lang w:val="fr_FR" w:bidi="fr_FR"/>
        </w:rPr>
      </w:r>
    </w:p>
    <w:p>
      <w:pPr/>
      <w:r>
        <w:rPr>
          <w:lang w:val="fr_FR" w:bidi="fr_FR"/>
        </w:rPr>
      </w:r>
      <w:r>
        <w:rPr>
          <w:lang w:val="fr_FR" w:bidi="fr_FR"/>
        </w:rPr>
        <w:t>La porte d'Éphraïm se situait du côté nord de la ville, tandis que la porte de l'angle était située sur le mur occidental.</w:t>
      </w:r>
      <w:r>
        <w:rPr>
          <w:lang w:val="fr_FR" w:bidi="fr_FR"/>
        </w:rPr>
      </w:r>
      <w:r>
        <w:rPr>
          <w:lang w:val="fr_FR" w:bidi="fr_FR"/>
        </w:rPr>
      </w:r>
    </w:p>
    <w:p>
      <w:pPr/>
      <w:r>
        <w:rPr>
          <w:lang w:val="fr_FR" w:bidi="fr_FR"/>
        </w:rPr>
      </w:r>
    </w:p>
    <w:p>
      <w:pPr>
        <w:pStyle w:val="Heading2"/>
      </w:pPr>
      <w:r>
        <w:rPr>
          <w:lang w:val="fr_FR" w:bidi="fr_FR"/>
        </w:rPr>
        <w:t>2 Chroniques 26.1–5</w:t>
      </w:r>
      <w:r>
        <w:rPr>
          <w:lang w:val="fr_FR" w:bidi="fr_FR"/>
        </w:rPr>
      </w:r>
    </w:p>
    <w:p>
      <w:pPr/>
      <w:r>
        <w:rPr>
          <w:lang w:val="fr_FR" w:bidi="fr_FR"/>
        </w:rPr>
      </w:r>
      <w:r>
        <w:rPr>
          <w:lang w:val="fr_FR" w:bidi="fr_FR"/>
        </w:rPr>
        <w:t>L'auteur du livre des Chroniques a donné à Ozias (appelé Azaria dans le livre des Rois) une double introduction (</w:t>
      </w:r>
      <w:hyperlink r:id="rId251">
        <w:r>
          <w:rPr>
            <w:lang w:val="fr_FR" w:bidi="fr_FR"/>
          </w:rPr>
          <w:rPr>
            <w:color w:val="0000EE"/>
            <w:u w:val="single"/>
          </w:rPr>
          <w:t>26.1–2</w:t>
        </w:r>
      </w:hyperlink>
      <w:r>
        <w:rPr>
          <w:lang w:val="fr_FR" w:bidi="fr_FR"/>
        </w:rPr>
        <w:t xml:space="preserve">, </w:t>
      </w:r>
      <w:hyperlink r:id="rId252">
        <w:r>
          <w:rPr>
            <w:lang w:val="fr_FR" w:bidi="fr_FR"/>
          </w:rPr>
          <w:rPr>
            <w:color w:val="0000EE"/>
            <w:u w:val="single"/>
          </w:rPr>
          <w:t>3–5</w:t>
        </w:r>
      </w:hyperlink>
      <w:r>
        <w:rPr>
          <w:lang w:val="fr_FR" w:bidi="fr_FR"/>
        </w:rPr>
        <w:t>), citant deux passages provenant du livre des Rois (</w:t>
      </w:r>
      <w:hyperlink r:id="rId253">
        <w:r>
          <w:rPr>
            <w:lang w:val="fr_FR" w:bidi="fr_FR"/>
          </w:rPr>
          <w:rPr>
            <w:color w:val="0000EE"/>
            <w:u w:val="single"/>
          </w:rPr>
          <w:t>2R 14.21–22</w:t>
        </w:r>
      </w:hyperlink>
      <w:r>
        <w:rPr>
          <w:lang w:val="fr_FR" w:bidi="fr_FR"/>
        </w:rPr>
        <w:t xml:space="preserve"> ; </w:t>
      </w:r>
      <w:hyperlink r:id="rId254">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26.3</w:t>
      </w:r>
      <w:r>
        <w:rPr>
          <w:lang w:val="fr_FR" w:bidi="fr_FR"/>
        </w:rPr>
      </w:r>
    </w:p>
    <w:p>
      <w:pPr/>
      <w:r>
        <w:rPr>
          <w:lang w:val="fr_FR" w:bidi="fr_FR"/>
        </w:rPr>
      </w:r>
      <w:r>
        <w:rPr>
          <w:lang w:val="fr_FR" w:bidi="fr_FR"/>
        </w:rPr>
        <w:t>Les cinquante-deux années du règne d'Ozias (792–740 av. J.-C.) comprenaient une longue corégence avec son père, Amatsia (de 792 à 767 av. J.-C.), et une corégence avec son fils Jotham (de 750 à 740 av. J.-C.).</w:t>
      </w:r>
      <w:r>
        <w:rPr>
          <w:lang w:val="fr_FR" w:bidi="fr_FR"/>
        </w:rPr>
      </w:r>
      <w:r>
        <w:rPr>
          <w:lang w:val="fr_FR" w:bidi="fr_FR"/>
        </w:rPr>
      </w:r>
    </w:p>
    <w:p>
      <w:pPr/>
      <w:r>
        <w:rPr>
          <w:lang w:val="fr_FR" w:bidi="fr_FR"/>
        </w:rPr>
      </w:r>
    </w:p>
    <w:p>
      <w:pPr>
        <w:pStyle w:val="Heading2"/>
      </w:pPr>
      <w:r>
        <w:rPr>
          <w:lang w:val="fr_FR" w:bidi="fr_FR"/>
        </w:rPr>
        <w:t>2 Chroniques 26.6–8</w:t>
      </w:r>
      <w:r>
        <w:rPr>
          <w:lang w:val="fr_FR" w:bidi="fr_FR"/>
        </w:rPr>
      </w:r>
    </w:p>
    <w:p>
      <w:pPr/>
      <w:r>
        <w:rPr>
          <w:lang w:val="fr_FR" w:bidi="fr_FR"/>
        </w:rPr>
      </w:r>
      <w:r>
        <w:rPr>
          <w:lang w:val="fr_FR" w:bidi="fr_FR"/>
        </w:rPr>
        <w:t>Ces versets résument les réalisations internationales d'Ozias. Ses conquêtes se sont étendues à l'ouest, au sud et au sud-est, mais pas au nord, où le royaume de Jéroboam était fort (</w:t>
      </w:r>
      <w:hyperlink r:id="rId255">
        <w:r>
          <w:rPr>
            <w:lang w:val="fr_FR" w:bidi="fr_FR"/>
          </w:rPr>
          <w:rPr>
            <w:color w:val="0000EE"/>
            <w:u w:val="single"/>
          </w:rPr>
          <w:t>2R 14.23–29</w:t>
        </w:r>
      </w:hyperlink>
      <w:r>
        <w:rPr>
          <w:lang w:val="fr_FR" w:bidi="fr_FR"/>
        </w:rPr>
        <w:t>). La stratégie d'Ozias, guidée par Dieu (</w:t>
      </w:r>
      <w:hyperlink r:id="rId256">
        <w:r>
          <w:rPr>
            <w:lang w:val="fr_FR" w:bidi="fr_FR"/>
          </w:rPr>
          <w:rPr>
            <w:color w:val="0000EE"/>
            <w:u w:val="single"/>
          </w:rPr>
          <w:t>2Ch 26.7</w:t>
        </w:r>
      </w:hyperlink>
      <w:r>
        <w:rPr>
          <w:lang w:val="fr_FR" w:bidi="fr_FR"/>
        </w:rPr>
        <w:t>), consistait à prendre le contrôle de la route côtière, puis à construire des villes dans les territoires conquis.</w:t>
      </w:r>
      <w:r>
        <w:rPr>
          <w:lang w:val="fr_FR" w:bidi="fr_FR"/>
        </w:rPr>
      </w:r>
      <w:r>
        <w:rPr>
          <w:lang w:val="fr_FR" w:bidi="fr_FR"/>
        </w:rPr>
      </w:r>
    </w:p>
    <w:p>
      <w:pPr/>
      <w:r>
        <w:rPr>
          <w:lang w:val="fr_FR" w:bidi="fr_FR"/>
        </w:rPr>
      </w:r>
    </w:p>
    <w:p>
      <w:pPr>
        <w:pStyle w:val="Heading2"/>
      </w:pPr>
      <w:r>
        <w:rPr>
          <w:lang w:val="fr_FR" w:bidi="fr_FR"/>
        </w:rPr>
        <w:t>2 Chroniques 26.9–10</w:t>
      </w:r>
      <w:r>
        <w:rPr>
          <w:lang w:val="fr_FR" w:bidi="fr_FR"/>
        </w:rPr>
      </w:r>
    </w:p>
    <w:p>
      <w:pPr/>
      <w:r>
        <w:rPr>
          <w:lang w:val="fr_FR" w:bidi="fr_FR"/>
        </w:rPr>
      </w:r>
      <w:r>
        <w:rPr>
          <w:lang w:val="fr_FR" w:bidi="fr_FR"/>
        </w:rPr>
        <w:t>Ozias a réparé les dommages causés aux murs de Jérusalem par Joas lors de sa campagne contre Amatsia. Il est également possible qu'Ozias ait réparé les dégâts causés par le célèbre tremblement de terre de son époque (</w:t>
      </w:r>
      <w:hyperlink r:id="rId257">
        <w:r>
          <w:rPr>
            <w:lang w:val="fr_FR" w:bidi="fr_FR"/>
          </w:rPr>
          <w:rPr>
            <w:color w:val="0000EE"/>
            <w:u w:val="single"/>
          </w:rPr>
          <w:t>Am 1.1</w:t>
        </w:r>
      </w:hyperlink>
      <w:r>
        <w:rPr>
          <w:lang w:val="fr_FR" w:bidi="fr_FR"/>
        </w:rPr>
        <w:t xml:space="preserve"> ; </w:t>
      </w:r>
      <w:hyperlink r:id="rId258">
        <w:r>
          <w:rPr>
            <w:lang w:val="fr_FR" w:bidi="fr_FR"/>
          </w:rPr>
          <w:rPr>
            <w:color w:val="0000EE"/>
            <w:u w:val="single"/>
          </w:rPr>
          <w:t>Za 14.5</w:t>
        </w:r>
      </w:hyperlink>
      <w:r>
        <w:rPr>
          <w:lang w:val="fr_FR" w:bidi="fr_FR"/>
        </w:rPr>
        <w:t>). Des tours et des citernes retrouvées lors de fouilles à Qumran, Guibea, Beer-Schéba et d'autres sites datent de cette période. • Ozias était aussi un amoureux de l'agriculture, une industrie essentielle pour une société indépendante.</w:t>
      </w:r>
      <w:r>
        <w:rPr>
          <w:lang w:val="fr_FR" w:bidi="fr_FR"/>
        </w:rPr>
      </w:r>
      <w:r>
        <w:rPr>
          <w:lang w:val="fr_FR" w:bidi="fr_FR"/>
        </w:rPr>
      </w:r>
    </w:p>
    <w:p>
      <w:pPr/>
      <w:r>
        <w:rPr>
          <w:lang w:val="fr_FR" w:bidi="fr_FR"/>
        </w:rPr>
      </w:r>
    </w:p>
    <w:p>
      <w:pPr>
        <w:pStyle w:val="Heading2"/>
      </w:pPr>
      <w:r>
        <w:rPr>
          <w:lang w:val="fr_FR" w:bidi="fr_FR"/>
        </w:rPr>
        <w:t>2 Chroniques 26.11–14</w:t>
      </w:r>
      <w:r>
        <w:rPr>
          <w:lang w:val="fr_FR" w:bidi="fr_FR"/>
        </w:rPr>
      </w:r>
    </w:p>
    <w:p>
      <w:pPr/>
      <w:r>
        <w:rPr>
          <w:lang w:val="fr_FR" w:bidi="fr_FR"/>
        </w:rPr>
      </w:r>
      <w:r>
        <w:rPr>
          <w:lang w:val="fr_FR" w:bidi="fr_FR"/>
        </w:rPr>
        <w:t>L'armée bien équipée d'Ozias lui a permis d'étendre et de défendre son territoire. Son nom figure dans un texte fragmentaire de Tiglath-Piléser, roi d'Assyrie, où il est désigné comme le chef d'une coalition.</w:t>
      </w:r>
      <w:r>
        <w:rPr>
          <w:lang w:val="fr_FR" w:bidi="fr_FR"/>
        </w:rPr>
      </w:r>
      <w:r>
        <w:rPr>
          <w:lang w:val="fr_FR" w:bidi="fr_FR"/>
        </w:rPr>
      </w:r>
    </w:p>
    <w:p>
      <w:pPr/>
      <w:r>
        <w:rPr>
          <w:lang w:val="fr_FR" w:bidi="fr_FR"/>
        </w:rPr>
      </w:r>
    </w:p>
    <w:p>
      <w:pPr>
        <w:pStyle w:val="Heading2"/>
      </w:pPr>
      <w:r>
        <w:rPr>
          <w:lang w:val="fr_FR" w:bidi="fr_FR"/>
        </w:rPr>
        <w:t>2 Chroniques 26.16–18</w:t>
      </w:r>
      <w:r>
        <w:rPr>
          <w:lang w:val="fr_FR" w:bidi="fr_FR"/>
        </w:rPr>
      </w:r>
    </w:p>
    <w:p>
      <w:pPr/>
      <w:r>
        <w:rPr>
          <w:lang w:val="fr_FR" w:bidi="fr_FR"/>
        </w:rPr>
      </w:r>
      <w:r>
        <w:rPr>
          <w:lang w:val="fr_FR" w:bidi="fr_FR"/>
        </w:rPr>
        <w:t>La lèpre d'Ozias était un jugement pour avoir violé l'alliance en brûlant de l'encens dans le temple, une pratique réservée exclusivement aux sacrificateurs (</w:t>
      </w:r>
      <w:hyperlink r:id="rId259">
        <w:r>
          <w:rPr>
            <w:lang w:val="fr_FR" w:bidi="fr_FR"/>
          </w:rPr>
          <w:rPr>
            <w:color w:val="0000EE"/>
            <w:u w:val="single"/>
          </w:rPr>
          <w:t>Ex 30.7–9</w:t>
        </w:r>
      </w:hyperlink>
      <w:r>
        <w:rPr>
          <w:lang w:val="fr_FR" w:bidi="fr_FR"/>
        </w:rPr>
        <w:t xml:space="preserve"> ; </w:t>
      </w:r>
      <w:hyperlink r:id="rId260">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26.21</w:t>
      </w:r>
      <w:r>
        <w:rPr>
          <w:lang w:val="fr_FR" w:bidi="fr_FR"/>
        </w:rPr>
      </w:r>
    </w:p>
    <w:p>
      <w:pPr/>
      <w:r>
        <w:rPr>
          <w:lang w:val="fr_FR" w:bidi="fr_FR"/>
        </w:rPr>
      </w:r>
      <w:r>
        <w:rPr>
          <w:lang w:val="fr_FR" w:bidi="fr_FR"/>
        </w:rPr>
        <w:t xml:space="preserve">La lèpre a contraint le roi Ozias à passer la fin de sa vie en quarantaine dans une maison </w:t>
      </w:r>
      <w:r>
        <w:rPr>
          <w:lang w:val="fr_FR" w:bidi="fr_FR"/>
        </w:rPr>
        <w:t>écartée</w:t>
      </w:r>
      <w:r>
        <w:rPr>
          <w:lang w:val="fr_FR" w:bidi="fr_FR"/>
        </w:rPr>
        <w:t xml:space="preserve"> (littéralement </w:t>
      </w:r>
      <w:r>
        <w:rPr>
          <w:i/>
          <w:lang w:val="fr_FR" w:bidi="fr_FR"/>
        </w:rPr>
        <w:t>une maison libre</w:t>
      </w:r>
      <w:r>
        <w:rPr>
          <w:lang w:val="fr_FR" w:bidi="fr_FR"/>
        </w:rPr>
        <w:t>). La signification exacte de ce terme n'est pas claire, mais il est souvent interprété comme indiquant qu'il était exempté des devoirs de la monarchie. Dans les textes ougaritiques, ce terme semble être un euphémisme pour désigner un lieu de confinement total.</w:t>
      </w:r>
      <w:r>
        <w:rPr>
          <w:lang w:val="fr_FR" w:bidi="fr_FR"/>
        </w:rPr>
      </w:r>
      <w:r>
        <w:rPr>
          <w:lang w:val="fr_FR" w:bidi="fr_FR"/>
        </w:rPr>
      </w:r>
    </w:p>
    <w:p>
      <w:pPr/>
      <w:r>
        <w:rPr>
          <w:lang w:val="fr_FR" w:bidi="fr_FR"/>
        </w:rPr>
      </w:r>
    </w:p>
    <w:p>
      <w:pPr>
        <w:pStyle w:val="Heading2"/>
      </w:pPr>
      <w:r>
        <w:rPr>
          <w:lang w:val="fr_FR" w:bidi="fr_FR"/>
        </w:rPr>
        <w:t>2 Chroniques 27.1</w:t>
      </w:r>
      <w:r>
        <w:rPr>
          <w:lang w:val="fr_FR" w:bidi="fr_FR"/>
        </w:rPr>
      </w:r>
    </w:p>
    <w:p>
      <w:pPr/>
      <w:r>
        <w:rPr>
          <w:lang w:val="fr_FR" w:bidi="fr_FR"/>
        </w:rPr>
      </w:r>
      <w:r>
        <w:rPr>
          <w:lang w:val="fr_FR" w:bidi="fr_FR"/>
        </w:rP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rPr>
          <w:lang w:val="fr_FR" w:bidi="fr_FR"/>
        </w:rPr>
        <w:t>la vingtième année de Jotham, fils d’Ozias</w:t>
      </w:r>
      <w:r>
        <w:rPr>
          <w:lang w:val="fr_FR" w:bidi="fr_FR"/>
        </w:rPr>
        <w:t xml:space="preserve"> » (</w:t>
      </w:r>
      <w:hyperlink r:id="rId261">
        <w:r>
          <w:rPr>
            <w:lang w:val="fr_FR" w:bidi="fr_FR"/>
          </w:rPr>
          <w:rPr>
            <w:color w:val="0000EE"/>
            <w:u w:val="single"/>
          </w:rPr>
          <w:t>2R 15.30</w:t>
        </w:r>
      </w:hyperlink>
      <w:r>
        <w:rPr>
          <w:lang w:val="fr_FR" w:bidi="fr_FR"/>
        </w:rPr>
        <w:t xml:space="preserve">). Cependant, le fils de Jotham, Achaz, avait déjà commencé une corégence avec lui. Après les seize années officielles de Jotham, Achaz a commencé à régner à la place de son père (voir </w:t>
      </w:r>
      <w:r>
        <w:rPr>
          <w:lang w:val="fr_FR" w:bidi="fr_FR"/>
        </w:rPr>
        <w:t>note d'étude sur 2R 16.1–2</w:t>
      </w:r>
      <w:r>
        <w:rPr>
          <w:lang w:val="fr_FR" w:bidi="fr_FR"/>
        </w:rP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2">
        <w:r>
          <w:rPr>
            <w:lang w:val="fr_FR" w:bidi="fr_FR"/>
          </w:rPr>
          <w:rPr>
            <w:color w:val="0000EE"/>
            <w:u w:val="single"/>
          </w:rPr>
          <w:t>2Ch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27.3–4</w:t>
      </w:r>
      <w:r>
        <w:rPr>
          <w:lang w:val="fr_FR" w:bidi="fr_FR"/>
        </w:rPr>
      </w:r>
    </w:p>
    <w:p>
      <w:pPr/>
      <w:r>
        <w:rPr>
          <w:lang w:val="fr_FR" w:bidi="fr_FR"/>
        </w:rPr>
      </w:r>
      <w:r>
        <w:rPr>
          <w:lang w:val="fr_FR" w:bidi="fr_FR"/>
        </w:rP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Pr>
          <w:lang w:val="fr_FR" w:bidi="fr_FR"/>
        </w:rPr>
      </w:r>
      <w:r>
        <w:rPr>
          <w:lang w:val="fr_FR" w:bidi="fr_FR"/>
        </w:rPr>
      </w:r>
    </w:p>
    <w:p>
      <w:pPr/>
      <w:r>
        <w:rPr>
          <w:lang w:val="fr_FR" w:bidi="fr_FR"/>
        </w:rPr>
      </w:r>
    </w:p>
    <w:p>
      <w:pPr>
        <w:pStyle w:val="Heading2"/>
      </w:pPr>
      <w:r>
        <w:rPr>
          <w:lang w:val="fr_FR" w:bidi="fr_FR"/>
        </w:rPr>
        <w:t>2 Chroniques 27.5</w:t>
      </w:r>
      <w:r>
        <w:rPr>
          <w:lang w:val="fr_FR" w:bidi="fr_FR"/>
        </w:rPr>
      </w:r>
    </w:p>
    <w:p>
      <w:pPr/>
      <w:r>
        <w:rPr>
          <w:lang w:val="fr_FR" w:bidi="fr_FR"/>
        </w:rPr>
      </w:r>
      <w:r>
        <w:rPr>
          <w:lang w:val="fr_FR" w:bidi="fr_FR"/>
        </w:rPr>
        <w:t>Ozias avait reçu des présents de la part des Ammonites (</w:t>
      </w:r>
      <w:hyperlink r:id="rId263">
        <w:r>
          <w:rPr>
            <w:lang w:val="fr_FR" w:bidi="fr_FR"/>
          </w:rPr>
          <w:rPr>
            <w:color w:val="0000EE"/>
            <w:u w:val="single"/>
          </w:rPr>
          <w:t>26.8</w:t>
        </w:r>
      </w:hyperlink>
      <w:r>
        <w:rPr>
          <w:lang w:val="fr_FR" w:bidi="fr_FR"/>
        </w:rPr>
        <w:t>), et Jotham a continué d'exercer sa domination sur leur territoire à l'est du Jourdain. L'arrêt de ces paiements après trois ans pourrait être lié à l'implication de Jotham dans les combats contre Israël et Aram (</w:t>
      </w:r>
      <w:hyperlink r:id="rId264">
        <w:r>
          <w:rPr>
            <w:lang w:val="fr_FR" w:bidi="fr_FR"/>
          </w:rPr>
          <w:rPr>
            <w:color w:val="0000EE"/>
            <w:u w:val="single"/>
          </w:rPr>
          <w:t>2R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w:t>
      </w:r>
      <w:r>
        <w:rPr>
          <w:lang w:val="fr_FR" w:bidi="fr_FR"/>
        </w:rPr>
      </w:r>
    </w:p>
    <w:p>
      <w:pPr/>
      <w:r>
        <w:rPr>
          <w:lang w:val="fr_FR" w:bidi="fr_FR"/>
        </w:rPr>
      </w:r>
      <w:r>
        <w:rPr>
          <w:lang w:val="fr_FR" w:bidi="fr_FR"/>
        </w:rPr>
        <w:t>Après une corégence avec son père Jotham, Achaz devint roi à part entière et régna pendant seize ans, de 731 à 715 av. J.-C.</w:t>
      </w:r>
      <w:r>
        <w:rPr>
          <w:lang w:val="fr_FR" w:bidi="fr_FR"/>
        </w:rPr>
      </w:r>
      <w:r>
        <w:rPr>
          <w:lang w:val="fr_FR" w:bidi="fr_FR"/>
        </w:rPr>
      </w:r>
    </w:p>
    <w:p>
      <w:pPr/>
      <w:r>
        <w:rPr>
          <w:lang w:val="fr_FR" w:bidi="fr_FR"/>
        </w:rPr>
      </w:r>
    </w:p>
    <w:p>
      <w:pPr>
        <w:pStyle w:val="Heading2"/>
      </w:pPr>
      <w:r>
        <w:rPr>
          <w:lang w:val="fr_FR" w:bidi="fr_FR"/>
        </w:rPr>
        <w:t>2 Chroniques 28.3–4</w:t>
      </w:r>
      <w:r>
        <w:rPr>
          <w:lang w:val="fr_FR" w:bidi="fr_FR"/>
        </w:rPr>
      </w:r>
    </w:p>
    <w:p>
      <w:pPr/>
      <w:r>
        <w:rPr>
          <w:lang w:val="fr_FR" w:bidi="fr_FR"/>
        </w:rPr>
      </w:r>
      <w:r>
        <w:rPr>
          <w:lang w:val="fr_FR" w:bidi="fr_FR"/>
        </w:rPr>
        <w:t>et il fit passer ses fils par le feu</w:t>
      </w:r>
      <w:r>
        <w:rPr>
          <w:lang w:val="fr_FR" w:bidi="fr_FR"/>
        </w:rPr>
        <w:t xml:space="preserve"> : Achaz imitait les pratiques abominables des Cananéens (voir </w:t>
      </w:r>
      <w:hyperlink r:id="rId265">
        <w:r>
          <w:rPr>
            <w:lang w:val="fr_FR" w:bidi="fr_FR"/>
          </w:rPr>
          <w:rPr>
            <w:color w:val="0000EE"/>
            <w:u w:val="single"/>
          </w:rPr>
          <w:t>Dt 12.31</w:t>
        </w:r>
      </w:hyperlink>
      <w:r>
        <w:rPr>
          <w:lang w:val="fr_FR" w:bidi="fr_FR"/>
        </w:rPr>
        <w:t xml:space="preserve"> ; </w:t>
      </w:r>
      <w:hyperlink r:id="rId266">
        <w:r>
          <w:rPr>
            <w:lang w:val="fr_FR" w:bidi="fr_FR"/>
          </w:rPr>
          <w:rPr>
            <w:color w:val="0000EE"/>
            <w:u w:val="single"/>
          </w:rPr>
          <w:t>18.9–10</w:t>
        </w:r>
      </w:hyperlink>
      <w:r>
        <w:rPr>
          <w:lang w:val="fr_FR" w:bidi="fr_FR"/>
        </w:rPr>
        <w:t xml:space="preserve"> ; </w:t>
      </w:r>
      <w:hyperlink r:id="rId267">
        <w:r>
          <w:rPr>
            <w:lang w:val="fr_FR" w:bidi="fr_FR"/>
          </w:rPr>
          <w:rPr>
            <w:color w:val="0000EE"/>
            <w:u w:val="single"/>
          </w:rPr>
          <w:t>Jr 7.31</w:t>
        </w:r>
      </w:hyperlink>
      <w:r>
        <w:rPr>
          <w:lang w:val="fr_FR" w:bidi="fr_FR"/>
        </w:rPr>
        <w:t xml:space="preserve"> ; </w:t>
      </w:r>
      <w:hyperlink r:id="rId268">
        <w:r>
          <w:rPr>
            <w:lang w:val="fr_FR" w:bidi="fr_FR"/>
          </w:rPr>
          <w:rPr>
            <w:color w:val="0000EE"/>
            <w:u w:val="single"/>
          </w:rPr>
          <w:t>19.5</w:t>
        </w:r>
      </w:hyperlink>
      <w:r>
        <w:rPr>
          <w:lang w:val="fr_FR" w:bidi="fr_FR"/>
        </w:rPr>
        <w:t xml:space="preserve"> ; </w:t>
      </w:r>
      <w:hyperlink r:id="rId269">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28.9–10</w:t>
      </w:r>
      <w:r>
        <w:rPr>
          <w:lang w:val="fr_FR" w:bidi="fr_FR"/>
        </w:rPr>
      </w:r>
    </w:p>
    <w:p>
      <w:pPr/>
      <w:r>
        <w:rPr>
          <w:lang w:val="fr_FR" w:bidi="fr_FR"/>
        </w:rPr>
      </w:r>
      <w:r>
        <w:rPr>
          <w:lang w:val="fr_FR" w:bidi="fr_FR"/>
        </w:rPr>
        <w:t>et vous les avez tués avec une fureur qui est montée jusqu’aux cieux</w:t>
      </w:r>
      <w:r>
        <w:rPr>
          <w:lang w:val="fr_FR" w:bidi="fr_FR"/>
        </w:rPr>
        <w:t xml:space="preserve"> : ils étaient allés trop loin. L'Éternel avait utilisé Israël comme moyen de punition envers Juda, mais l'alliance interdisait l'asservissement et le meurtre de ses compatriotes israélites (</w:t>
      </w:r>
      <w:hyperlink r:id="rId270">
        <w:r>
          <w:rPr>
            <w:lang w:val="fr_FR" w:bidi="fr_FR"/>
          </w:rPr>
          <w:rPr>
            <w:color w:val="0000EE"/>
            <w:u w:val="single"/>
          </w:rPr>
          <w:t>28.10</w:t>
        </w:r>
      </w:hyperlink>
      <w:r>
        <w:rPr>
          <w:lang w:val="fr_FR" w:bidi="fr_FR"/>
        </w:rPr>
        <w:t xml:space="preserve"> ; </w:t>
      </w:r>
      <w:hyperlink r:id="rId271">
        <w:r>
          <w:rPr>
            <w:lang w:val="fr_FR" w:bidi="fr_FR"/>
          </w:rPr>
          <w:rPr>
            <w:color w:val="0000EE"/>
            <w:u w:val="single"/>
          </w:rPr>
          <w:t>Lv 25.39–55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28.11</w:t>
      </w:r>
      <w:r>
        <w:rPr>
          <w:lang w:val="fr_FR" w:bidi="fr_FR"/>
        </w:rPr>
      </w:r>
    </w:p>
    <w:p>
      <w:pPr/>
      <w:r>
        <w:rPr>
          <w:lang w:val="fr_FR" w:bidi="fr_FR"/>
        </w:rPr>
      </w:r>
      <w:r>
        <w:rPr>
          <w:lang w:val="fr_FR" w:bidi="fr_FR"/>
        </w:rPr>
        <w:t xml:space="preserve">L'auteur du Livre des Chroniques adopte une attitude positive envers le royaume du Nord en utilisant le terme « frères ». • </w:t>
      </w:r>
      <w:r>
        <w:rPr>
          <w:lang w:val="fr_FR" w:bidi="fr_FR"/>
        </w:rPr>
        <w:t>car la colère ardente de l’Éternel est sur vous</w:t>
      </w:r>
      <w:r>
        <w:rPr>
          <w:lang w:val="fr_FR" w:bidi="fr_FR"/>
        </w:rPr>
        <w:t xml:space="preserve"> : plus tard, sous le règne d'Achaz, le royaume d'Israël sera détruit et exilé (722 av. J.-C., </w:t>
      </w:r>
      <w:hyperlink r:id="rId272">
        <w:r>
          <w:rPr>
            <w:lang w:val="fr_FR" w:bidi="fr_FR"/>
          </w:rPr>
          <w:rPr>
            <w:color w:val="0000EE"/>
            <w:u w:val="single"/>
          </w:rPr>
          <w:t>2R 17.5–23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28.16</w:t>
      </w:r>
      <w:r>
        <w:rPr>
          <w:lang w:val="fr_FR" w:bidi="fr_FR"/>
        </w:rPr>
      </w:r>
    </w:p>
    <w:p>
      <w:pPr/>
      <w:r>
        <w:rPr>
          <w:lang w:val="fr_FR" w:bidi="fr_FR"/>
        </w:rPr>
      </w:r>
      <w:r>
        <w:rPr>
          <w:lang w:val="fr_FR" w:bidi="fr_FR"/>
        </w:rPr>
        <w:t xml:space="preserve">Achaz envoya demander du secours aux rois d’Assyrie </w:t>
      </w:r>
      <w:r>
        <w:rPr>
          <w:lang w:val="fr_FR" w:bidi="fr_FR"/>
        </w:rPr>
        <w:t xml:space="preserve">: Voir </w:t>
      </w:r>
      <w:hyperlink r:id="rId273">
        <w:r>
          <w:rPr>
            <w:lang w:val="fr_FR" w:bidi="fr_FR"/>
          </w:rPr>
          <w:rPr>
            <w:color w:val="0000EE"/>
            <w:u w:val="single"/>
          </w:rPr>
          <w:t>2R 16.7–9</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28.17–18</w:t>
      </w:r>
      <w:r>
        <w:rPr>
          <w:lang w:val="fr_FR" w:bidi="fr_FR"/>
        </w:rPr>
      </w:r>
    </w:p>
    <w:p>
      <w:pPr/>
      <w:r>
        <w:rPr>
          <w:lang w:val="fr_FR" w:bidi="fr_FR"/>
        </w:rPr>
      </w:r>
      <w:r>
        <w:rPr>
          <w:lang w:val="fr_FR" w:bidi="fr_FR"/>
        </w:rPr>
        <w:t>Les Édomites et les Philistins étaient des ennemis naturels de Juda. Les villes capturées par ces armées se situaient le long des vallées d'Ajalon, de Sorek et des Térébinthes, dans la zone tampon des contreforts de Juda ou du Néguev.</w:t>
      </w:r>
      <w:r>
        <w:rPr>
          <w:lang w:val="fr_FR" w:bidi="fr_FR"/>
        </w:rPr>
      </w:r>
      <w:r>
        <w:rPr>
          <w:lang w:val="fr_FR" w:bidi="fr_FR"/>
        </w:rPr>
      </w:r>
    </w:p>
    <w:p>
      <w:pPr/>
      <w:r>
        <w:rPr>
          <w:lang w:val="fr_FR" w:bidi="fr_FR"/>
        </w:rPr>
      </w:r>
    </w:p>
    <w:p>
      <w:pPr>
        <w:pStyle w:val="Heading2"/>
      </w:pPr>
      <w:r>
        <w:rPr>
          <w:lang w:val="fr_FR" w:bidi="fr_FR"/>
        </w:rPr>
        <w:t>2 Chroniques 28.22–23</w:t>
      </w:r>
      <w:r>
        <w:rPr>
          <w:lang w:val="fr_FR" w:bidi="fr_FR"/>
        </w:rPr>
      </w:r>
    </w:p>
    <w:p>
      <w:pPr/>
      <w:r>
        <w:rPr>
          <w:lang w:val="fr_FR" w:bidi="fr_FR"/>
        </w:rPr>
      </w:r>
      <w:r>
        <w:rPr>
          <w:lang w:val="fr_FR" w:bidi="fr_FR"/>
        </w:rPr>
        <w:t>Le roi Achaz a méprisé l'Éternel en faisant construire un autel inspiré de celui de Damas (</w:t>
      </w:r>
      <w:hyperlink r:id="rId274">
        <w:r>
          <w:rPr>
            <w:lang w:val="fr_FR" w:bidi="fr_FR"/>
          </w:rPr>
          <w:rPr>
            <w:color w:val="0000EE"/>
            <w:u w:val="single"/>
          </w:rPr>
          <w:t>2R 16.10–16</w:t>
        </w:r>
      </w:hyperlink>
      <w:r>
        <w:rPr>
          <w:lang w:val="fr_FR" w:bidi="fr_FR"/>
        </w:rPr>
        <w:t>) et en offrant des sacrifices aux dieux de Damas.</w:t>
      </w:r>
      <w:r>
        <w:rPr>
          <w:lang w:val="fr_FR" w:bidi="fr_FR"/>
        </w:rPr>
      </w:r>
      <w:r>
        <w:rPr>
          <w:lang w:val="fr_FR" w:bidi="fr_FR"/>
        </w:rPr>
      </w:r>
    </w:p>
    <w:p>
      <w:pPr/>
      <w:r>
        <w:rPr>
          <w:lang w:val="fr_FR" w:bidi="fr_FR"/>
        </w:rPr>
      </w:r>
    </w:p>
    <w:p>
      <w:pPr>
        <w:pStyle w:val="Heading2"/>
      </w:pPr>
      <w:r>
        <w:rPr>
          <w:lang w:val="fr_FR" w:bidi="fr_FR"/>
        </w:rPr>
        <w:t>2 Chroniques 28.24–25</w:t>
      </w:r>
      <w:r>
        <w:rPr>
          <w:lang w:val="fr_FR" w:bidi="fr_FR"/>
        </w:rPr>
      </w:r>
    </w:p>
    <w:p>
      <w:pPr/>
      <w:r>
        <w:rPr>
          <w:lang w:val="fr_FR" w:bidi="fr_FR"/>
        </w:rPr>
      </w:r>
      <w:r>
        <w:rPr>
          <w:lang w:val="fr_FR" w:bidi="fr_FR"/>
        </w:rPr>
        <w:t>Juda a atteint son point le plus bas sur le plan spirituel, une condition proche de celle de l'exil, sous le règne du roi Achaz.</w:t>
      </w:r>
      <w:r>
        <w:rPr>
          <w:lang w:val="fr_FR" w:bidi="fr_FR"/>
        </w:rPr>
      </w:r>
      <w:r>
        <w:rPr>
          <w:lang w:val="fr_FR" w:bidi="fr_FR"/>
        </w:rPr>
      </w:r>
    </w:p>
    <w:p>
      <w:pPr/>
      <w:r>
        <w:rPr>
          <w:lang w:val="fr_FR" w:bidi="fr_FR"/>
        </w:rPr>
      </w:r>
    </w:p>
    <w:p>
      <w:pPr>
        <w:pStyle w:val="Heading2"/>
      </w:pPr>
      <w:r>
        <w:rPr>
          <w:lang w:val="fr_FR" w:bidi="fr_FR"/>
        </w:rPr>
        <w:t>2 Chroniques 28.26</w:t>
      </w:r>
      <w:r>
        <w:rPr>
          <w:lang w:val="fr_FR" w:bidi="fr_FR"/>
        </w:rPr>
      </w:r>
    </w:p>
    <w:p>
      <w:pPr/>
      <w:r>
        <w:rPr>
          <w:lang w:val="fr_FR" w:bidi="fr_FR"/>
        </w:rPr>
      </w:r>
      <w:r>
        <w:rPr>
          <w:lang w:val="fr_FR" w:bidi="fr_FR"/>
        </w:rPr>
        <w:t>Samarie, la capitale du royaume du nord d'Israël, est tombée aux mains de l'Assyrie en 722 av. J.-C., pendant la vingt et unième année du règne d'Achaz en Juda (</w:t>
      </w:r>
      <w:hyperlink r:id="rId275">
        <w:r>
          <w:rPr>
            <w:lang w:val="fr_FR" w:bidi="fr_FR"/>
          </w:rPr>
          <w:rPr>
            <w:color w:val="0000EE"/>
            <w:u w:val="single"/>
          </w:rPr>
          <w:t>2R 17.1–6</w:t>
        </w:r>
      </w:hyperlink>
      <w:r>
        <w:rPr>
          <w:lang w:val="fr_FR" w:bidi="fr_FR"/>
        </w:rPr>
        <w:t>). L'auteur du Livre des Chroniques, qui se concentre sur le royaume du sud, ne fait même pas mention de cet événement.</w:t>
      </w:r>
      <w:r>
        <w:rPr>
          <w:lang w:val="fr_FR" w:bidi="fr_FR"/>
        </w:rPr>
      </w:r>
      <w:r>
        <w:rPr>
          <w:lang w:val="fr_FR" w:bidi="fr_FR"/>
        </w:rPr>
      </w:r>
    </w:p>
    <w:p>
      <w:pPr/>
      <w:r>
        <w:rPr>
          <w:lang w:val="fr_FR" w:bidi="fr_FR"/>
        </w:rPr>
      </w:r>
    </w:p>
    <w:p>
      <w:pPr>
        <w:pStyle w:val="Heading2"/>
      </w:pPr>
      <w:r>
        <w:rPr>
          <w:lang w:val="fr_FR" w:bidi="fr_FR"/>
        </w:rPr>
        <w:t>2 Chroniques 29.1</w:t>
      </w:r>
      <w:r>
        <w:rPr>
          <w:lang w:val="fr_FR" w:bidi="fr_FR"/>
        </w:rPr>
      </w:r>
    </w:p>
    <w:p>
      <w:pPr/>
      <w:r>
        <w:rPr>
          <w:lang w:val="fr_FR" w:bidi="fr_FR"/>
        </w:rPr>
      </w:r>
      <w:r>
        <w:rPr>
          <w:lang w:val="fr_FR" w:bidi="fr_FR"/>
        </w:rPr>
        <w:t>Après une corégence avec son père Achaz, Ézéchias est devenu roi à part entière et a régné de 715 à 686 av. J.-C.</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Le premier geste du roi Ézéchias a été de réparer les portes du temple (</w:t>
      </w:r>
      <w:hyperlink r:id="rId276">
        <w:r>
          <w:rPr>
            <w:lang w:val="fr_FR" w:bidi="fr_FR"/>
          </w:rPr>
          <w:rPr>
            <w:color w:val="0000EE"/>
            <w:u w:val="single"/>
          </w:rPr>
          <w:t>29.3</w:t>
        </w:r>
      </w:hyperlink>
      <w:r>
        <w:rPr>
          <w:lang w:val="fr_FR" w:bidi="fr_FR"/>
        </w:rPr>
        <w:t>). Le verbe utilisé (yekhazzeqem, « il les a rendues fortes ») joue sur le nom du roi Ézéchias (yekhizqiyyahu, « Yah rend fort »). Cette action a servi de préambule au discours du roi adressé aux sacrificateurs et aux Lévites (</w:t>
      </w:r>
      <w:hyperlink r:id="rId277">
        <w:r>
          <w:rPr>
            <w:lang w:val="fr_FR" w:bidi="fr_FR"/>
          </w:rPr>
          <w:rPr>
            <w:color w:val="0000EE"/>
            <w:u w:val="single"/>
          </w:rPr>
          <w:t>29.5–11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29.5–11</w:t>
      </w:r>
      <w:r>
        <w:rPr>
          <w:lang w:val="fr_FR" w:bidi="fr_FR"/>
        </w:rPr>
      </w:r>
    </w:p>
    <w:p>
      <w:pPr/>
      <w:r>
        <w:rPr>
          <w:lang w:val="fr_FR" w:bidi="fr_FR"/>
        </w:rPr>
      </w:r>
      <w:r>
        <w:rPr>
          <w:lang w:val="fr_FR" w:bidi="fr_FR"/>
        </w:rPr>
        <w:t>Le discours d'Ézéchias utilisait un vocabulaire propre à l'exil pour décrire l'échec de la nation. Comme lors de la séparation sous Roboam, quand le royaume d'Israël s'est divisé en deux (</w:t>
      </w:r>
      <w:hyperlink r:id="rId112">
        <w:r>
          <w:rPr>
            <w:lang w:val="fr_FR" w:bidi="fr_FR"/>
          </w:rPr>
          <w:rPr>
            <w:color w:val="0000EE"/>
            <w:u w:val="single"/>
          </w:rPr>
          <w:t>12.1</w:t>
        </w:r>
      </w:hyperlink>
      <w:r>
        <w:rPr>
          <w:lang w:val="fr_FR" w:bidi="fr_FR"/>
        </w:rPr>
        <w:t xml:space="preserve"> ; voir </w:t>
      </w:r>
      <w:hyperlink r:id="rId129">
        <w:r>
          <w:rPr>
            <w:lang w:val="fr_FR" w:bidi="fr_FR"/>
          </w:rPr>
          <w:rPr>
            <w:color w:val="0000EE"/>
            <w:u w:val="single"/>
          </w:rPr>
          <w:t>13.10</w:t>
        </w:r>
      </w:hyperlink>
      <w:r>
        <w:rPr>
          <w:lang w:val="fr_FR" w:bidi="fr_FR"/>
        </w:rPr>
        <w:t>), le peuple avait fait preuve d'infidélité en abandonnant l'Éternel.</w:t>
      </w:r>
      <w:r>
        <w:rPr>
          <w:lang w:val="fr_FR" w:bidi="fr_FR"/>
        </w:rPr>
      </w:r>
      <w:r>
        <w:rPr>
          <w:lang w:val="fr_FR" w:bidi="fr_FR"/>
        </w:rPr>
      </w:r>
    </w:p>
    <w:p>
      <w:pPr/>
      <w:r>
        <w:rPr>
          <w:lang w:val="fr_FR" w:bidi="fr_FR"/>
        </w:rPr>
      </w:r>
    </w:p>
    <w:p>
      <w:pPr>
        <w:pStyle w:val="Heading2"/>
      </w:pPr>
      <w:r>
        <w:rPr>
          <w:lang w:val="fr_FR" w:bidi="fr_FR"/>
        </w:rPr>
        <w:t>2 Chroniques 29.12</w:t>
      </w:r>
      <w:r>
        <w:rPr>
          <w:lang w:val="fr_FR" w:bidi="fr_FR"/>
        </w:rPr>
      </w:r>
    </w:p>
    <w:p>
      <w:pPr/>
      <w:r>
        <w:rPr>
          <w:lang w:val="fr_FR" w:bidi="fr_FR"/>
        </w:rPr>
      </w:r>
      <w:r>
        <w:rPr>
          <w:lang w:val="fr_FR" w:bidi="fr_FR"/>
        </w:rPr>
        <w:t>Kehathites</w:t>
      </w:r>
      <w:r>
        <w:rPr>
          <w:lang w:val="fr_FR" w:bidi="fr_FR"/>
        </w:rPr>
        <w:t xml:space="preserve"> ... </w:t>
      </w:r>
      <w:r>
        <w:rPr>
          <w:lang w:val="fr_FR" w:bidi="fr_FR"/>
        </w:rPr>
        <w:t>Merarites</w:t>
      </w:r>
      <w:r>
        <w:rPr>
          <w:lang w:val="fr_FR" w:bidi="fr_FR"/>
        </w:rPr>
        <w:t xml:space="preserve"> ... </w:t>
      </w:r>
      <w:r>
        <w:rPr>
          <w:lang w:val="fr_FR" w:bidi="fr_FR"/>
        </w:rPr>
        <w:t>Guerschonites : c</w:t>
      </w:r>
      <w:r>
        <w:rPr>
          <w:lang w:val="fr_FR" w:bidi="fr_FR"/>
        </w:rPr>
        <w:t xml:space="preserve">es trois groupes correspondent aux descendants des fils de Lévi, et ils sont devenus les trois principaux clans de la tribu des Lévites (voir </w:t>
      </w:r>
      <w:hyperlink r:id="rId278">
        <w:r>
          <w:rPr>
            <w:lang w:val="fr_FR" w:bidi="fr_FR"/>
          </w:rPr>
          <w:rPr>
            <w:color w:val="0000EE"/>
            <w:u w:val="single"/>
          </w:rPr>
          <w:t>Ex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29.12–36</w:t>
      </w:r>
      <w:r>
        <w:rPr>
          <w:lang w:val="fr_FR" w:bidi="fr_FR"/>
        </w:rPr>
      </w:r>
    </w:p>
    <w:p>
      <w:pPr/>
      <w:r>
        <w:rPr>
          <w:lang w:val="fr_FR" w:bidi="fr_FR"/>
        </w:rPr>
      </w:r>
      <w:r>
        <w:rPr>
          <w:lang w:val="fr_FR" w:bidi="fr_FR"/>
        </w:rPr>
        <w:t xml:space="preserve">Avant de commencer le processus de sanctification du temple, ces Lévites ont d'abord commencé par se sanctifier eux-mêmes. Ils se sont d'abord purifiés, probablement en apportant des offrandes (voir </w:t>
      </w:r>
      <w:hyperlink r:id="rId279">
        <w:r>
          <w:rPr>
            <w:lang w:val="fr_FR" w:bidi="fr_FR"/>
          </w:rPr>
          <w:rPr>
            <w:color w:val="0000EE"/>
            <w:u w:val="single"/>
          </w:rPr>
          <w:t>30.15</w:t>
        </w:r>
      </w:hyperlink>
      <w:r>
        <w:rPr>
          <w:lang w:val="fr_FR" w:bidi="fr_FR"/>
        </w:rPr>
        <w:t xml:space="preserve">) ; puis ils ont entamé la purification du temple. Deux actions distinctes étaient nécessaires pour restaurer le temple : la purification, qui consistait à éliminer les impuretés, </w:t>
      </w:r>
      <w:hyperlink r:id="rId280">
        <w:r>
          <w:rPr>
            <w:lang w:val="fr_FR" w:bidi="fr_FR"/>
          </w:rPr>
          <w:rPr>
            <w:color w:val="0000EE"/>
            <w:u w:val="single"/>
          </w:rPr>
          <w:t>29.15–17</w:t>
        </w:r>
      </w:hyperlink>
      <w:r>
        <w:rPr>
          <w:lang w:val="fr_FR" w:bidi="fr_FR"/>
        </w:rPr>
        <w:t xml:space="preserve">, et la sanctification, qui impliquait la redédicace du temple pour le culte, c'est-à-dire le </w:t>
      </w:r>
      <w:r>
        <w:rPr>
          <w:lang w:val="fr_FR" w:bidi="fr_FR"/>
        </w:rPr>
        <w:t>rétablissement du service de la maison de l’Éternel</w:t>
      </w:r>
      <w:r>
        <w:rPr>
          <w:lang w:val="fr_FR" w:bidi="fr_FR"/>
        </w:rPr>
        <w:t xml:space="preserve"> </w:t>
      </w:r>
      <w:hyperlink r:id="rId281">
        <w:r>
          <w:rPr>
            <w:lang w:val="fr_FR" w:bidi="fr_FR"/>
          </w:rPr>
          <w:rPr>
            <w:color w:val="0000EE"/>
            <w:u w:val="single"/>
          </w:rPr>
          <w:t>29.20–36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29.21</w:t>
      </w:r>
      <w:r>
        <w:rPr>
          <w:lang w:val="fr_FR" w:bidi="fr_FR"/>
        </w:rPr>
      </w:r>
    </w:p>
    <w:p>
      <w:pPr/>
      <w:r>
        <w:rPr>
          <w:lang w:val="fr_FR" w:bidi="fr_FR"/>
        </w:rPr>
      </w:r>
      <w:r>
        <w:rPr>
          <w:lang w:val="fr_FR" w:bidi="fr_FR"/>
        </w:rPr>
        <w:t xml:space="preserve">Les taureaux, béliers et agneaux étaient destinés à l'holocauste, tandis que les boucs étaient réservés à l'offrande pour le péché (voir </w:t>
      </w:r>
      <w:hyperlink r:id="rId282">
        <w:r>
          <w:rPr>
            <w:lang w:val="fr_FR" w:bidi="fr_FR"/>
          </w:rPr>
          <w:rPr>
            <w:color w:val="0000EE"/>
            <w:u w:val="single"/>
          </w:rPr>
          <w:t>Lv 1</w:t>
        </w:r>
      </w:hyperlink>
      <w:r>
        <w:rPr>
          <w:lang w:val="fr_FR" w:bidi="fr_FR"/>
        </w:rPr>
        <w:t xml:space="preserve"> ; </w:t>
      </w:r>
      <w:hyperlink r:id="rId283">
        <w:r>
          <w:rPr>
            <w:lang w:val="fr_FR" w:bidi="fr_FR"/>
          </w:rPr>
          <w:rPr>
            <w:color w:val="0000EE"/>
            <w:u w:val="single"/>
          </w:rPr>
          <w:t>4.1–5.13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29.31–36</w:t>
      </w:r>
      <w:r>
        <w:rPr>
          <w:lang w:val="fr_FR" w:bidi="fr_FR"/>
        </w:rPr>
      </w:r>
    </w:p>
    <w:p>
      <w:pPr/>
      <w:r>
        <w:rPr>
          <w:lang w:val="fr_FR" w:bidi="fr_FR"/>
        </w:rPr>
      </w:r>
      <w:r>
        <w:rPr>
          <w:lang w:val="fr_FR" w:bidi="fr_FR"/>
        </w:rPr>
        <w:t xml:space="preserve">Après la purification et la redédicace du temple, le peuple a offert des offrandes et des sacrifices individuels. • Les </w:t>
      </w:r>
      <w:r>
        <w:rPr>
          <w:lang w:val="fr_FR" w:bidi="fr_FR"/>
        </w:rPr>
        <w:t>sacrifices d’actions de grâces</w:t>
      </w:r>
      <w:r>
        <w:rPr>
          <w:lang w:val="fr_FR" w:bidi="fr_FR"/>
        </w:rPr>
        <w:t xml:space="preserve"> étaient aussi appelés sacrifices de louanges (voir </w:t>
      </w:r>
      <w:hyperlink r:id="rId284">
        <w:r>
          <w:rPr>
            <w:lang w:val="fr_FR" w:bidi="fr_FR"/>
          </w:rPr>
          <w:rPr>
            <w:color w:val="0000EE"/>
            <w:u w:val="single"/>
          </w:rPr>
          <w:t>Lv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Pr>
          <w:lang w:val="fr_FR" w:bidi="fr_FR"/>
        </w:rPr>
      </w:r>
      <w:r>
        <w:rPr>
          <w:lang w:val="fr_FR" w:bidi="fr_FR"/>
        </w:rPr>
      </w:r>
    </w:p>
    <w:p>
      <w:pPr/>
      <w:r>
        <w:rPr>
          <w:lang w:val="fr_FR" w:bidi="fr_FR"/>
        </w:rPr>
      </w:r>
    </w:p>
    <w:p>
      <w:pPr>
        <w:pStyle w:val="Heading2"/>
      </w:pPr>
      <w:r>
        <w:rPr>
          <w:lang w:val="fr_FR" w:bidi="fr_FR"/>
        </w:rPr>
        <w:t>2 Chroniques 30.1–27</w:t>
      </w:r>
      <w:r>
        <w:rPr>
          <w:lang w:val="fr_FR" w:bidi="fr_FR"/>
        </w:rPr>
      </w:r>
    </w:p>
    <w:p>
      <w:pPr/>
      <w:r>
        <w:rPr>
          <w:lang w:val="fr_FR" w:bidi="fr_FR"/>
        </w:rPr>
      </w:r>
      <w:r>
        <w:rPr>
          <w:lang w:val="fr_FR" w:bidi="fr_FR"/>
        </w:rP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30.2–3</w:t>
      </w:r>
      <w:r>
        <w:rPr>
          <w:lang w:val="fr_FR" w:bidi="fr_FR"/>
        </w:rPr>
      </w:r>
    </w:p>
    <w:p>
      <w:pPr/>
      <w:r>
        <w:rPr>
          <w:lang w:val="fr_FR" w:bidi="fr_FR"/>
        </w:rPr>
      </w:r>
      <w:r>
        <w:rPr>
          <w:lang w:val="fr_FR" w:bidi="fr_FR"/>
        </w:rPr>
        <w:t xml:space="preserve">au second mois : </w:t>
      </w:r>
      <w:r>
        <w:rPr>
          <w:lang w:val="fr_FR" w:bidi="fr_FR"/>
        </w:rPr>
        <w:t>soit un mois après la date habituelle. La loi autorisait le report de la Pâque si une personne était involontairement impure sur le plan cérémoniel ou en voyage prolongé (</w:t>
      </w:r>
      <w:hyperlink r:id="rId285">
        <w:r>
          <w:rPr>
            <w:lang w:val="fr_FR" w:bidi="fr_FR"/>
          </w:rPr>
          <w:rPr>
            <w:color w:val="0000EE"/>
            <w:u w:val="single"/>
          </w:rPr>
          <w:t>Nb 9.9–11</w:t>
        </w:r>
      </w:hyperlink>
      <w:r>
        <w:rPr>
          <w:lang w:val="fr_FR" w:bidi="fr_FR"/>
        </w:rPr>
        <w:t>) ; la Pâque d'Ézéchias respectait l'esprit, sinon la lettre, de ces règles. Ce report offrait une occasion de renforcer l'unité nationale et de favoriser un renouveau spirituel.</w:t>
      </w:r>
      <w:r>
        <w:rPr>
          <w:lang w:val="fr_FR" w:bidi="fr_FR"/>
        </w:rPr>
      </w:r>
      <w:r>
        <w:rPr>
          <w:lang w:val="fr_FR" w:bidi="fr_FR"/>
        </w:rPr>
      </w:r>
    </w:p>
    <w:p>
      <w:pPr/>
      <w:r>
        <w:rPr>
          <w:lang w:val="fr_FR" w:bidi="fr_FR"/>
        </w:rPr>
      </w:r>
    </w:p>
    <w:p>
      <w:pPr>
        <w:pStyle w:val="Heading2"/>
      </w:pPr>
      <w:r>
        <w:rPr>
          <w:lang w:val="fr_FR" w:bidi="fr_FR"/>
        </w:rPr>
        <w:t>2 Chroniques 30.5</w:t>
      </w:r>
      <w:r>
        <w:rPr>
          <w:lang w:val="fr_FR" w:bidi="fr_FR"/>
        </w:rPr>
      </w:r>
    </w:p>
    <w:p>
      <w:pPr/>
      <w:r>
        <w:rPr>
          <w:lang w:val="fr_FR" w:bidi="fr_FR"/>
        </w:rPr>
      </w:r>
      <w:r>
        <w:rPr>
          <w:lang w:val="fr_FR" w:bidi="fr_FR"/>
        </w:rPr>
        <w:t>Ézéchias envoya des messagers de Beer-Schéba à Dan, une désignation traditionnelle pour désigner l'ensemble de la nation, incluant même les territoires désormais abandonnés des tribus du nord d'Israël.</w:t>
      </w:r>
      <w:r>
        <w:rPr>
          <w:lang w:val="fr_FR" w:bidi="fr_FR"/>
        </w:rPr>
      </w:r>
      <w:r>
        <w:rPr>
          <w:lang w:val="fr_FR" w:bidi="fr_FR"/>
        </w:rPr>
      </w:r>
    </w:p>
    <w:p>
      <w:pPr/>
      <w:r>
        <w:rPr>
          <w:lang w:val="fr_FR" w:bidi="fr_FR"/>
        </w:rPr>
      </w:r>
    </w:p>
    <w:p>
      <w:pPr>
        <w:pStyle w:val="Heading2"/>
      </w:pPr>
      <w:r>
        <w:rPr>
          <w:lang w:val="fr_FR" w:bidi="fr_FR"/>
        </w:rPr>
        <w:t>2 Chroniques 30.9–11</w:t>
      </w:r>
      <w:r>
        <w:rPr>
          <w:lang w:val="fr_FR" w:bidi="fr_FR"/>
        </w:rPr>
      </w:r>
    </w:p>
    <w:p>
      <w:pPr/>
      <w:r>
        <w:rPr>
          <w:lang w:val="fr_FR" w:bidi="fr_FR"/>
        </w:rPr>
      </w:r>
      <w:r>
        <w:rPr>
          <w:lang w:val="fr_FR" w:bidi="fr_FR"/>
        </w:rPr>
        <w:t>Le royaume du Nord avait été conquis par les Assyriens (</w:t>
      </w:r>
      <w:hyperlink r:id="rId286">
        <w:r>
          <w:rPr>
            <w:lang w:val="fr_FR" w:bidi="fr_FR"/>
          </w:rPr>
          <w:rPr>
            <w:color w:val="0000EE"/>
            <w:u w:val="single"/>
          </w:rPr>
          <w:t>2R 17.5–28</w:t>
        </w:r>
      </w:hyperlink>
      <w:r>
        <w:rPr>
          <w:lang w:val="fr_FR" w:bidi="fr_FR"/>
        </w:rP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Pr>
          <w:lang w:val="fr_FR" w:bidi="fr_FR"/>
        </w:rPr>
      </w:r>
      <w:r>
        <w:rPr>
          <w:lang w:val="fr_FR" w:bidi="fr_FR"/>
        </w:rPr>
      </w:r>
    </w:p>
    <w:p>
      <w:pPr/>
      <w:r>
        <w:rPr>
          <w:lang w:val="fr_FR" w:bidi="fr_FR"/>
        </w:rPr>
      </w:r>
    </w:p>
    <w:p>
      <w:pPr>
        <w:pStyle w:val="Heading2"/>
      </w:pPr>
      <w:r>
        <w:rPr>
          <w:lang w:val="fr_FR" w:bidi="fr_FR"/>
        </w:rPr>
        <w:t>2 Chroniques 30.11</w:t>
      </w:r>
      <w:r>
        <w:rPr>
          <w:lang w:val="fr_FR" w:bidi="fr_FR"/>
        </w:rPr>
      </w:r>
    </w:p>
    <w:p>
      <w:pPr/>
      <w:r>
        <w:rPr>
          <w:lang w:val="fr_FR" w:bidi="fr_FR"/>
        </w:rPr>
      </w:r>
      <w:r>
        <w:rPr>
          <w:lang w:val="fr_FR" w:bidi="fr_FR"/>
        </w:rPr>
        <w:t>Quelques hommes se sont humiliés, remplissant ainsi le premier critère de la « formule de Salomon »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30.14</w:t>
      </w:r>
      <w:r>
        <w:rPr>
          <w:lang w:val="fr_FR" w:bidi="fr_FR"/>
        </w:rPr>
      </w:r>
    </w:p>
    <w:p>
      <w:pPr/>
      <w:r>
        <w:rPr>
          <w:lang w:val="fr_FR" w:bidi="fr_FR"/>
        </w:rPr>
      </w:r>
      <w:r>
        <w:rPr>
          <w:lang w:val="fr_FR" w:bidi="fr_FR"/>
        </w:rP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Pr>
          <w:lang w:val="fr_FR" w:bidi="fr_FR"/>
        </w:rPr>
      </w:r>
      <w:r>
        <w:rPr>
          <w:lang w:val="fr_FR" w:bidi="fr_FR"/>
        </w:rPr>
      </w:r>
    </w:p>
    <w:p>
      <w:pPr/>
      <w:r>
        <w:rPr>
          <w:lang w:val="fr_FR" w:bidi="fr_FR"/>
        </w:rPr>
      </w:r>
    </w:p>
    <w:p>
      <w:pPr>
        <w:pStyle w:val="Heading2"/>
      </w:pPr>
      <w:r>
        <w:rPr>
          <w:lang w:val="fr_FR" w:bidi="fr_FR"/>
        </w:rPr>
        <w:t>2 Chroniques 30.15</w:t>
      </w:r>
      <w:r>
        <w:rPr>
          <w:lang w:val="fr_FR" w:bidi="fr_FR"/>
        </w:rPr>
      </w:r>
    </w:p>
    <w:p>
      <w:pPr/>
      <w:r>
        <w:rPr>
          <w:lang w:val="fr_FR" w:bidi="fr_FR"/>
        </w:rPr>
      </w:r>
      <w:r>
        <w:rPr>
          <w:lang w:val="fr_FR" w:bidi="fr_FR"/>
        </w:rP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Pr>
          <w:lang w:val="fr_FR" w:bidi="fr_FR"/>
        </w:rPr>
      </w:r>
      <w:r>
        <w:rPr>
          <w:lang w:val="fr_FR" w:bidi="fr_FR"/>
        </w:rPr>
      </w:r>
    </w:p>
    <w:p>
      <w:pPr/>
      <w:r>
        <w:rPr>
          <w:lang w:val="fr_FR" w:bidi="fr_FR"/>
        </w:rPr>
      </w:r>
    </w:p>
    <w:p>
      <w:pPr>
        <w:pStyle w:val="Heading2"/>
      </w:pPr>
      <w:r>
        <w:rPr>
          <w:lang w:val="fr_FR" w:bidi="fr_FR"/>
        </w:rPr>
        <w:t>2 Chroniques 30.17–19</w:t>
      </w:r>
      <w:r>
        <w:rPr>
          <w:lang w:val="fr_FR" w:bidi="fr_FR"/>
        </w:rPr>
      </w:r>
    </w:p>
    <w:p>
      <w:pPr/>
      <w:r>
        <w:rPr>
          <w:lang w:val="fr_FR" w:bidi="fr_FR"/>
        </w:rPr>
      </w:r>
      <w:r>
        <w:rPr>
          <w:lang w:val="fr_FR" w:bidi="fr_FR"/>
        </w:rP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30.20</w:t>
      </w:r>
      <w:r>
        <w:rPr>
          <w:lang w:val="fr_FR" w:bidi="fr_FR"/>
        </w:rPr>
      </w:r>
    </w:p>
    <w:p>
      <w:pPr/>
      <w:r>
        <w:rPr>
          <w:lang w:val="fr_FR" w:bidi="fr_FR"/>
        </w:rPr>
      </w:r>
      <w:r>
        <w:rPr>
          <w:lang w:val="fr_FR" w:bidi="fr_FR"/>
        </w:rPr>
        <w:t xml:space="preserve">La réponse de Dieu à la prière d'Ézéchias a montré qu'il se soucie davantage de l'attitude du cœur que de la stricte observance des détails rituels. • </w:t>
      </w:r>
      <w:r>
        <w:rPr>
          <w:lang w:val="fr_FR" w:bidi="fr_FR"/>
        </w:rPr>
        <w:t>il pardonna au peuple</w:t>
      </w:r>
      <w:r>
        <w:rPr>
          <w:lang w:val="fr_FR" w:bidi="fr_FR"/>
        </w:rPr>
        <w:t xml:space="preserve"> : cf.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30.25</w:t>
      </w:r>
      <w:r>
        <w:rPr>
          <w:lang w:val="fr_FR" w:bidi="fr_FR"/>
        </w:rPr>
      </w:r>
    </w:p>
    <w:p>
      <w:pPr/>
      <w:r>
        <w:rPr>
          <w:lang w:val="fr_FR" w:bidi="fr_FR"/>
        </w:rPr>
      </w:r>
      <w:r>
        <w:rPr>
          <w:lang w:val="fr_FR" w:bidi="fr_FR"/>
        </w:rPr>
        <w:t>Pendant cette célébration joyeuse, personne n'était vu comme un étranger, et ceux qui avaient été éloignés ont été réunis.</w:t>
      </w:r>
      <w:r>
        <w:rPr>
          <w:lang w:val="fr_FR" w:bidi="fr_FR"/>
        </w:rPr>
      </w:r>
      <w:r>
        <w:rPr>
          <w:lang w:val="fr_FR" w:bidi="fr_FR"/>
        </w:rPr>
      </w:r>
    </w:p>
    <w:p>
      <w:pPr/>
      <w:r>
        <w:rPr>
          <w:lang w:val="fr_FR" w:bidi="fr_FR"/>
        </w:rPr>
      </w:r>
    </w:p>
    <w:p>
      <w:pPr>
        <w:pStyle w:val="Heading2"/>
      </w:pPr>
      <w:r>
        <w:rPr>
          <w:lang w:val="fr_FR" w:bidi="fr_FR"/>
        </w:rPr>
        <w:t>2 Chroniques 30.26</w:t>
      </w:r>
      <w:r>
        <w:rPr>
          <w:lang w:val="fr_FR" w:bidi="fr_FR"/>
        </w:rPr>
      </w:r>
    </w:p>
    <w:p>
      <w:pPr/>
      <w:r>
        <w:rPr>
          <w:lang w:val="fr_FR" w:bidi="fr_FR"/>
        </w:rPr>
      </w:r>
      <w:r>
        <w:rPr>
          <w:lang w:val="fr_FR" w:bidi="fr_FR"/>
        </w:rPr>
        <w:t>Aucune célébration de ce genre n'avait eu lieu depuis l'époque de Salomon. Ézéchias a créé les conditions nécessaires pour restaurer une fidélité à l'alliance semblable à celle de l'époque de David et Salomon.</w:t>
      </w:r>
      <w:r>
        <w:rPr>
          <w:lang w:val="fr_FR" w:bidi="fr_FR"/>
        </w:rPr>
      </w:r>
      <w:r>
        <w:rPr>
          <w:lang w:val="fr_FR" w:bidi="fr_FR"/>
        </w:rPr>
      </w:r>
    </w:p>
    <w:p>
      <w:pPr/>
      <w:r>
        <w:rPr>
          <w:lang w:val="fr_FR" w:bidi="fr_FR"/>
        </w:rPr>
      </w:r>
    </w:p>
    <w:p>
      <w:pPr>
        <w:pStyle w:val="Heading2"/>
      </w:pPr>
      <w:r>
        <w:rPr>
          <w:lang w:val="fr_FR" w:bidi="fr_FR"/>
        </w:rPr>
        <w:t>2 Chroniques 31.1</w:t>
      </w:r>
      <w:r>
        <w:rPr>
          <w:lang w:val="fr_FR" w:bidi="fr_FR"/>
        </w:rPr>
      </w:r>
    </w:p>
    <w:p>
      <w:pPr/>
      <w:r>
        <w:rPr>
          <w:lang w:val="fr_FR" w:bidi="fr_FR"/>
        </w:rPr>
      </w:r>
      <w:r>
        <w:rPr>
          <w:lang w:val="fr_FR" w:bidi="fr_FR"/>
        </w:rPr>
        <w:t>Après la purification et la redédicace du temple, de la ville de Jérusalem et du peuple, Ézéchias a lancé la troisième étape de sa réforme en purifiant tout le pays des objets de culte païens, non seulement en Juda, mais aussi dans les territoires du Nord.</w:t>
      </w:r>
      <w:r>
        <w:rPr>
          <w:lang w:val="fr_FR" w:bidi="fr_FR"/>
        </w:rPr>
      </w:r>
      <w:r>
        <w:rPr>
          <w:lang w:val="fr_FR" w:bidi="fr_FR"/>
        </w:rPr>
      </w:r>
    </w:p>
    <w:p>
      <w:pPr/>
      <w:r>
        <w:rPr>
          <w:lang w:val="fr_FR" w:bidi="fr_FR"/>
        </w:rPr>
      </w:r>
    </w:p>
    <w:p>
      <w:pPr>
        <w:pStyle w:val="Heading2"/>
      </w:pPr>
      <w:r>
        <w:rPr>
          <w:lang w:val="fr_FR" w:bidi="fr_FR"/>
        </w:rPr>
        <w:t>2 Chroniques 31.3–10</w:t>
      </w:r>
      <w:r>
        <w:rPr>
          <w:lang w:val="fr_FR" w:bidi="fr_FR"/>
        </w:rPr>
      </w:r>
    </w:p>
    <w:p>
      <w:pPr/>
      <w:r>
        <w:rPr>
          <w:lang w:val="fr_FR" w:bidi="fr_FR"/>
        </w:rPr>
      </w:r>
      <w:r>
        <w:rPr>
          <w:lang w:val="fr_FR" w:bidi="fr_FR"/>
        </w:rPr>
        <w:t>Les contributions pour le temple provenaient à la fois du roi et de ses sujets. Israël s'est uni pour soutenir le temple, et la réponse a été bien plus grande que ce qui était prévu ou nécessaire.</w:t>
      </w:r>
      <w:r>
        <w:rPr>
          <w:lang w:val="fr_FR" w:bidi="fr_FR"/>
        </w:rPr>
      </w:r>
      <w:r>
        <w:rPr>
          <w:lang w:val="fr_FR" w:bidi="fr_FR"/>
        </w:rPr>
      </w:r>
    </w:p>
    <w:p>
      <w:pPr/>
      <w:r>
        <w:rPr>
          <w:lang w:val="fr_FR" w:bidi="fr_FR"/>
        </w:rPr>
      </w:r>
    </w:p>
    <w:p>
      <w:pPr>
        <w:pStyle w:val="Heading2"/>
      </w:pPr>
      <w:r>
        <w:rPr>
          <w:lang w:val="fr_FR" w:bidi="fr_FR"/>
        </w:rPr>
        <w:t>2 Chroniques 31.6</w:t>
      </w:r>
      <w:r>
        <w:rPr>
          <w:lang w:val="fr_FR" w:bidi="fr_FR"/>
        </w:rPr>
      </w:r>
    </w:p>
    <w:p>
      <w:pPr/>
      <w:r>
        <w:rPr>
          <w:lang w:val="fr_FR" w:bidi="fr_FR"/>
        </w:rPr>
      </w:r>
      <w:r>
        <w:rPr>
          <w:lang w:val="fr_FR" w:bidi="fr_FR"/>
        </w:rP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7">
        <w:r>
          <w:rPr>
            <w:lang w:val="fr_FR" w:bidi="fr_FR"/>
          </w:rPr>
          <w:rPr>
            <w:color w:val="0000EE"/>
            <w:u w:val="single"/>
          </w:rPr>
          <w:t>Dt 14.24–26</w:t>
        </w:r>
      </w:hyperlink>
      <w:r>
        <w:rPr>
          <w:lang w:val="fr_FR" w:bidi="fr_FR"/>
        </w:rPr>
        <w:t>) et de manger de la viande chez eux (</w:t>
      </w:r>
      <w:hyperlink r:id="rId288">
        <w:r>
          <w:rPr>
            <w:lang w:val="fr_FR" w:bidi="fr_FR"/>
          </w:rPr>
          <w:rPr>
            <w:color w:val="0000EE"/>
            <w:u w:val="single"/>
          </w:rPr>
          <w:t>Dt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31.10</w:t>
      </w:r>
      <w:r>
        <w:rPr>
          <w:lang w:val="fr_FR" w:bidi="fr_FR"/>
        </w:rPr>
      </w:r>
    </w:p>
    <w:p>
      <w:pPr/>
      <w:r>
        <w:rPr>
          <w:lang w:val="fr_FR" w:bidi="fr_FR"/>
        </w:rPr>
      </w:r>
      <w:r>
        <w:rPr>
          <w:lang w:val="fr_FR" w:bidi="fr_FR"/>
        </w:rPr>
        <w:t>La grande générosité du peuple rappelle la construction initiale du tabernacle (</w:t>
      </w:r>
      <w:hyperlink r:id="rId289">
        <w:r>
          <w:rPr>
            <w:lang w:val="fr_FR" w:bidi="fr_FR"/>
          </w:rPr>
          <w:rPr>
            <w:color w:val="0000EE"/>
            <w:u w:val="single"/>
          </w:rPr>
          <w:t>Ex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31.14–19</w:t>
      </w:r>
      <w:r>
        <w:rPr>
          <w:lang w:val="fr_FR" w:bidi="fr_FR"/>
        </w:rPr>
      </w:r>
    </w:p>
    <w:p>
      <w:pPr/>
      <w:r>
        <w:rPr>
          <w:lang w:val="fr_FR" w:bidi="fr_FR"/>
        </w:rPr>
      </w:r>
      <w:r>
        <w:rPr>
          <w:lang w:val="fr_FR" w:bidi="fr_FR"/>
        </w:rPr>
        <w:t xml:space="preserve">De nombreux Lévites, pour la plupart originaires de villes de province, étaient éligibles pour le service. Par roulement, de petits groupes se rendaient à Jérusalem pour assurer des périodes de service de courte durée (voir </w:t>
      </w:r>
      <w:hyperlink r:id="rId290">
        <w:r>
          <w:rPr>
            <w:lang w:val="fr_FR" w:bidi="fr_FR"/>
          </w:rPr>
          <w:rPr>
            <w:color w:val="0000EE"/>
            <w:u w:val="single"/>
          </w:rPr>
          <w:t>1Ch 24.1–19</w:t>
        </w:r>
      </w:hyperlink>
      <w:r>
        <w:rPr>
          <w:lang w:val="fr_FR" w:bidi="fr_FR"/>
        </w:rPr>
        <w:t>). Chaque Lévite avait droit à une part des offrandes apportées au temple.</w:t>
      </w:r>
      <w:r>
        <w:rPr>
          <w:lang w:val="fr_FR" w:bidi="fr_FR"/>
        </w:rPr>
      </w:r>
      <w:r>
        <w:rPr>
          <w:lang w:val="fr_FR" w:bidi="fr_FR"/>
        </w:rPr>
      </w:r>
    </w:p>
    <w:p>
      <w:pPr/>
      <w:r>
        <w:rPr>
          <w:lang w:val="fr_FR" w:bidi="fr_FR"/>
        </w:rPr>
      </w:r>
    </w:p>
    <w:p>
      <w:pPr>
        <w:pStyle w:val="Heading2"/>
      </w:pPr>
      <w:r>
        <w:rPr>
          <w:lang w:val="fr_FR" w:bidi="fr_FR"/>
        </w:rPr>
        <w:t>2 Chroniques 32.1–23</w:t>
      </w:r>
      <w:r>
        <w:rPr>
          <w:lang w:val="fr_FR" w:bidi="fr_FR"/>
        </w:rPr>
      </w:r>
    </w:p>
    <w:p>
      <w:pPr/>
      <w:r>
        <w:rPr>
          <w:lang w:val="fr_FR" w:bidi="fr_FR"/>
        </w:rPr>
      </w:r>
      <w:r>
        <w:rPr>
          <w:lang w:val="fr_FR" w:bidi="fr_FR"/>
        </w:rPr>
        <w:t xml:space="preserve">L'auteur du livre des Chroniques résume en vingt-trois versets le long récit du siège de Jérusalem (cf. </w:t>
      </w:r>
      <w:hyperlink r:id="rId291">
        <w:r>
          <w:rPr>
            <w:lang w:val="fr_FR" w:bidi="fr_FR"/>
          </w:rPr>
          <w:rPr>
            <w:color w:val="0000EE"/>
            <w:u w:val="single"/>
          </w:rPr>
          <w:t>2R 18.17–19.37</w:t>
        </w:r>
      </w:hyperlink>
      <w:r>
        <w:rPr>
          <w:lang w:val="fr_FR" w:bidi="fr_FR"/>
        </w:rPr>
        <w:t xml:space="preserve"> ; </w:t>
      </w:r>
      <w:hyperlink r:id="rId292">
        <w:r>
          <w:rPr>
            <w:lang w:val="fr_FR" w:bidi="fr_FR"/>
          </w:rPr>
          <w:rPr>
            <w:color w:val="0000EE"/>
            <w:u w:val="single"/>
          </w:rPr>
          <w:t>Es 36–38</w:t>
        </w:r>
      </w:hyperlink>
      <w:r>
        <w:rPr>
          <w:lang w:val="fr_FR" w:bidi="fr_FR"/>
        </w:rPr>
        <w:t>). La réponse de l'Éternel à l'attaque du roi Sanchérib d'Assyrie a été de bénir son peuple, en réponse à la fidélité de Juda et d'Ézéchias, qui avaient cherché l'Éternel.</w:t>
      </w:r>
      <w:r>
        <w:rPr>
          <w:lang w:val="fr_FR" w:bidi="fr_FR"/>
        </w:rPr>
      </w:r>
      <w:r>
        <w:rPr>
          <w:lang w:val="fr_FR" w:bidi="fr_FR"/>
        </w:rPr>
      </w:r>
    </w:p>
    <w:p>
      <w:pPr/>
      <w:r>
        <w:rPr>
          <w:lang w:val="fr_FR" w:bidi="fr_FR"/>
        </w:rPr>
      </w:r>
    </w:p>
    <w:p>
      <w:pPr>
        <w:pStyle w:val="Heading2"/>
      </w:pPr>
      <w:r>
        <w:rPr>
          <w:lang w:val="fr_FR" w:bidi="fr_FR"/>
        </w:rPr>
        <w:t>2 Chroniques 32.3–5</w:t>
      </w:r>
      <w:r>
        <w:rPr>
          <w:lang w:val="fr_FR" w:bidi="fr_FR"/>
        </w:rPr>
      </w:r>
    </w:p>
    <w:p>
      <w:pPr/>
      <w:r>
        <w:rPr>
          <w:lang w:val="fr_FR" w:bidi="fr_FR"/>
        </w:rPr>
      </w:r>
      <w:r>
        <w:rPr>
          <w:lang w:val="fr_FR" w:bidi="fr_FR"/>
        </w:rPr>
        <w:t>L'attaque de Sanchérib n'a pas été une surprise ; Ézéchias l'avait provoquée en rompant un traité (</w:t>
      </w:r>
      <w:hyperlink r:id="rId293">
        <w:r>
          <w:rPr>
            <w:lang w:val="fr_FR" w:bidi="fr_FR"/>
          </w:rPr>
          <w:rPr>
            <w:color w:val="0000EE"/>
            <w:u w:val="single"/>
          </w:rPr>
          <w:t>2R 18.7</w:t>
        </w:r>
      </w:hyperlink>
      <w:r>
        <w:rPr>
          <w:lang w:val="fr_FR" w:bidi="fr_FR"/>
        </w:rPr>
        <w:t xml:space="preserve">, </w:t>
      </w:r>
      <w:hyperlink r:id="rId294">
        <w:r>
          <w:rPr>
            <w:lang w:val="fr_FR" w:bidi="fr_FR"/>
          </w:rPr>
          <w:rPr>
            <w:color w:val="0000EE"/>
            <w:u w:val="single"/>
          </w:rPr>
          <w:t>20</w:t>
        </w:r>
      </w:hyperlink>
      <w:r>
        <w:rPr>
          <w:lang w:val="fr_FR" w:bidi="fr_FR"/>
        </w:rP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Pr>
          <w:lang w:val="fr_FR" w:bidi="fr_FR"/>
        </w:rPr>
      </w:r>
      <w:r>
        <w:rPr>
          <w:lang w:val="fr_FR" w:bidi="fr_FR"/>
        </w:rPr>
      </w:r>
    </w:p>
    <w:p>
      <w:pPr/>
      <w:r>
        <w:rPr>
          <w:lang w:val="fr_FR" w:bidi="fr_FR"/>
        </w:rPr>
      </w:r>
    </w:p>
    <w:p>
      <w:pPr>
        <w:pStyle w:val="Heading2"/>
      </w:pPr>
      <w:r>
        <w:rPr>
          <w:lang w:val="fr_FR" w:bidi="fr_FR"/>
        </w:rPr>
        <w:t>2 Chroniques 32.10–19</w:t>
      </w:r>
      <w:r>
        <w:rPr>
          <w:lang w:val="fr_FR" w:bidi="fr_FR"/>
        </w:rPr>
      </w:r>
    </w:p>
    <w:p>
      <w:pPr/>
      <w:r>
        <w:rPr>
          <w:lang w:val="fr_FR" w:bidi="fr_FR"/>
        </w:rPr>
      </w:r>
      <w:r>
        <w:rPr>
          <w:lang w:val="fr_FR" w:bidi="fr_FR"/>
        </w:rPr>
        <w:t>Les menaces du roi assyrien ont mis en lumière les véritables enjeux pour le peuple de Jérusalem. La question centrale était de savoir s'il fallait faire confiance à Dieu. Le roi ennemi insinuait qu'Ézéchias n'était pas digne de confiance (</w:t>
      </w:r>
      <w:hyperlink r:id="rId295">
        <w:r>
          <w:rPr>
            <w:lang w:val="fr_FR" w:bidi="fr_FR"/>
          </w:rPr>
          <w:rPr>
            <w:color w:val="0000EE"/>
            <w:u w:val="single"/>
          </w:rPr>
          <w:t>32.11–12</w:t>
        </w:r>
      </w:hyperlink>
      <w:r>
        <w:rPr>
          <w:lang w:val="fr_FR" w:bidi="fr_FR"/>
        </w:rP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6">
        <w:r>
          <w:rPr>
            <w:lang w:val="fr_FR" w:bidi="fr_FR"/>
          </w:rPr>
          <w:rPr>
            <w:color w:val="0000EE"/>
            <w:u w:val="single"/>
          </w:rPr>
          <w:t>32.11–15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32.21</w:t>
      </w:r>
      <w:r>
        <w:rPr>
          <w:lang w:val="fr_FR" w:bidi="fr_FR"/>
        </w:rPr>
      </w:r>
    </w:p>
    <w:p>
      <w:pPr/>
      <w:r>
        <w:rPr>
          <w:lang w:val="fr_FR" w:bidi="fr_FR"/>
        </w:rPr>
      </w:r>
      <w:r>
        <w:rPr>
          <w:lang w:val="fr_FR" w:bidi="fr_FR"/>
        </w:rPr>
        <w:t xml:space="preserve">Le sort de Sanchérib est rapporté de façon similaire à celui décrit dans le livre des Rois (voir </w:t>
      </w:r>
      <w:hyperlink r:id="rId297">
        <w:r>
          <w:rPr>
            <w:lang w:val="fr_FR" w:bidi="fr_FR"/>
          </w:rPr>
          <w:rPr>
            <w:color w:val="0000EE"/>
            <w:u w:val="single"/>
          </w:rPr>
          <w:t>2R 19.35–37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32.22–23</w:t>
      </w:r>
      <w:r>
        <w:rPr>
          <w:lang w:val="fr_FR" w:bidi="fr_FR"/>
        </w:rPr>
      </w:r>
    </w:p>
    <w:p>
      <w:pPr/>
      <w:r>
        <w:rPr>
          <w:lang w:val="fr_FR" w:bidi="fr_FR"/>
        </w:rPr>
      </w:r>
      <w:r>
        <w:rPr>
          <w:lang w:val="fr_FR" w:bidi="fr_FR"/>
        </w:rPr>
        <w:t>La conclusion de l'auteur du livre des Chroniques apporte une fin cohérente au récit : le désastre subi par l'Assyrie a conduit à une période de paix pour Juda, tandis que l'Éternel et Ézéchias ont été honorés par les autres nations.</w:t>
      </w:r>
      <w:r>
        <w:rPr>
          <w:lang w:val="fr_FR" w:bidi="fr_FR"/>
        </w:rPr>
      </w:r>
      <w:r>
        <w:rPr>
          <w:lang w:val="fr_FR" w:bidi="fr_FR"/>
        </w:rPr>
      </w:r>
    </w:p>
    <w:p>
      <w:pPr/>
      <w:r>
        <w:rPr>
          <w:lang w:val="fr_FR" w:bidi="fr_FR"/>
        </w:rPr>
      </w:r>
    </w:p>
    <w:p>
      <w:pPr>
        <w:pStyle w:val="Heading2"/>
      </w:pPr>
      <w:r>
        <w:rPr>
          <w:lang w:val="fr_FR" w:bidi="fr_FR"/>
        </w:rPr>
        <w:t>2 Chroniques 32.26</w:t>
      </w:r>
      <w:r>
        <w:rPr>
          <w:lang w:val="fr_FR" w:bidi="fr_FR"/>
        </w:rPr>
      </w:r>
    </w:p>
    <w:p>
      <w:pPr/>
      <w:r>
        <w:rPr>
          <w:lang w:val="fr_FR" w:bidi="fr_FR"/>
        </w:rPr>
      </w:r>
      <w:r>
        <w:rPr>
          <w:lang w:val="fr_FR" w:bidi="fr_FR"/>
        </w:rPr>
        <w:t>L'humble repentance d'Ézéchias et du peuple a été agréable à Dieu, si bien que la colère de l'Éternel ne s'est pas abattue sur eux du vivant d'Ézéchias.</w:t>
      </w:r>
      <w:r>
        <w:rPr>
          <w:lang w:val="fr_FR" w:bidi="fr_FR"/>
        </w:rPr>
      </w:r>
      <w:r>
        <w:rPr>
          <w:lang w:val="fr_FR" w:bidi="fr_FR"/>
        </w:rPr>
      </w:r>
    </w:p>
    <w:p>
      <w:pPr/>
      <w:r>
        <w:rPr>
          <w:lang w:val="fr_FR" w:bidi="fr_FR"/>
        </w:rPr>
      </w:r>
    </w:p>
    <w:p>
      <w:pPr>
        <w:pStyle w:val="Heading2"/>
      </w:pPr>
      <w:r>
        <w:rPr>
          <w:lang w:val="fr_FR" w:bidi="fr_FR"/>
        </w:rPr>
        <w:t>2 Chroniques 32.27–30</w:t>
      </w:r>
      <w:r>
        <w:rPr>
          <w:lang w:val="fr_FR" w:bidi="fr_FR"/>
        </w:rPr>
      </w:r>
    </w:p>
    <w:p>
      <w:pPr/>
      <w:r>
        <w:rPr>
          <w:lang w:val="fr_FR" w:bidi="fr_FR"/>
        </w:rPr>
      </w:r>
      <w:r>
        <w:rPr>
          <w:lang w:val="fr_FR" w:bidi="fr_FR"/>
        </w:rPr>
        <w:t>La richesse d'Ézéchias le plaçait parmi les rois les plus remarquables, à l'image de Salomon.</w:t>
      </w:r>
      <w:r>
        <w:rPr>
          <w:lang w:val="fr_FR" w:bidi="fr_FR"/>
        </w:rPr>
      </w:r>
      <w:r>
        <w:rPr>
          <w:lang w:val="fr_FR" w:bidi="fr_FR"/>
        </w:rPr>
      </w:r>
    </w:p>
    <w:p>
      <w:pPr/>
      <w:r>
        <w:rPr>
          <w:lang w:val="fr_FR" w:bidi="fr_FR"/>
        </w:rPr>
      </w:r>
    </w:p>
    <w:p>
      <w:pPr>
        <w:pStyle w:val="Heading2"/>
      </w:pPr>
      <w:r>
        <w:rPr>
          <w:lang w:val="fr_FR" w:bidi="fr_FR"/>
        </w:rPr>
        <w:t>2 Chroniques 32.31</w:t>
      </w:r>
      <w:r>
        <w:rPr>
          <w:lang w:val="fr_FR" w:bidi="fr_FR"/>
        </w:rPr>
      </w:r>
    </w:p>
    <w:p>
      <w:pPr/>
      <w:r>
        <w:rPr>
          <w:lang w:val="fr_FR" w:bidi="fr_FR"/>
        </w:rPr>
      </w:r>
      <w:r>
        <w:rPr>
          <w:lang w:val="fr_FR" w:bidi="fr_FR"/>
        </w:rPr>
        <w:t xml:space="preserve">Les détails de la visite des envoyés babyloniens sont rapportés plus en profondeur dans </w:t>
      </w:r>
      <w:hyperlink r:id="rId298">
        <w:r>
          <w:rPr>
            <w:lang w:val="fr_FR" w:bidi="fr_FR"/>
          </w:rPr>
          <w:rPr>
            <w:color w:val="0000EE"/>
            <w:u w:val="single"/>
          </w:rPr>
          <w:t>2R 20.12–20</w:t>
        </w:r>
      </w:hyperlink>
      <w:r>
        <w:rPr>
          <w:lang w:val="fr_FR" w:bidi="fr_FR"/>
        </w:rPr>
        <w:t>. De son côté, l'auteur du livre des Chroniques met en lumière la manière dont Dieu considérait les intentions derrière cette visite.</w:t>
      </w:r>
      <w:r>
        <w:rPr>
          <w:lang w:val="fr_FR" w:bidi="fr_FR"/>
        </w:rPr>
      </w:r>
      <w:r>
        <w:rPr>
          <w:lang w:val="fr_FR" w:bidi="fr_FR"/>
        </w:rPr>
      </w:r>
    </w:p>
    <w:p>
      <w:pPr/>
      <w:r>
        <w:rPr>
          <w:lang w:val="fr_FR" w:bidi="fr_FR"/>
        </w:rPr>
      </w:r>
    </w:p>
    <w:p>
      <w:pPr>
        <w:pStyle w:val="Heading2"/>
      </w:pPr>
      <w:r>
        <w:rPr>
          <w:lang w:val="fr_FR" w:bidi="fr_FR"/>
        </w:rPr>
        <w:t>2 Chroniques 33.1–20</w:t>
      </w:r>
      <w:r>
        <w:rPr>
          <w:lang w:val="fr_FR" w:bidi="fr_FR"/>
        </w:rPr>
      </w:r>
    </w:p>
    <w:p>
      <w:pPr/>
      <w:r>
        <w:rPr>
          <w:lang w:val="fr_FR" w:bidi="fr_FR"/>
        </w:rPr>
      </w:r>
      <w:r>
        <w:rPr>
          <w:lang w:val="fr_FR" w:bidi="fr_FR"/>
        </w:rP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Pr>
          <w:lang w:val="fr_FR" w:bidi="fr_FR"/>
        </w:rPr>
      </w:r>
      <w:r>
        <w:rPr>
          <w:lang w:val="fr_FR" w:bidi="fr_FR"/>
        </w:rPr>
      </w:r>
    </w:p>
    <w:p>
      <w:pPr/>
      <w:r>
        <w:rPr>
          <w:lang w:val="fr_FR" w:bidi="fr_FR"/>
        </w:rPr>
      </w:r>
    </w:p>
    <w:p>
      <w:pPr>
        <w:pStyle w:val="Heading2"/>
      </w:pPr>
      <w:r>
        <w:rPr>
          <w:lang w:val="fr_FR" w:bidi="fr_FR"/>
        </w:rPr>
        <w:t>2 Chroniques 33.7</w:t>
      </w:r>
      <w:r>
        <w:rPr>
          <w:lang w:val="fr_FR" w:bidi="fr_FR"/>
        </w:rPr>
      </w:r>
    </w:p>
    <w:p>
      <w:pPr/>
      <w:r>
        <w:rPr>
          <w:lang w:val="fr_FR" w:bidi="fr_FR"/>
        </w:rPr>
      </w:r>
      <w:r>
        <w:rPr>
          <w:lang w:val="fr_FR" w:bidi="fr_FR"/>
        </w:rPr>
        <w:t>L'idole sculptée représentait une image d'</w:t>
      </w:r>
      <w:r>
        <w:rPr>
          <w:lang w:val="fr_FR" w:bidi="fr_FR"/>
        </w:rPr>
        <w:t>Astarté</w:t>
      </w:r>
      <w:r>
        <w:rPr>
          <w:lang w:val="fr_FR" w:bidi="fr_FR"/>
        </w:rPr>
        <w:t xml:space="preserve"> (voir </w:t>
      </w:r>
      <w:hyperlink r:id="rId299">
        <w:r>
          <w:rPr>
            <w:lang w:val="fr_FR" w:bidi="fr_FR"/>
          </w:rPr>
          <w:rPr>
            <w:color w:val="0000EE"/>
            <w:u w:val="single"/>
          </w:rPr>
          <w:t>2R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33.11</w:t>
      </w:r>
      <w:r>
        <w:rPr>
          <w:lang w:val="fr_FR" w:bidi="fr_FR"/>
        </w:rPr>
      </w:r>
    </w:p>
    <w:p>
      <w:pPr/>
      <w:r>
        <w:rPr>
          <w:lang w:val="fr_FR" w:bidi="fr_FR"/>
        </w:rPr>
      </w:r>
      <w:r>
        <w:rPr>
          <w:lang w:val="fr_FR" w:bidi="fr_FR"/>
        </w:rPr>
        <w:t>Un anneau passé dans le nez infligeait non seulement de la douleur, mais aussi une profonde humiliation. Les archives assyriennes témoignent de ce type de traitement infligé à leurs prisonniers.</w:t>
      </w:r>
      <w:r>
        <w:rPr>
          <w:lang w:val="fr_FR" w:bidi="fr_FR"/>
        </w:rPr>
      </w:r>
      <w:r>
        <w:rPr>
          <w:lang w:val="fr_FR" w:bidi="fr_FR"/>
        </w:rPr>
      </w:r>
    </w:p>
    <w:p>
      <w:pPr/>
      <w:r>
        <w:rPr>
          <w:lang w:val="fr_FR" w:bidi="fr_FR"/>
        </w:rPr>
      </w:r>
    </w:p>
    <w:p>
      <w:pPr>
        <w:pStyle w:val="Heading2"/>
      </w:pPr>
      <w:r>
        <w:rPr>
          <w:lang w:val="fr_FR" w:bidi="fr_FR"/>
        </w:rPr>
        <w:t>2 Chroniques 33.12</w:t>
      </w:r>
      <w:r>
        <w:rPr>
          <w:lang w:val="fr_FR" w:bidi="fr_FR"/>
        </w:rPr>
      </w:r>
    </w:p>
    <w:p>
      <w:pPr/>
      <w:r>
        <w:rPr>
          <w:lang w:val="fr_FR" w:bidi="fr_FR"/>
        </w:rPr>
      </w:r>
      <w:r>
        <w:rPr>
          <w:lang w:val="fr_FR" w:bidi="fr_FR"/>
        </w:rPr>
        <w:t>La réaction de Manassé a répondu aux conditions fixées par la prière ou « formule » de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33.12–17</w:t>
      </w:r>
      <w:r>
        <w:rPr>
          <w:lang w:val="fr_FR" w:bidi="fr_FR"/>
        </w:rPr>
      </w:r>
    </w:p>
    <w:p>
      <w:pPr/>
      <w:r>
        <w:rPr>
          <w:lang w:val="fr_FR" w:bidi="fr_FR"/>
        </w:rPr>
      </w:r>
      <w:r>
        <w:rPr>
          <w:lang w:val="fr_FR" w:bidi="fr_FR"/>
        </w:rPr>
        <w:t xml:space="preserve">Le livre des Rois ne parle pas du repentir de Manassé, se contentant de rapporter l'annonce du jugement en raison de ses mauvaises actions (voir </w:t>
      </w:r>
      <w:hyperlink r:id="rId300">
        <w:r>
          <w:rPr>
            <w:lang w:val="fr_FR" w:bidi="fr_FR"/>
          </w:rPr>
          <w:rPr>
            <w:color w:val="0000EE"/>
            <w:u w:val="single"/>
          </w:rPr>
          <w:t>2R 21.10–16</w:t>
        </w:r>
      </w:hyperlink>
      <w:r>
        <w:rPr>
          <w:lang w:val="fr_FR" w:bidi="fr_FR"/>
        </w:rP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301">
        <w:r>
          <w:rPr>
            <w:lang w:val="fr_FR" w:bidi="fr_FR"/>
          </w:rPr>
          <w:rPr>
            <w:color w:val="0000EE"/>
            <w:u w:val="single"/>
          </w:rPr>
          <w:t>2Ch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33.13</w:t>
      </w:r>
      <w:r>
        <w:rPr>
          <w:lang w:val="fr_FR" w:bidi="fr_FR"/>
        </w:rPr>
      </w:r>
    </w:p>
    <w:p>
      <w:pPr/>
      <w:r>
        <w:rPr>
          <w:lang w:val="fr_FR" w:bidi="fr_FR"/>
        </w:rPr>
      </w:r>
      <w:r>
        <w:rPr>
          <w:lang w:val="fr_FR" w:bidi="fr_FR"/>
        </w:rPr>
        <w:t>L'expérience de Manassé résumait en miniature ce que la nation allait traverser : un exil et une servitude causés par l'apostasie, suivis d'un repentir et d'un retour à l'Éternel.</w:t>
      </w:r>
      <w:r>
        <w:rPr>
          <w:lang w:val="fr_FR" w:bidi="fr_FR"/>
        </w:rPr>
      </w:r>
      <w:r>
        <w:rPr>
          <w:lang w:val="fr_FR" w:bidi="fr_FR"/>
        </w:rPr>
      </w:r>
    </w:p>
    <w:p>
      <w:pPr/>
      <w:r>
        <w:rPr>
          <w:lang w:val="fr_FR" w:bidi="fr_FR"/>
        </w:rPr>
      </w:r>
    </w:p>
    <w:p>
      <w:pPr>
        <w:pStyle w:val="Heading2"/>
      </w:pPr>
      <w:r>
        <w:rPr>
          <w:lang w:val="fr_FR" w:bidi="fr_FR"/>
        </w:rPr>
        <w:t>2 Chroniques 33.14–17</w:t>
      </w:r>
      <w:r>
        <w:rPr>
          <w:lang w:val="fr_FR" w:bidi="fr_FR"/>
        </w:rPr>
      </w:r>
    </w:p>
    <w:p>
      <w:pPr/>
      <w:r>
        <w:rPr>
          <w:lang w:val="fr_FR" w:bidi="fr_FR"/>
        </w:rPr>
      </w:r>
      <w:r>
        <w:rPr>
          <w:lang w:val="fr_FR" w:bidi="fr_FR"/>
        </w:rP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2">
        <w:r>
          <w:rPr>
            <w:lang w:val="fr_FR" w:bidi="fr_FR"/>
          </w:rPr>
          <w:rPr>
            <w:color w:val="0000EE"/>
            <w:u w:val="single"/>
          </w:rPr>
          <w:t>2R 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33.18</w:t>
      </w:r>
      <w:r>
        <w:rPr>
          <w:lang w:val="fr_FR" w:bidi="fr_FR"/>
        </w:rPr>
      </w:r>
    </w:p>
    <w:p>
      <w:pPr/>
      <w:r>
        <w:rPr>
          <w:lang w:val="fr_FR" w:bidi="fr_FR"/>
        </w:rPr>
      </w:r>
      <w:r>
        <w:rPr>
          <w:lang w:val="fr_FR" w:bidi="fr_FR"/>
        </w:rPr>
        <w:t xml:space="preserve">Les actes des rois d’Israël </w:t>
      </w:r>
      <w:r>
        <w:rPr>
          <w:lang w:val="fr_FR" w:bidi="fr_FR"/>
        </w:rPr>
        <w:t>est un document ancien aujourd'hui disparu.</w:t>
      </w:r>
      <w:r>
        <w:rPr>
          <w:lang w:val="fr_FR" w:bidi="fr_FR"/>
        </w:rPr>
      </w:r>
      <w:r>
        <w:rPr>
          <w:lang w:val="fr_FR" w:bidi="fr_FR"/>
        </w:rPr>
      </w:r>
    </w:p>
    <w:p>
      <w:pPr/>
      <w:r>
        <w:rPr>
          <w:lang w:val="fr_FR" w:bidi="fr_FR"/>
        </w:rPr>
      </w:r>
    </w:p>
    <w:p>
      <w:pPr>
        <w:pStyle w:val="Heading2"/>
      </w:pPr>
      <w:r>
        <w:rPr>
          <w:lang w:val="fr_FR" w:bidi="fr_FR"/>
        </w:rPr>
        <w:t>2 Chroniques 33.19</w:t>
      </w:r>
      <w:r>
        <w:rPr>
          <w:lang w:val="fr_FR" w:bidi="fr_FR"/>
        </w:rPr>
      </w:r>
    </w:p>
    <w:p>
      <w:pPr/>
      <w:r>
        <w:rPr>
          <w:lang w:val="fr_FR" w:bidi="fr_FR"/>
        </w:rPr>
      </w:r>
      <w:r>
        <w:rPr>
          <w:lang w:val="fr_FR" w:bidi="fr_FR"/>
        </w:rPr>
        <w:t>Le livre de Hozaï</w:t>
      </w:r>
      <w:r>
        <w:rPr>
          <w:lang w:val="fr_FR" w:bidi="fr_FR"/>
        </w:rPr>
        <w:t xml:space="preserve"> : ce document ancien est aujourd'hui disparu.</w:t>
      </w:r>
      <w:r>
        <w:rPr>
          <w:lang w:val="fr_FR" w:bidi="fr_FR"/>
        </w:rPr>
      </w:r>
      <w:r>
        <w:rPr>
          <w:lang w:val="fr_FR" w:bidi="fr_FR"/>
        </w:rPr>
      </w:r>
    </w:p>
    <w:p>
      <w:pPr/>
      <w:r>
        <w:rPr>
          <w:lang w:val="fr_FR" w:bidi="fr_FR"/>
        </w:rPr>
      </w:r>
    </w:p>
    <w:p>
      <w:pPr>
        <w:pStyle w:val="Heading2"/>
      </w:pPr>
      <w:r>
        <w:rPr>
          <w:lang w:val="fr_FR" w:bidi="fr_FR"/>
        </w:rPr>
        <w:t>2 Chroniques 33.21</w:t>
      </w:r>
      <w:r>
        <w:rPr>
          <w:lang w:val="fr_FR" w:bidi="fr_FR"/>
        </w:rPr>
      </w:r>
    </w:p>
    <w:p>
      <w:pPr/>
      <w:r>
        <w:rPr>
          <w:lang w:val="fr_FR" w:bidi="fr_FR"/>
        </w:rPr>
      </w:r>
      <w:r>
        <w:rPr>
          <w:lang w:val="fr_FR" w:bidi="fr_FR"/>
        </w:rPr>
        <w:t>Le court règne d'Amon s'est étendu de 642 à 640 av. J.-C.</w:t>
      </w:r>
      <w:r>
        <w:rPr>
          <w:lang w:val="fr_FR" w:bidi="fr_FR"/>
        </w:rPr>
      </w:r>
      <w:r>
        <w:rPr>
          <w:lang w:val="fr_FR" w:bidi="fr_FR"/>
        </w:rPr>
      </w:r>
    </w:p>
    <w:p>
      <w:pPr/>
      <w:r>
        <w:rPr>
          <w:lang w:val="fr_FR" w:bidi="fr_FR"/>
        </w:rPr>
      </w:r>
    </w:p>
    <w:p>
      <w:pPr>
        <w:pStyle w:val="Heading2"/>
      </w:pPr>
      <w:r>
        <w:rPr>
          <w:lang w:val="fr_FR" w:bidi="fr_FR"/>
        </w:rPr>
        <w:t>2 Chroniques 33.24</w:t>
      </w:r>
      <w:r>
        <w:rPr>
          <w:lang w:val="fr_FR" w:bidi="fr_FR"/>
        </w:rPr>
      </w:r>
    </w:p>
    <w:p>
      <w:pPr/>
      <w:r>
        <w:rPr>
          <w:lang w:val="fr_FR" w:bidi="fr_FR"/>
        </w:rPr>
      </w:r>
      <w:r>
        <w:rPr>
          <w:lang w:val="fr_FR" w:bidi="fr_FR"/>
        </w:rPr>
        <w:t>Les circonstances politiques entourant l'assassinat d'Amon ne sont pas précisées, mais il est possible que l'Égypte en ait été à l'origine, profitant du déclin de la puissance assyrienne pour agir.</w:t>
      </w:r>
      <w:r>
        <w:rPr>
          <w:lang w:val="fr_FR" w:bidi="fr_FR"/>
        </w:rPr>
      </w:r>
      <w:r>
        <w:rPr>
          <w:lang w:val="fr_FR" w:bidi="fr_FR"/>
        </w:rPr>
      </w:r>
    </w:p>
    <w:p>
      <w:pPr/>
      <w:r>
        <w:rPr>
          <w:lang w:val="fr_FR" w:bidi="fr_FR"/>
        </w:rPr>
      </w:r>
    </w:p>
    <w:p>
      <w:pPr>
        <w:pStyle w:val="Heading2"/>
      </w:pPr>
      <w:r>
        <w:rPr>
          <w:lang w:val="fr_FR" w:bidi="fr_FR"/>
        </w:rPr>
        <w:t>2 Chroniques 34.1</w:t>
      </w:r>
      <w:r>
        <w:rPr>
          <w:lang w:val="fr_FR" w:bidi="fr_FR"/>
        </w:rPr>
      </w:r>
    </w:p>
    <w:p>
      <w:pPr/>
      <w:r>
        <w:rPr>
          <w:lang w:val="fr_FR" w:bidi="fr_FR"/>
        </w:rPr>
      </w:r>
      <w:r>
        <w:rPr>
          <w:lang w:val="fr_FR" w:bidi="fr_FR"/>
        </w:rPr>
        <w:t>Le règne de Josias, qui a duré trente et un ans, s'étendit de 640 à 609 av. J.-C.</w:t>
      </w:r>
      <w:r>
        <w:rPr>
          <w:lang w:val="fr_FR" w:bidi="fr_FR"/>
        </w:rPr>
      </w:r>
      <w:r>
        <w:rPr>
          <w:lang w:val="fr_FR" w:bidi="fr_FR"/>
        </w:rPr>
      </w:r>
    </w:p>
    <w:p>
      <w:pPr/>
      <w:r>
        <w:rPr>
          <w:lang w:val="fr_FR" w:bidi="fr_FR"/>
        </w:rPr>
      </w:r>
    </w:p>
    <w:p>
      <w:pPr>
        <w:pStyle w:val="Heading2"/>
      </w:pPr>
      <w:r>
        <w:rPr>
          <w:lang w:val="fr_FR" w:bidi="fr_FR"/>
        </w:rPr>
        <w:t>2 Chroniques 34.3</w:t>
      </w:r>
      <w:r>
        <w:rPr>
          <w:lang w:val="fr_FR" w:bidi="fr_FR"/>
        </w:rPr>
      </w:r>
    </w:p>
    <w:p>
      <w:pPr/>
      <w:r>
        <w:rPr>
          <w:lang w:val="fr_FR" w:bidi="fr_FR"/>
        </w:rPr>
      </w:r>
      <w:r>
        <w:rPr>
          <w:lang w:val="fr_FR" w:bidi="fr_FR"/>
        </w:rPr>
        <w:t>Josias a commencé à chercher le Dieu de son ancêtre David à l'âge de seize ans, puis a lancé ses propres réformes lorsqu'il a eu vingt ans.</w:t>
      </w:r>
      <w:r>
        <w:rPr>
          <w:lang w:val="fr_FR" w:bidi="fr_FR"/>
        </w:rPr>
      </w:r>
      <w:r>
        <w:rPr>
          <w:lang w:val="fr_FR" w:bidi="fr_FR"/>
        </w:rPr>
      </w:r>
    </w:p>
    <w:p>
      <w:pPr/>
      <w:r>
        <w:rPr>
          <w:lang w:val="fr_FR" w:bidi="fr_FR"/>
        </w:rPr>
      </w:r>
    </w:p>
    <w:p>
      <w:pPr>
        <w:pStyle w:val="Heading2"/>
      </w:pPr>
      <w:r>
        <w:rPr>
          <w:lang w:val="fr_FR" w:bidi="fr_FR"/>
        </w:rPr>
        <w:t>2 Chroniques 34.6</w:t>
      </w:r>
      <w:r>
        <w:rPr>
          <w:lang w:val="fr_FR" w:bidi="fr_FR"/>
        </w:rPr>
      </w:r>
    </w:p>
    <w:p>
      <w:pPr/>
      <w:r>
        <w:rPr>
          <w:lang w:val="fr_FR" w:bidi="fr_FR"/>
        </w:rPr>
      </w:r>
      <w:r>
        <w:rPr>
          <w:lang w:val="fr_FR" w:bidi="fr_FR"/>
        </w:rPr>
        <w:t>À la douzième année de son règne (628 av. J.-C.), Josias a profité de l'effondrement de l'Empire assyrien. Le nord d'Israël étant pratiquement désert, il a pu étendre son influence et son autorité sur Manassé, Éphraïm et Siméon, jusqu'à Nephthali.</w:t>
      </w:r>
      <w:r>
        <w:rPr>
          <w:lang w:val="fr_FR" w:bidi="fr_FR"/>
        </w:rPr>
      </w:r>
      <w:r>
        <w:rPr>
          <w:lang w:val="fr_FR" w:bidi="fr_FR"/>
        </w:rPr>
      </w:r>
    </w:p>
    <w:p>
      <w:pPr/>
      <w:r>
        <w:rPr>
          <w:lang w:val="fr_FR" w:bidi="fr_FR"/>
        </w:rPr>
      </w:r>
    </w:p>
    <w:p>
      <w:pPr>
        <w:pStyle w:val="Heading2"/>
      </w:pPr>
      <w:r>
        <w:rPr>
          <w:lang w:val="fr_FR" w:bidi="fr_FR"/>
        </w:rPr>
        <w:t>2 Chroniques 34.12–13</w:t>
      </w:r>
      <w:r>
        <w:rPr>
          <w:lang w:val="fr_FR" w:bidi="fr_FR"/>
        </w:rPr>
      </w:r>
    </w:p>
    <w:p>
      <w:pPr/>
      <w:r>
        <w:rPr>
          <w:lang w:val="fr_FR" w:bidi="fr_FR"/>
        </w:rPr>
      </w:r>
      <w:r>
        <w:rPr>
          <w:lang w:val="fr_FR" w:bidi="fr_FR"/>
        </w:rPr>
        <w:t>Le fait que les musiciens aient supervisé les travaux montre l'importance accordée à la responsabilité des Lévites dans ce projet. D'autres textes anciens indiquent également que la musique accompagnait souvent les grands chantiers de construction.</w:t>
      </w:r>
      <w:r>
        <w:rPr>
          <w:lang w:val="fr_FR" w:bidi="fr_FR"/>
        </w:rPr>
      </w:r>
      <w:r>
        <w:rPr>
          <w:lang w:val="fr_FR" w:bidi="fr_FR"/>
        </w:rPr>
      </w:r>
    </w:p>
    <w:p>
      <w:pPr/>
      <w:r>
        <w:rPr>
          <w:lang w:val="fr_FR" w:bidi="fr_FR"/>
        </w:rPr>
      </w:r>
    </w:p>
    <w:p>
      <w:pPr>
        <w:pStyle w:val="Heading2"/>
      </w:pPr>
      <w:r>
        <w:rPr>
          <w:lang w:val="fr_FR" w:bidi="fr_FR"/>
        </w:rPr>
        <w:t>2 Chroniques 34.14–18</w:t>
      </w:r>
      <w:r>
        <w:rPr>
          <w:lang w:val="fr_FR" w:bidi="fr_FR"/>
        </w:rPr>
      </w:r>
    </w:p>
    <w:p>
      <w:pPr/>
      <w:r>
        <w:rPr>
          <w:lang w:val="fr_FR" w:bidi="fr_FR"/>
        </w:rPr>
      </w:r>
      <w:r>
        <w:rPr>
          <w:lang w:val="fr_FR" w:bidi="fr_FR"/>
        </w:rP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34.24</w:t>
      </w:r>
      <w:r>
        <w:rPr>
          <w:lang w:val="fr_FR" w:bidi="fr_FR"/>
        </w:rPr>
      </w:r>
    </w:p>
    <w:p>
      <w:pPr/>
      <w:r>
        <w:rPr>
          <w:lang w:val="fr_FR" w:bidi="fr_FR"/>
        </w:rPr>
      </w:r>
      <w:r>
        <w:rPr>
          <w:lang w:val="fr_FR" w:bidi="fr_FR"/>
        </w:rPr>
        <w:t>les malédictions écrites dans le livre</w:t>
      </w:r>
      <w:r>
        <w:rPr>
          <w:lang w:val="fr_FR" w:bidi="fr_FR"/>
        </w:rPr>
        <w:t xml:space="preserve"> : voir </w:t>
      </w:r>
      <w:hyperlink r:id="rId303">
        <w:r>
          <w:rPr>
            <w:lang w:val="fr_FR" w:bidi="fr_FR"/>
          </w:rPr>
          <w:rPr>
            <w:color w:val="0000EE"/>
            <w:u w:val="single"/>
          </w:rPr>
          <w:t>Dt 27.14–26</w:t>
        </w:r>
      </w:hyperlink>
      <w:r>
        <w:rPr>
          <w:lang w:val="fr_FR" w:bidi="fr_FR"/>
        </w:rPr>
        <w:t xml:space="preserve"> ; </w:t>
      </w:r>
      <w:hyperlink r:id="rId304">
        <w:r>
          <w:rPr>
            <w:lang w:val="fr_FR" w:bidi="fr_FR"/>
          </w:rPr>
          <w:rPr>
            <w:color w:val="0000EE"/>
            <w:u w:val="single"/>
          </w:rPr>
          <w:t>28.15–68</w:t>
        </w:r>
      </w:hyperlink>
      <w:r>
        <w:rPr>
          <w:lang w:val="fr_FR" w:bidi="fr_FR"/>
        </w:rPr>
        <w:t>. Dans une alliance, les malédictions décrivent les conséquences réservées à ceux qui lui sont infidèles, comme l'ont été Israël et Juda dans leur alliance avec l'Éternel. Parmi ces conséquences figurait notamment l'exil.</w:t>
      </w:r>
      <w:r>
        <w:rPr>
          <w:lang w:val="fr_FR" w:bidi="fr_FR"/>
        </w:rPr>
      </w:r>
      <w:r>
        <w:rPr>
          <w:lang w:val="fr_FR" w:bidi="fr_FR"/>
        </w:rPr>
      </w:r>
    </w:p>
    <w:p>
      <w:pPr/>
      <w:r>
        <w:rPr>
          <w:lang w:val="fr_FR" w:bidi="fr_FR"/>
        </w:rPr>
      </w:r>
    </w:p>
    <w:p>
      <w:pPr>
        <w:pStyle w:val="Heading2"/>
      </w:pPr>
      <w:r>
        <w:rPr>
          <w:lang w:val="fr_FR" w:bidi="fr_FR"/>
        </w:rPr>
        <w:t>2 Chroniques 34.27–28</w:t>
      </w:r>
      <w:r>
        <w:rPr>
          <w:lang w:val="fr_FR" w:bidi="fr_FR"/>
        </w:rPr>
      </w:r>
    </w:p>
    <w:p>
      <w:pPr/>
      <w:r>
        <w:rPr>
          <w:lang w:val="fr_FR" w:bidi="fr_FR"/>
        </w:rPr>
      </w:r>
      <w:r>
        <w:rPr>
          <w:lang w:val="fr_FR" w:bidi="fr_FR"/>
        </w:rPr>
        <w:t>Le roi Josias n'est pas mort en paix, puisqu'il a été tué par le pharaon d'Égypte Néco (</w:t>
      </w:r>
      <w:hyperlink r:id="rId305">
        <w:r>
          <w:rPr>
            <w:lang w:val="fr_FR" w:bidi="fr_FR"/>
          </w:rPr>
          <w:rPr>
            <w:color w:val="0000EE"/>
            <w:u w:val="single"/>
          </w:rPr>
          <w:t>35.20–25</w:t>
        </w:r>
      </w:hyperlink>
      <w:r>
        <w:rPr>
          <w:lang w:val="fr_FR" w:bidi="fr_FR"/>
        </w:rPr>
        <w:t>). Cependant, il a été recueilli (c'est-à-dire enterré) en paix, signe que Jérusalem connaissait encore la tranquillité et que l'exil n'a pas eu lieu durant son règne. Par son esprit repentant, Josias a permis d'éloigner un désastre immédiat.</w:t>
      </w:r>
      <w:r>
        <w:rPr>
          <w:lang w:val="fr_FR" w:bidi="fr_FR"/>
        </w:rPr>
      </w:r>
      <w:r>
        <w:rPr>
          <w:lang w:val="fr_FR" w:bidi="fr_FR"/>
        </w:rPr>
      </w:r>
    </w:p>
    <w:p>
      <w:pPr/>
      <w:r>
        <w:rPr>
          <w:lang w:val="fr_FR" w:bidi="fr_FR"/>
        </w:rPr>
      </w:r>
    </w:p>
    <w:p>
      <w:pPr>
        <w:pStyle w:val="Heading2"/>
      </w:pPr>
      <w:r>
        <w:rPr>
          <w:lang w:val="fr_FR" w:bidi="fr_FR"/>
        </w:rPr>
        <w:t>2 Chroniques 34.29–32</w:t>
      </w:r>
      <w:r>
        <w:rPr>
          <w:lang w:val="fr_FR" w:bidi="fr_FR"/>
        </w:rPr>
      </w:r>
    </w:p>
    <w:p>
      <w:pPr/>
      <w:r>
        <w:rPr>
          <w:lang w:val="fr_FR" w:bidi="fr_FR"/>
        </w:rPr>
      </w:r>
      <w:r>
        <w:rPr>
          <w:lang w:val="fr_FR" w:bidi="fr_FR"/>
        </w:rPr>
        <w:t>Le renouvellement de l'alliance a été l'élément central de la réforme menée par Josias.</w:t>
      </w:r>
      <w:r>
        <w:rPr>
          <w:lang w:val="fr_FR" w:bidi="fr_FR"/>
        </w:rPr>
      </w:r>
      <w:r>
        <w:rPr>
          <w:lang w:val="fr_FR" w:bidi="fr_FR"/>
        </w:rPr>
      </w:r>
    </w:p>
    <w:p>
      <w:pPr/>
      <w:r>
        <w:rPr>
          <w:lang w:val="fr_FR" w:bidi="fr_FR"/>
        </w:rPr>
      </w:r>
    </w:p>
    <w:p>
      <w:pPr>
        <w:pStyle w:val="Heading2"/>
      </w:pPr>
      <w:r>
        <w:rPr>
          <w:lang w:val="fr_FR" w:bidi="fr_FR"/>
        </w:rPr>
        <w:t>2 Chroniques 35.3</w:t>
      </w:r>
      <w:r>
        <w:rPr>
          <w:lang w:val="fr_FR" w:bidi="fr_FR"/>
        </w:rPr>
      </w:r>
    </w:p>
    <w:p>
      <w:pPr/>
      <w:r>
        <w:rPr>
          <w:lang w:val="fr_FR" w:bidi="fr_FR"/>
        </w:rPr>
      </w:r>
      <w:r>
        <w:rPr>
          <w:lang w:val="fr_FR" w:bidi="fr_FR"/>
        </w:rPr>
        <w:t>L'arche sainte a probablement été retirée du temple durant les périodes d'apostasie sous les règnes de Manassé ou d'Amon.</w:t>
      </w:r>
      <w:r>
        <w:rPr>
          <w:lang w:val="fr_FR" w:bidi="fr_FR"/>
        </w:rPr>
      </w:r>
      <w:r>
        <w:rPr>
          <w:lang w:val="fr_FR" w:bidi="fr_FR"/>
        </w:rPr>
      </w:r>
    </w:p>
    <w:p>
      <w:pPr/>
      <w:r>
        <w:rPr>
          <w:lang w:val="fr_FR" w:bidi="fr_FR"/>
        </w:rPr>
      </w:r>
    </w:p>
    <w:p>
      <w:pPr>
        <w:pStyle w:val="Heading2"/>
      </w:pPr>
      <w:r>
        <w:rPr>
          <w:lang w:val="fr_FR" w:bidi="fr_FR"/>
        </w:rPr>
        <w:t>2 Chroniques 35.4–6</w:t>
      </w:r>
      <w:r>
        <w:rPr>
          <w:lang w:val="fr_FR" w:bidi="fr_FR"/>
        </w:rPr>
      </w:r>
    </w:p>
    <w:p>
      <w:pPr/>
      <w:r>
        <w:rPr>
          <w:lang w:val="fr_FR" w:bidi="fr_FR"/>
        </w:rPr>
      </w:r>
      <w:r>
        <w:rPr>
          <w:lang w:val="fr_FR" w:bidi="fr_FR"/>
        </w:rPr>
        <w:t>Les affectations des sacrificateurs et des Lévites respectaient les directives données autrefois par David et Salomon (</w:t>
      </w:r>
      <w:hyperlink r:id="rId306">
        <w:r>
          <w:rPr>
            <w:lang w:val="fr_FR" w:bidi="fr_FR"/>
          </w:rPr>
          <w:rPr>
            <w:color w:val="0000EE"/>
            <w:u w:val="single"/>
          </w:rPr>
          <w:t>8.14–15</w:t>
        </w:r>
      </w:hyperlink>
      <w:r>
        <w:rPr>
          <w:lang w:val="fr_FR" w:bidi="fr_FR"/>
        </w:rPr>
        <w:t xml:space="preserve"> ; </w:t>
      </w:r>
      <w:hyperlink r:id="rId307">
        <w:r>
          <w:rPr>
            <w:lang w:val="fr_FR" w:bidi="fr_FR"/>
          </w:rPr>
          <w:rPr>
            <w:color w:val="0000EE"/>
            <w:u w:val="single"/>
          </w:rPr>
          <w:t>1Ch 24–26</w:t>
        </w:r>
      </w:hyperlink>
      <w:r>
        <w:rPr>
          <w:lang w:val="fr_FR" w:bidi="fr_FR"/>
        </w:rPr>
        <w:t>). En temps normal, l'animal de la Pâque devait être abattu par celui qui allait l'offrir (</w:t>
      </w:r>
      <w:hyperlink r:id="rId308">
        <w:r>
          <w:rPr>
            <w:lang w:val="fr_FR" w:bidi="fr_FR"/>
          </w:rPr>
          <w:rPr>
            <w:color w:val="0000EE"/>
            <w:u w:val="single"/>
          </w:rPr>
          <w:t>Dt 16.5–6</w:t>
        </w:r>
      </w:hyperlink>
      <w:r>
        <w:rPr>
          <w:lang w:val="fr_FR" w:bidi="fr_FR"/>
        </w:rPr>
        <w:t xml:space="preserve">). Toutefois, comme beaucoup n'avaient pas eu le temps de se purifier, Josias a maintenu la pratique instaurée par Ézéchias en confiant cette tâche aux Lévites (voir </w:t>
      </w:r>
      <w:hyperlink r:id="rId309">
        <w:r>
          <w:rPr>
            <w:lang w:val="fr_FR" w:bidi="fr_FR"/>
          </w:rPr>
          <w:rPr>
            <w:color w:val="0000EE"/>
            <w:u w:val="single"/>
          </w:rPr>
          <w:t>2Ch 30.13–20</w:t>
        </w:r>
      </w:hyperlink>
      <w:r>
        <w:rPr>
          <w:lang w:val="fr_FR" w:bidi="fr_FR"/>
        </w:rPr>
        <w:t>). À l'époque de Josias, le grand nombre de participants rendait cette organisation indispensable.</w:t>
      </w:r>
      <w:r>
        <w:rPr>
          <w:lang w:val="fr_FR" w:bidi="fr_FR"/>
        </w:rPr>
      </w:r>
      <w:r>
        <w:rPr>
          <w:lang w:val="fr_FR" w:bidi="fr_FR"/>
        </w:rPr>
      </w:r>
    </w:p>
    <w:p>
      <w:pPr/>
      <w:r>
        <w:rPr>
          <w:lang w:val="fr_FR" w:bidi="fr_FR"/>
        </w:rPr>
      </w:r>
    </w:p>
    <w:p>
      <w:pPr>
        <w:pStyle w:val="Heading2"/>
      </w:pPr>
      <w:r>
        <w:rPr>
          <w:lang w:val="fr_FR" w:bidi="fr_FR"/>
        </w:rPr>
        <w:t>2 Chroniques 35.7–9</w:t>
      </w:r>
      <w:r>
        <w:rPr>
          <w:lang w:val="fr_FR" w:bidi="fr_FR"/>
        </w:rPr>
      </w:r>
    </w:p>
    <w:p>
      <w:pPr/>
      <w:r>
        <w:rPr>
          <w:lang w:val="fr_FR" w:bidi="fr_FR"/>
        </w:rPr>
      </w:r>
      <w:r>
        <w:rPr>
          <w:lang w:val="fr_FR" w:bidi="fr_FR"/>
        </w:rPr>
        <w:t>Le sacrifice de la Pâque nécessitait des agneaux et des chevreaux (</w:t>
      </w:r>
      <w:hyperlink r:id="rId310">
        <w:r>
          <w:rPr>
            <w:lang w:val="fr_FR" w:bidi="fr_FR"/>
          </w:rPr>
          <w:rPr>
            <w:color w:val="0000EE"/>
            <w:u w:val="single"/>
          </w:rPr>
          <w:t>Ex 12.21</w:t>
        </w:r>
      </w:hyperlink>
      <w:r>
        <w:rPr>
          <w:lang w:val="fr_FR" w:bidi="fr_FR"/>
        </w:rPr>
        <w:t xml:space="preserve">). Le bétail, quant à lui, était offert en complément. Les offrandes fournies par Josias, additionnées à celles des autres, représentaient presque le double de celles offertes à l'époque d'Ézéchias (voir </w:t>
      </w:r>
      <w:hyperlink r:id="rId311">
        <w:r>
          <w:rPr>
            <w:lang w:val="fr_FR" w:bidi="fr_FR"/>
          </w:rPr>
          <w:rPr>
            <w:color w:val="0000EE"/>
            <w:u w:val="single"/>
          </w:rPr>
          <w:t>2Ch 30.24</w:t>
        </w:r>
      </w:hyperlink>
      <w:r>
        <w:rPr>
          <w:lang w:val="fr_FR" w:bidi="fr_FR"/>
        </w:rPr>
        <w:t xml:space="preserve">), mais restaient inférieures à celles présentées lors de la dédicace du temple (voir </w:t>
      </w:r>
      <w:hyperlink r:id="rId312">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35.13</w:t>
      </w:r>
      <w:r>
        <w:rPr>
          <w:lang w:val="fr_FR" w:bidi="fr_FR"/>
        </w:rPr>
      </w:r>
    </w:p>
    <w:p>
      <w:pPr/>
      <w:r>
        <w:rPr>
          <w:lang w:val="fr_FR" w:bidi="fr_FR"/>
        </w:rPr>
      </w:r>
      <w:r>
        <w:rPr>
          <w:lang w:val="fr_FR" w:bidi="fr_FR"/>
        </w:rPr>
        <w:t>Les Lévites ont rapidement distribué la nourriture, conformément à la rapidité exigée pour la célébration de la Pâque (</w:t>
      </w:r>
      <w:hyperlink r:id="rId313">
        <w:r>
          <w:rPr>
            <w:lang w:val="fr_FR" w:bidi="fr_FR"/>
          </w:rPr>
          <w:rPr>
            <w:color w:val="0000EE"/>
            <w:u w:val="single"/>
          </w:rPr>
          <w:t>Ex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35.18</w:t>
      </w:r>
      <w:r>
        <w:rPr>
          <w:lang w:val="fr_FR" w:bidi="fr_FR"/>
        </w:rPr>
      </w:r>
    </w:p>
    <w:p>
      <w:pPr/>
      <w:r>
        <w:rPr>
          <w:lang w:val="fr_FR" w:bidi="fr_FR"/>
        </w:rPr>
      </w:r>
      <w:r>
        <w:rPr>
          <w:lang w:val="fr_FR" w:bidi="fr_FR"/>
        </w:rPr>
        <w:t>Cette célébration de la Pâque a réuni encore plus de participants que celle organisée du temps d'Ézéchias. Les sacrificateurs et les Lévites ont joué un rôle clé, conformément aux instructions précises données par Josias (</w:t>
      </w:r>
      <w:hyperlink r:id="rId314">
        <w:r>
          <w:rPr>
            <w:lang w:val="fr_FR" w:bidi="fr_FR"/>
          </w:rPr>
          <w:rPr>
            <w:color w:val="0000EE"/>
            <w:u w:val="single"/>
          </w:rPr>
          <w:t>35.15–16</w:t>
        </w:r>
      </w:hyperlink>
      <w:r>
        <w:rPr>
          <w:lang w:val="fr_FR" w:bidi="fr_FR"/>
        </w:rPr>
        <w:t xml:space="preserve"> ; cf. </w:t>
      </w:r>
      <w:hyperlink r:id="rId315">
        <w:r>
          <w:rPr>
            <w:lang w:val="fr_FR" w:bidi="fr_FR"/>
          </w:rPr>
          <w:rPr>
            <w:color w:val="0000EE"/>
            <w:u w:val="single"/>
          </w:rPr>
          <w:t>30.3</w:t>
        </w:r>
      </w:hyperlink>
      <w:r>
        <w:rPr>
          <w:lang w:val="fr_FR" w:bidi="fr_FR"/>
        </w:rPr>
        <w:t xml:space="preserve">, </w:t>
      </w:r>
      <w:hyperlink r:id="rId279">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35.20–24</w:t>
      </w:r>
      <w:r>
        <w:rPr>
          <w:lang w:val="fr_FR" w:bidi="fr_FR"/>
        </w:rPr>
      </w:r>
    </w:p>
    <w:p>
      <w:pPr>
        <w:pStyle w:val="Heading6"/>
      </w:pPr>
      <w:r>
        <w:rPr>
          <w:lang w:val="fr_FR" w:bidi="fr_FR"/>
        </w:rP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Pr>
          <w:lang w:val="fr_FR" w:bidi="fr_FR"/>
        </w:rPr>
      </w:r>
      <w:r>
        <w:rPr>
          <w:lang w:val="fr_FR" w:bidi="fr_FR"/>
        </w:rPr>
      </w:r>
    </w:p>
    <w:p>
      <w:pPr/>
      <w:r>
        <w:rPr>
          <w:lang w:val="fr_FR" w:bidi="fr_FR"/>
        </w:rPr>
      </w:r>
    </w:p>
    <w:p>
      <w:pPr>
        <w:pStyle w:val="Heading2"/>
      </w:pPr>
      <w:r>
        <w:rPr>
          <w:lang w:val="fr_FR" w:bidi="fr_FR"/>
        </w:rPr>
        <w:t>2 Chroniques 35.25</w:t>
      </w:r>
      <w:r>
        <w:rPr>
          <w:lang w:val="fr_FR" w:bidi="fr_FR"/>
        </w:rPr>
      </w:r>
    </w:p>
    <w:p>
      <w:pPr/>
      <w:r>
        <w:rPr>
          <w:lang w:val="fr_FR" w:bidi="fr_FR"/>
        </w:rPr>
      </w:r>
      <w:r>
        <w:rPr>
          <w:lang w:val="fr_FR" w:bidi="fr_FR"/>
        </w:rPr>
        <w:t xml:space="preserve">Jérémie avait une grande estime pour Josias (voir </w:t>
      </w:r>
      <w:hyperlink r:id="rId316">
        <w:r>
          <w:rPr>
            <w:lang w:val="fr_FR" w:bidi="fr_FR"/>
          </w:rPr>
          <w:rPr>
            <w:color w:val="0000EE"/>
            <w:u w:val="single"/>
          </w:rPr>
          <w:t>Jr 22.15–16</w:t>
        </w:r>
      </w:hyperlink>
      <w:r>
        <w:rPr>
          <w:lang w:val="fr_FR" w:bidi="fr_FR"/>
        </w:rPr>
        <w:t xml:space="preserve"> ; cf. </w:t>
      </w:r>
      <w:hyperlink r:id="rId317">
        <w:r>
          <w:rPr>
            <w:lang w:val="fr_FR" w:bidi="fr_FR"/>
          </w:rPr>
          <w:rPr>
            <w:color w:val="0000EE"/>
            <w:u w:val="single"/>
          </w:rPr>
          <w:t>Jr 22.10</w:t>
        </w:r>
      </w:hyperlink>
      <w:r>
        <w:rPr>
          <w:lang w:val="fr_FR" w:bidi="fr_FR"/>
        </w:rPr>
        <w:t>). Le livre des « Complaintes » mentionné ici est aujourd'hui perdu.</w:t>
      </w:r>
      <w:r>
        <w:rPr>
          <w:lang w:val="fr_FR" w:bidi="fr_FR"/>
        </w:rPr>
      </w:r>
      <w:r>
        <w:rPr>
          <w:lang w:val="fr_FR" w:bidi="fr_FR"/>
        </w:rPr>
      </w:r>
    </w:p>
    <w:p>
      <w:pPr/>
      <w:r>
        <w:rPr>
          <w:lang w:val="fr_FR" w:bidi="fr_FR"/>
        </w:rPr>
      </w:r>
    </w:p>
    <w:p>
      <w:pPr>
        <w:pStyle w:val="Heading2"/>
      </w:pPr>
      <w:r>
        <w:rPr>
          <w:lang w:val="fr_FR" w:bidi="fr_FR"/>
        </w:rPr>
        <w:t>2 Chroniques 36.1–4</w:t>
      </w:r>
      <w:r>
        <w:rPr>
          <w:lang w:val="fr_FR" w:bidi="fr_FR"/>
        </w:rPr>
      </w:r>
    </w:p>
    <w:p>
      <w:pPr/>
      <w:r>
        <w:rPr>
          <w:lang w:val="fr_FR" w:bidi="fr_FR"/>
        </w:rPr>
      </w:r>
      <w:r>
        <w:rPr>
          <w:lang w:val="fr_FR" w:bidi="fr_FR"/>
        </w:rPr>
        <w:t xml:space="preserve">Joachaz, aussi connu sous le nom de Schallum (voir </w:t>
      </w:r>
      <w:hyperlink r:id="rId318">
        <w:r>
          <w:rPr>
            <w:lang w:val="fr_FR" w:bidi="fr_FR"/>
          </w:rPr>
          <w:rPr>
            <w:color w:val="0000EE"/>
            <w:u w:val="single"/>
          </w:rPr>
          <w:t>Jr 22.11</w:t>
        </w:r>
      </w:hyperlink>
      <w:r>
        <w:rPr>
          <w:lang w:val="fr_FR" w:bidi="fr_FR"/>
        </w:rPr>
        <w:t>), n'était pas le fils aîné de Josias (</w:t>
      </w:r>
      <w:hyperlink r:id="rId319">
        <w:r>
          <w:rPr>
            <w:lang w:val="fr_FR" w:bidi="fr_FR"/>
          </w:rPr>
          <w:rPr>
            <w:color w:val="0000EE"/>
            <w:u w:val="single"/>
          </w:rPr>
          <w:t>1Ch 3.15</w:t>
        </w:r>
      </w:hyperlink>
      <w:r>
        <w:rPr>
          <w:lang w:val="fr_FR" w:bidi="fr_FR"/>
        </w:rPr>
        <w:t>), et la raison de son élection comme roi n'est pas précisée. Pharaon Néco est rapidement intervenu, a déposé Joachaz et a placé à sa place son frère aîné, Éliakim, qu'il a renommé Jojakim.</w:t>
      </w:r>
      <w:r>
        <w:rPr>
          <w:lang w:val="fr_FR" w:bidi="fr_FR"/>
        </w:rPr>
      </w:r>
      <w:r>
        <w:rPr>
          <w:lang w:val="fr_FR" w:bidi="fr_FR"/>
        </w:rPr>
      </w:r>
    </w:p>
    <w:p>
      <w:pPr/>
      <w:r>
        <w:rPr>
          <w:lang w:val="fr_FR" w:bidi="fr_FR"/>
        </w:rPr>
      </w:r>
    </w:p>
    <w:p>
      <w:pPr>
        <w:pStyle w:val="Heading2"/>
      </w:pPr>
      <w:r>
        <w:rPr>
          <w:lang w:val="fr_FR" w:bidi="fr_FR"/>
        </w:rPr>
        <w:t>2 Chroniques 36.2</w:t>
      </w:r>
      <w:r>
        <w:rPr>
          <w:lang w:val="fr_FR" w:bidi="fr_FR"/>
        </w:rPr>
      </w:r>
    </w:p>
    <w:p>
      <w:pPr/>
      <w:r>
        <w:rPr>
          <w:lang w:val="fr_FR" w:bidi="fr_FR"/>
        </w:rPr>
      </w:r>
      <w:r>
        <w:rPr>
          <w:lang w:val="fr_FR" w:bidi="fr_FR"/>
        </w:rPr>
        <w:t>Le règne de Joachaz, qui a duré trois mois, s'est déroulé en 609 av. J.-C.</w:t>
      </w:r>
      <w:r>
        <w:rPr>
          <w:lang w:val="fr_FR" w:bidi="fr_FR"/>
        </w:rPr>
      </w:r>
      <w:r>
        <w:rPr>
          <w:lang w:val="fr_FR" w:bidi="fr_FR"/>
        </w:rPr>
      </w:r>
    </w:p>
    <w:p>
      <w:pPr/>
      <w:r>
        <w:rPr>
          <w:lang w:val="fr_FR" w:bidi="fr_FR"/>
        </w:rPr>
      </w:r>
    </w:p>
    <w:p>
      <w:pPr>
        <w:pStyle w:val="Heading2"/>
      </w:pPr>
      <w:r>
        <w:rPr>
          <w:lang w:val="fr_FR" w:bidi="fr_FR"/>
        </w:rPr>
        <w:t>2 Chroniques 36.5</w:t>
      </w:r>
      <w:r>
        <w:rPr>
          <w:lang w:val="fr_FR" w:bidi="fr_FR"/>
        </w:rPr>
      </w:r>
    </w:p>
    <w:p>
      <w:pPr/>
      <w:r>
        <w:rPr>
          <w:lang w:val="fr_FR" w:bidi="fr_FR"/>
        </w:rPr>
      </w:r>
      <w:r>
        <w:rPr>
          <w:lang w:val="fr_FR" w:bidi="fr_FR"/>
        </w:rPr>
        <w:t xml:space="preserve">Jojakim a régné de 609 à 598 av. J.-C. • </w:t>
      </w:r>
      <w:r>
        <w:rPr>
          <w:lang w:val="fr_FR" w:bidi="fr_FR"/>
        </w:rPr>
        <w:t>Il fit ce qui est mal</w:t>
      </w:r>
      <w:r>
        <w:rPr>
          <w:lang w:val="fr_FR" w:bidi="fr_FR"/>
        </w:rPr>
        <w:t xml:space="preserve"> : Jérémie décrit son règne comme étant dominé par l'orgueil et l'injustice (</w:t>
      </w:r>
      <w:hyperlink r:id="rId320">
        <w:r>
          <w:rPr>
            <w:lang w:val="fr_FR" w:bidi="fr_FR"/>
          </w:rPr>
          <w:rPr>
            <w:color w:val="0000EE"/>
            <w:u w:val="single"/>
          </w:rPr>
          <w:t>Jr 22.13–17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36.9–10</w:t>
      </w:r>
      <w:r>
        <w:rPr>
          <w:lang w:val="fr_FR" w:bidi="fr_FR"/>
        </w:rPr>
      </w:r>
    </w:p>
    <w:p>
      <w:pPr/>
      <w:r>
        <w:rPr>
          <w:lang w:val="fr_FR" w:bidi="fr_FR"/>
        </w:rPr>
      </w:r>
      <w:r>
        <w:rPr>
          <w:lang w:val="fr_FR" w:bidi="fr_FR"/>
        </w:rPr>
        <w:t xml:space="preserve">L'auteur du livre des Chroniques se concentre uniquement sur l'exil de Jojakin et sur le paiement du tribut prélevé sur les objets du temple. La capture de Jojakin est également rapportée dans la </w:t>
      </w:r>
      <w:r>
        <w:rPr>
          <w:i/>
          <w:lang w:val="fr_FR" w:bidi="fr_FR"/>
        </w:rPr>
        <w:t>Chronique babylonienne :</w:t>
      </w:r>
      <w:r>
        <w:rPr>
          <w:lang w:val="fr_FR" w:bidi="fr_FR"/>
        </w:rP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21">
        <w:r>
          <w:rPr>
            <w:lang w:val="fr_FR" w:bidi="fr_FR"/>
          </w:rPr>
          <w:rPr>
            <w:color w:val="0000EE"/>
            <w:u w:val="single"/>
          </w:rPr>
          <w:t>2R 25.27</w:t>
        </w:r>
      </w:hyperlink>
      <w:r>
        <w:rPr>
          <w:lang w:val="fr_FR" w:bidi="fr_FR"/>
        </w:rPr>
        <w:t xml:space="preserve"> ; </w:t>
      </w:r>
      <w:hyperlink r:id="rId322">
        <w:r>
          <w:rPr>
            <w:lang w:val="fr_FR" w:bidi="fr_FR"/>
          </w:rPr>
          <w:rPr>
            <w:color w:val="0000EE"/>
            <w:u w:val="single"/>
          </w:rPr>
          <w:t>Jr 52.31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36.11</w:t>
      </w:r>
      <w:r>
        <w:rPr>
          <w:lang w:val="fr_FR" w:bidi="fr_FR"/>
        </w:rPr>
      </w:r>
    </w:p>
    <w:p>
      <w:pPr/>
      <w:r>
        <w:rPr>
          <w:lang w:val="fr_FR" w:bidi="fr_FR"/>
        </w:rPr>
      </w:r>
      <w:r>
        <w:rPr>
          <w:lang w:val="fr_FR" w:bidi="fr_FR"/>
        </w:rPr>
        <w:t>Sédécias a régné de 597 à 586 av. J.-C.</w:t>
      </w:r>
      <w:r>
        <w:rPr>
          <w:lang w:val="fr_FR" w:bidi="fr_FR"/>
        </w:rPr>
      </w:r>
      <w:r>
        <w:rPr>
          <w:lang w:val="fr_FR" w:bidi="fr_FR"/>
        </w:rPr>
      </w:r>
    </w:p>
    <w:p>
      <w:pPr/>
      <w:r>
        <w:rPr>
          <w:lang w:val="fr_FR" w:bidi="fr_FR"/>
        </w:rPr>
      </w:r>
    </w:p>
    <w:p>
      <w:pPr>
        <w:pStyle w:val="Heading2"/>
      </w:pPr>
      <w:r>
        <w:rPr>
          <w:lang w:val="fr_FR" w:bidi="fr_FR"/>
        </w:rPr>
        <w:t>2 Chroniques 36.11–14</w:t>
      </w:r>
      <w:r>
        <w:rPr>
          <w:lang w:val="fr_FR" w:bidi="fr_FR"/>
        </w:rPr>
      </w:r>
    </w:p>
    <w:p>
      <w:pPr/>
      <w:r>
        <w:rPr>
          <w:lang w:val="fr_FR" w:bidi="fr_FR"/>
        </w:rPr>
      </w:r>
      <w:r>
        <w:rPr>
          <w:lang w:val="fr_FR" w:bidi="fr_FR"/>
        </w:rPr>
        <w:t>Même si Jérémie a exhorté à plusieurs reprises Sédécias à se soumettre aux Babyloniens plutôt qu'à chercher du secours auprès de l'Égypte (</w:t>
      </w:r>
      <w:hyperlink r:id="rId323">
        <w:r>
          <w:rPr>
            <w:lang w:val="fr_FR" w:bidi="fr_FR"/>
          </w:rPr>
          <w:rPr>
            <w:color w:val="0000EE"/>
            <w:u w:val="single"/>
          </w:rPr>
          <w:t>Jr 25.1–11</w:t>
        </w:r>
      </w:hyperlink>
      <w:r>
        <w:rPr>
          <w:lang w:val="fr_FR" w:bidi="fr_FR"/>
        </w:rPr>
        <w:t xml:space="preserve"> ; </w:t>
      </w:r>
      <w:hyperlink r:id="rId324">
        <w:r>
          <w:rPr>
            <w:lang w:val="fr_FR" w:bidi="fr_FR"/>
          </w:rPr>
          <w:rPr>
            <w:color w:val="0000EE"/>
            <w:u w:val="single"/>
          </w:rPr>
          <w:t>27.1–22</w:t>
        </w:r>
      </w:hyperlink>
      <w:r>
        <w:rPr>
          <w:lang w:val="fr_FR" w:bidi="fr_FR"/>
        </w:rPr>
        <w:t xml:space="preserve"> ; </w:t>
      </w:r>
      <w:hyperlink r:id="rId325">
        <w:r>
          <w:rPr>
            <w:lang w:val="fr_FR" w:bidi="fr_FR"/>
          </w:rPr>
          <w:rPr>
            <w:color w:val="0000EE"/>
            <w:u w:val="single"/>
          </w:rPr>
          <w:t>34.1–22</w:t>
        </w:r>
      </w:hyperlink>
      <w:r>
        <w:rPr>
          <w:lang w:val="fr_FR" w:bidi="fr_FR"/>
        </w:rPr>
        <w:t xml:space="preserve"> ; </w:t>
      </w:r>
      <w:hyperlink r:id="rId326">
        <w:r>
          <w:rPr>
            <w:lang w:val="fr_FR" w:bidi="fr_FR"/>
          </w:rPr>
          <w:rPr>
            <w:color w:val="0000EE"/>
            <w:u w:val="single"/>
          </w:rPr>
          <w:t>37.1–38.28</w:t>
        </w:r>
      </w:hyperlink>
      <w:r>
        <w:rPr>
          <w:lang w:val="fr_FR" w:bidi="fr_FR"/>
        </w:rPr>
        <w:t>), Sédécias a refusé de s'humilier et s'est rebellé, rompant ainsi son serment.</w:t>
      </w:r>
      <w:r>
        <w:rPr>
          <w:lang w:val="fr_FR" w:bidi="fr_FR"/>
        </w:rPr>
      </w:r>
      <w:r>
        <w:rPr>
          <w:lang w:val="fr_FR" w:bidi="fr_FR"/>
        </w:rPr>
      </w:r>
    </w:p>
    <w:p>
      <w:pPr/>
      <w:r>
        <w:rPr>
          <w:lang w:val="fr_FR" w:bidi="fr_FR"/>
        </w:rPr>
      </w:r>
    </w:p>
    <w:p>
      <w:pPr>
        <w:pStyle w:val="Heading2"/>
      </w:pPr>
      <w:r>
        <w:rPr>
          <w:lang w:val="fr_FR" w:bidi="fr_FR"/>
        </w:rPr>
        <w:t>2 Chroniques 36.13</w:t>
      </w:r>
      <w:r>
        <w:rPr>
          <w:lang w:val="fr_FR" w:bidi="fr_FR"/>
        </w:rPr>
      </w:r>
    </w:p>
    <w:p>
      <w:pPr/>
      <w:r>
        <w:rPr>
          <w:lang w:val="fr_FR" w:bidi="fr_FR"/>
        </w:rPr>
      </w:r>
      <w:r>
        <w:rPr>
          <w:lang w:val="fr_FR" w:bidi="fr_FR"/>
        </w:rPr>
        <w:t>l’avait fait jurer par le nom de Dieu</w:t>
      </w:r>
      <w:r>
        <w:rPr>
          <w:lang w:val="fr_FR" w:bidi="fr_FR"/>
        </w:rPr>
        <w:t xml:space="preserve"> : le serment de vassalité imposé à Sédécias ressemblait probablement à ceux que l'on retrouve dans les traités assyriens, où le vassal prêtait serment au nom de son propre dieu.</w:t>
      </w:r>
      <w:r>
        <w:rPr>
          <w:lang w:val="fr_FR" w:bidi="fr_FR"/>
        </w:rPr>
      </w:r>
      <w:r>
        <w:rPr>
          <w:lang w:val="fr_FR" w:bidi="fr_FR"/>
        </w:rPr>
      </w:r>
    </w:p>
    <w:p>
      <w:pPr/>
      <w:r>
        <w:rPr>
          <w:lang w:val="fr_FR" w:bidi="fr_FR"/>
        </w:rPr>
      </w:r>
    </w:p>
    <w:p>
      <w:pPr>
        <w:pStyle w:val="Heading2"/>
      </w:pPr>
      <w:r>
        <w:rPr>
          <w:lang w:val="fr_FR" w:bidi="fr_FR"/>
        </w:rPr>
        <w:t>2 Chroniques 36.19</w:t>
      </w:r>
      <w:r>
        <w:rPr>
          <w:lang w:val="fr_FR" w:bidi="fr_FR"/>
        </w:rPr>
      </w:r>
    </w:p>
    <w:p>
      <w:pPr/>
      <w:r>
        <w:rPr>
          <w:lang w:val="fr_FR" w:bidi="fr_FR"/>
        </w:rPr>
      </w:r>
      <w:r>
        <w:rPr>
          <w:lang w:val="fr_FR" w:bidi="fr_FR"/>
        </w:rPr>
        <w:t xml:space="preserve">Le temple a été détruit en août 586 av. J.-C. (voir </w:t>
      </w:r>
      <w:hyperlink r:id="rId327">
        <w:r>
          <w:rPr>
            <w:lang w:val="fr_FR" w:bidi="fr_FR"/>
          </w:rPr>
          <w:rPr>
            <w:color w:val="0000EE"/>
            <w:u w:val="single"/>
          </w:rPr>
          <w:t>2R 25.8</w:t>
        </w:r>
      </w:hyperlink>
      <w:r>
        <w:rPr>
          <w:lang w:val="fr_FR" w:bidi="fr_FR"/>
        </w:rPr>
        <w:t xml:space="preserve"> ; </w:t>
      </w:r>
      <w:hyperlink r:id="rId328">
        <w:r>
          <w:rPr>
            <w:lang w:val="fr_FR" w:bidi="fr_FR"/>
          </w:rPr>
          <w:rPr>
            <w:color w:val="0000EE"/>
            <w:u w:val="single"/>
          </w:rPr>
          <w:t>Jr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36.21</w:t>
      </w:r>
      <w:r>
        <w:rPr>
          <w:lang w:val="fr_FR" w:bidi="fr_FR"/>
        </w:rPr>
      </w:r>
    </w:p>
    <w:p>
      <w:pPr/>
      <w:r>
        <w:rPr>
          <w:lang w:val="fr_FR" w:bidi="fr_FR"/>
        </w:rPr>
      </w:r>
      <w:r>
        <w:rPr>
          <w:lang w:val="fr_FR" w:bidi="fr_FR"/>
        </w:rPr>
        <w:t>La durée de la captivité avait été annoncée par Jérémie (</w:t>
      </w:r>
      <w:hyperlink r:id="rId329">
        <w:r>
          <w:rPr>
            <w:lang w:val="fr_FR" w:bidi="fr_FR"/>
          </w:rPr>
          <w:rPr>
            <w:color w:val="0000EE"/>
            <w:u w:val="single"/>
          </w:rPr>
          <w:t>Jr 25.11–12</w:t>
        </w:r>
      </w:hyperlink>
      <w:r>
        <w:rPr>
          <w:lang w:val="fr_FR" w:bidi="fr_FR"/>
        </w:rPr>
        <w:t xml:space="preserve"> ; </w:t>
      </w:r>
      <w:hyperlink r:id="rId330">
        <w:r>
          <w:rPr>
            <w:lang w:val="fr_FR" w:bidi="fr_FR"/>
          </w:rPr>
          <w:rPr>
            <w:color w:val="0000EE"/>
            <w:u w:val="single"/>
          </w:rPr>
          <w:t>29.10</w:t>
        </w:r>
      </w:hyperlink>
      <w:r>
        <w:rPr>
          <w:lang w:val="fr_FR" w:bidi="fr_FR"/>
        </w:rPr>
        <w:t xml:space="preserve"> ; voir </w:t>
      </w:r>
      <w:r>
        <w:rPr>
          <w:lang w:val="fr_FR" w:bidi="fr_FR"/>
        </w:rPr>
        <w:t>note d'étude sur Esd 6.15</w:t>
      </w:r>
      <w:r>
        <w:rPr>
          <w:lang w:val="fr_FR" w:bidi="fr_FR"/>
        </w:rPr>
        <w:t xml:space="preserve">). • </w:t>
      </w:r>
      <w:r>
        <w:rPr>
          <w:lang w:val="fr_FR" w:bidi="fr_FR"/>
        </w:rPr>
        <w:t>le pays eût joui de ses sabbats</w:t>
      </w:r>
      <w:r>
        <w:rPr>
          <w:lang w:val="fr_FR" w:bidi="fr_FR"/>
        </w:rPr>
        <w:t xml:space="preserve"> : voir </w:t>
      </w:r>
      <w:hyperlink r:id="rId331">
        <w:r>
          <w:rPr>
            <w:lang w:val="fr_FR" w:bidi="fr_FR"/>
          </w:rPr>
          <w:rPr>
            <w:color w:val="0000EE"/>
            <w:u w:val="single"/>
          </w:rPr>
          <w:t>Lv 26.34–35</w:t>
        </w:r>
      </w:hyperlink>
      <w:r>
        <w:rPr>
          <w:lang w:val="fr_FR" w:bidi="fr_FR"/>
        </w:rPr>
        <w:t xml:space="preserve">, </w:t>
      </w:r>
      <w:hyperlink r:id="rId332">
        <w:r>
          <w:rPr>
            <w:lang w:val="fr_FR" w:bidi="fr_FR"/>
          </w:rPr>
          <w:rPr>
            <w:color w:val="0000EE"/>
            <w:u w:val="single"/>
          </w:rPr>
          <w:t>43</w:t>
        </w:r>
      </w:hyperlink>
      <w:r>
        <w:rPr>
          <w:lang w:val="fr_FR" w:bidi="fr_FR"/>
        </w:rPr>
        <w:t xml:space="preserve">, l'exil est présenté comme la punition pour la désobéissance. La terre est alors laissée en friche pour rattraper tous les sabbats qui n'avaient pas été respectés. Ce temps de repos servait aussi à préparer la restauration future. </w:t>
      </w:r>
      <w:r>
        <w:rPr>
          <w:lang w:val="fr_FR" w:bidi="fr_FR"/>
        </w:rPr>
      </w:r>
      <w:r>
        <w:rPr>
          <w:lang w:val="fr_FR" w:bidi="fr_FR"/>
        </w:rPr>
      </w:r>
    </w:p>
    <w:p>
      <w:pPr/>
      <w:r>
        <w:rPr>
          <w:lang w:val="fr_FR" w:bidi="fr_FR"/>
        </w:rPr>
      </w:r>
    </w:p>
    <w:p>
      <w:pPr>
        <w:pStyle w:val="Heading2"/>
      </w:pPr>
      <w:r>
        <w:rPr>
          <w:lang w:val="fr_FR" w:bidi="fr_FR"/>
        </w:rPr>
        <w:t>2 Chroniques 36.22–23</w:t>
      </w:r>
      <w:r>
        <w:rPr>
          <w:lang w:val="fr_FR" w:bidi="fr_FR"/>
        </w:rPr>
      </w:r>
    </w:p>
    <w:p>
      <w:pPr/>
      <w:r>
        <w:rPr>
          <w:lang w:val="fr_FR" w:bidi="fr_FR"/>
        </w:rPr>
      </w:r>
      <w:r>
        <w:rPr>
          <w:lang w:val="fr_FR" w:bidi="fr_FR"/>
        </w:rPr>
        <w:t>Le livre des Chroniques se clôt sur les versets qui introduisent le livre d'Esdras. Le roi Cyrus de Perse autorise la communauté de Juda à vivre un nouvel exode, accomplissant ainsi la promesse annoncée par le prophète Ésaïe (</w:t>
      </w:r>
      <w:hyperlink r:id="rId333">
        <w:r>
          <w:rPr>
            <w:lang w:val="fr_FR" w:bidi="fr_FR"/>
          </w:rPr>
          <w:rPr>
            <w:color w:val="0000EE"/>
            <w:u w:val="single"/>
          </w:rPr>
          <w:t>Es 40.1–11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Mic5:2" TargetMode="External"/><Relationship Id="rId82" Type="http://schemas.openxmlformats.org/officeDocument/2006/relationships/hyperlink" Target="https://ref.ly/1Kgs9:11-1Kgs9:14" TargetMode="External"/><Relationship Id="rId83" Type="http://schemas.openxmlformats.org/officeDocument/2006/relationships/hyperlink" Target="https://ref.ly/1Chr22:9" TargetMode="External"/><Relationship Id="rId84" Type="http://schemas.openxmlformats.org/officeDocument/2006/relationships/hyperlink" Target="https://ref.ly/1Chr18:9-1Chr18:10" TargetMode="External"/><Relationship Id="rId85" Type="http://schemas.openxmlformats.org/officeDocument/2006/relationships/hyperlink" Target="https://ref.ly/1Kgs9:18" TargetMode="External"/><Relationship Id="rId86" Type="http://schemas.openxmlformats.org/officeDocument/2006/relationships/hyperlink" Target="https://ref.ly/1Kgs3:1" TargetMode="External"/><Relationship Id="rId87" Type="http://schemas.openxmlformats.org/officeDocument/2006/relationships/hyperlink" Target="https://ref.ly/1Kgs9:16" TargetMode="External"/><Relationship Id="rId88" Type="http://schemas.openxmlformats.org/officeDocument/2006/relationships/hyperlink" Target="https://ref.ly/1Kgs9:24" TargetMode="External"/><Relationship Id="rId89" Type="http://schemas.openxmlformats.org/officeDocument/2006/relationships/hyperlink" Target="https://ref.ly/1Kgs11:1" TargetMode="External"/><Relationship Id="rId90" Type="http://schemas.openxmlformats.org/officeDocument/2006/relationships/hyperlink" Target="https://ref.ly/Gen10:28-Gen10:29" TargetMode="External"/><Relationship Id="rId91" Type="http://schemas.openxmlformats.org/officeDocument/2006/relationships/hyperlink" Target="https://ref.ly/2Chr8:17-2Chr8:18" TargetMode="External"/><Relationship Id="rId92" Type="http://schemas.openxmlformats.org/officeDocument/2006/relationships/hyperlink" Target="https://ref.ly/2Chr9:10-2Chr9:11" TargetMode="External"/><Relationship Id="rId93" Type="http://schemas.openxmlformats.org/officeDocument/2006/relationships/hyperlink" Target="https://ref.ly/Gen10:7" TargetMode="External"/><Relationship Id="rId94" Type="http://schemas.openxmlformats.org/officeDocument/2006/relationships/hyperlink" Target="https://ref.ly/1Chr1:9" TargetMode="External"/><Relationship Id="rId95" Type="http://schemas.openxmlformats.org/officeDocument/2006/relationships/hyperlink" Target="https://ref.ly/1Kgs9:14" TargetMode="External"/><Relationship Id="rId96" Type="http://schemas.openxmlformats.org/officeDocument/2006/relationships/hyperlink" Target="https://ref.ly/Matt2:11" TargetMode="External"/><Relationship Id="rId97" Type="http://schemas.openxmlformats.org/officeDocument/2006/relationships/hyperlink" Target="https://ref.ly/1Kgs11:26-1Kgs11:40" TargetMode="External"/><Relationship Id="rId98" Type="http://schemas.openxmlformats.org/officeDocument/2006/relationships/hyperlink" Target="https://ref.ly/Judg8:14" TargetMode="External"/><Relationship Id="rId99" Type="http://schemas.openxmlformats.org/officeDocument/2006/relationships/hyperlink" Target="https://ref.ly/1Kgs21:8" TargetMode="External"/><Relationship Id="rId100" Type="http://schemas.openxmlformats.org/officeDocument/2006/relationships/hyperlink" Target="https://ref.ly/2Kgs10:5" TargetMode="External"/><Relationship Id="rId101" Type="http://schemas.openxmlformats.org/officeDocument/2006/relationships/hyperlink" Target="https://ref.ly/1Kgs20:7-1Kgs20:9" TargetMode="External"/><Relationship Id="rId102" Type="http://schemas.openxmlformats.org/officeDocument/2006/relationships/hyperlink" Target="https://ref.ly/2Sam17:4" TargetMode="External"/><Relationship Id="rId103" Type="http://schemas.openxmlformats.org/officeDocument/2006/relationships/hyperlink" Target="https://ref.ly/2Sam17:15" TargetMode="External"/><Relationship Id="rId104" Type="http://schemas.openxmlformats.org/officeDocument/2006/relationships/hyperlink" Target="https://ref.ly/2Sam19:11" TargetMode="External"/><Relationship Id="rId105" Type="http://schemas.openxmlformats.org/officeDocument/2006/relationships/hyperlink" Target="https://ref.ly/2Chr12:13" TargetMode="External"/><Relationship Id="rId106" Type="http://schemas.openxmlformats.org/officeDocument/2006/relationships/hyperlink" Target="https://ref.ly/2Chr11:22" TargetMode="External"/><Relationship Id="rId107" Type="http://schemas.openxmlformats.org/officeDocument/2006/relationships/hyperlink" Target="https://ref.ly/Job12:12" TargetMode="External"/><Relationship Id="rId108" Type="http://schemas.openxmlformats.org/officeDocument/2006/relationships/hyperlink" Target="https://ref.ly/1Chr12:18" TargetMode="External"/><Relationship Id="rId109" Type="http://schemas.openxmlformats.org/officeDocument/2006/relationships/hyperlink" Target="https://ref.ly/1Chr12:16" TargetMode="External"/><Relationship Id="rId110" Type="http://schemas.openxmlformats.org/officeDocument/2006/relationships/hyperlink" Target="https://ref.ly/2Chr12:15" TargetMode="External"/><Relationship Id="rId111" Type="http://schemas.openxmlformats.org/officeDocument/2006/relationships/hyperlink" Target="https://ref.ly/1Kgs12:26-1Kgs12:33" TargetMode="External"/><Relationship Id="rId112" Type="http://schemas.openxmlformats.org/officeDocument/2006/relationships/hyperlink" Target="https://ref.ly/2Chr12:1" TargetMode="External"/><Relationship Id="rId113" Type="http://schemas.openxmlformats.org/officeDocument/2006/relationships/hyperlink" Target="https://ref.ly/2Chr12:2-2Chr12:5" TargetMode="External"/><Relationship Id="rId114" Type="http://schemas.openxmlformats.org/officeDocument/2006/relationships/hyperlink" Target="https://ref.ly/Exod32:5" TargetMode="External"/><Relationship Id="rId115" Type="http://schemas.openxmlformats.org/officeDocument/2006/relationships/hyperlink" Target="https://ref.ly/1Kgs12:28" TargetMode="External"/><Relationship Id="rId116" Type="http://schemas.openxmlformats.org/officeDocument/2006/relationships/hyperlink" Target="https://ref.ly/Exod32:4" TargetMode="External"/><Relationship Id="rId117" Type="http://schemas.openxmlformats.org/officeDocument/2006/relationships/hyperlink" Target="https://ref.ly/Deut21:15-Deut21:17" TargetMode="External"/><Relationship Id="rId118" Type="http://schemas.openxmlformats.org/officeDocument/2006/relationships/hyperlink" Target="https://ref.ly/2Sam12:10-2Sam12:11" TargetMode="External"/><Relationship Id="rId119" Type="http://schemas.openxmlformats.org/officeDocument/2006/relationships/hyperlink" Target="https://ref.ly/2Chr7:14" TargetMode="External"/><Relationship Id="rId120" Type="http://schemas.openxmlformats.org/officeDocument/2006/relationships/hyperlink" Target="https://ref.ly/2Chr9:15-2Chr9:16" TargetMode="External"/><Relationship Id="rId121" Type="http://schemas.openxmlformats.org/officeDocument/2006/relationships/hyperlink" Target="https://ref.ly/2Chr8:6" TargetMode="External"/><Relationship Id="rId122" Type="http://schemas.openxmlformats.org/officeDocument/2006/relationships/hyperlink" Target="https://ref.ly/2Chr19:3" TargetMode="External"/><Relationship Id="rId123" Type="http://schemas.openxmlformats.org/officeDocument/2006/relationships/hyperlink" Target="https://ref.ly/1Kgs15:1" TargetMode="External"/><Relationship Id="rId124" Type="http://schemas.openxmlformats.org/officeDocument/2006/relationships/hyperlink" Target="https://ref.ly/2Chr13:5-2Chr13:12" TargetMode="External"/><Relationship Id="rId125" Type="http://schemas.openxmlformats.org/officeDocument/2006/relationships/hyperlink" Target="https://ref.ly/2Sam24:9" TargetMode="External"/><Relationship Id="rId126" Type="http://schemas.openxmlformats.org/officeDocument/2006/relationships/hyperlink" Target="https://ref.ly/2Chr13:14-2Chr13:19" TargetMode="External"/><Relationship Id="rId127" Type="http://schemas.openxmlformats.org/officeDocument/2006/relationships/hyperlink" Target="https://ref.ly/Josh18:22" TargetMode="External"/><Relationship Id="rId128" Type="http://schemas.openxmlformats.org/officeDocument/2006/relationships/hyperlink" Target="https://ref.ly/Lev2:13" TargetMode="External"/><Relationship Id="rId129" Type="http://schemas.openxmlformats.org/officeDocument/2006/relationships/hyperlink" Target="https://ref.ly/2Chr13:10" TargetMode="External"/><Relationship Id="rId130" Type="http://schemas.openxmlformats.org/officeDocument/2006/relationships/hyperlink" Target="https://ref.ly/1Kgs15:3-1Kgs15:4" TargetMode="External"/><Relationship Id="rId131" Type="http://schemas.openxmlformats.org/officeDocument/2006/relationships/hyperlink" Target="https://ref.ly/2Chr13:19" TargetMode="External"/><Relationship Id="rId132" Type="http://schemas.openxmlformats.org/officeDocument/2006/relationships/hyperlink" Target="https://ref.ly/2Chr13:4" TargetMode="External"/><Relationship Id="rId133" Type="http://schemas.openxmlformats.org/officeDocument/2006/relationships/hyperlink" Target="https://ref.ly/Josh18:22-Josh18:23" TargetMode="External"/><Relationship Id="rId134" Type="http://schemas.openxmlformats.org/officeDocument/2006/relationships/hyperlink" Target="https://ref.ly/1Kgs15:9" TargetMode="External"/><Relationship Id="rId135" Type="http://schemas.openxmlformats.org/officeDocument/2006/relationships/hyperlink" Target="https://ref.ly/2Kgs19:37" TargetMode="External"/><Relationship Id="rId136" Type="http://schemas.openxmlformats.org/officeDocument/2006/relationships/hyperlink" Target="https://ref.ly/2Chr14:5" TargetMode="External"/><Relationship Id="rId137" Type="http://schemas.openxmlformats.org/officeDocument/2006/relationships/hyperlink" Target="https://ref.ly/2Chr15:17" TargetMode="External"/><Relationship Id="rId138" Type="http://schemas.openxmlformats.org/officeDocument/2006/relationships/hyperlink" Target="https://ref.ly/2Chr15:2" TargetMode="External"/><Relationship Id="rId139" Type="http://schemas.openxmlformats.org/officeDocument/2006/relationships/hyperlink" Target="https://ref.ly/2Chr15:12-2Chr15:13" TargetMode="External"/><Relationship Id="rId140" Type="http://schemas.openxmlformats.org/officeDocument/2006/relationships/hyperlink" Target="https://ref.ly/2Chr16:12" TargetMode="External"/><Relationship Id="rId141" Type="http://schemas.openxmlformats.org/officeDocument/2006/relationships/hyperlink" Target="https://ref.ly/2Chr6:34" TargetMode="External"/><Relationship Id="rId142" Type="http://schemas.openxmlformats.org/officeDocument/2006/relationships/hyperlink" Target="https://ref.ly/Num12:1" TargetMode="External"/><Relationship Id="rId143" Type="http://schemas.openxmlformats.org/officeDocument/2006/relationships/hyperlink" Target="https://ref.ly/Hab3:7" TargetMode="External"/><Relationship Id="rId144" Type="http://schemas.openxmlformats.org/officeDocument/2006/relationships/hyperlink" Target="https://ref.ly/2Chr16:8" TargetMode="External"/><Relationship Id="rId145" Type="http://schemas.openxmlformats.org/officeDocument/2006/relationships/hyperlink" Target="https://ref.ly/2Chr12:3" TargetMode="External"/><Relationship Id="rId146" Type="http://schemas.openxmlformats.org/officeDocument/2006/relationships/hyperlink" Target="https://ref.ly/Hos3:4-Hos3:5" TargetMode="External"/><Relationship Id="rId147" Type="http://schemas.openxmlformats.org/officeDocument/2006/relationships/hyperlink" Target="https://ref.ly/Judg5:6-Judg5:8" TargetMode="External"/><Relationship Id="rId148" Type="http://schemas.openxmlformats.org/officeDocument/2006/relationships/hyperlink" Target="https://ref.ly/Zech8:10" TargetMode="External"/><Relationship Id="rId149" Type="http://schemas.openxmlformats.org/officeDocument/2006/relationships/hyperlink" Target="https://ref.ly/Deut31:6-Deut31:7" TargetMode="External"/><Relationship Id="rId150" Type="http://schemas.openxmlformats.org/officeDocument/2006/relationships/hyperlink" Target="https://ref.ly/Josh1:6" TargetMode="External"/><Relationship Id="rId151" Type="http://schemas.openxmlformats.org/officeDocument/2006/relationships/hyperlink" Target="https://ref.ly/Josh1:9" TargetMode="External"/><Relationship Id="rId152" Type="http://schemas.openxmlformats.org/officeDocument/2006/relationships/hyperlink" Target="https://ref.ly/Josh1:18" TargetMode="External"/><Relationship Id="rId153" Type="http://schemas.openxmlformats.org/officeDocument/2006/relationships/hyperlink" Target="https://ref.ly/2Chr16:1" TargetMode="External"/><Relationship Id="rId154" Type="http://schemas.openxmlformats.org/officeDocument/2006/relationships/hyperlink" Target="https://ref.ly/1Kgs15:16" TargetMode="External"/><Relationship Id="rId155" Type="http://schemas.openxmlformats.org/officeDocument/2006/relationships/hyperlink" Target="https://ref.ly/2Chr15:15" TargetMode="External"/><Relationship Id="rId156" Type="http://schemas.openxmlformats.org/officeDocument/2006/relationships/hyperlink" Target="https://ref.ly/2Chr30:1-2Chr30:11" TargetMode="External"/><Relationship Id="rId157" Type="http://schemas.openxmlformats.org/officeDocument/2006/relationships/hyperlink" Target="https://ref.ly/Deut17:2-Deut17:7" TargetMode="External"/><Relationship Id="rId158" Type="http://schemas.openxmlformats.org/officeDocument/2006/relationships/hyperlink" Target="https://ref.ly/2Chr14:15" TargetMode="External"/><Relationship Id="rId159" Type="http://schemas.openxmlformats.org/officeDocument/2006/relationships/hyperlink" Target="https://ref.ly/2Chr11:20" TargetMode="External"/><Relationship Id="rId160" Type="http://schemas.openxmlformats.org/officeDocument/2006/relationships/hyperlink" Target="https://ref.ly/2Chr14:9-2Chr14:15" TargetMode="External"/><Relationship Id="rId161" Type="http://schemas.openxmlformats.org/officeDocument/2006/relationships/hyperlink" Target="https://ref.ly/2Chr14:1" TargetMode="External"/><Relationship Id="rId162" Type="http://schemas.openxmlformats.org/officeDocument/2006/relationships/hyperlink" Target="https://ref.ly/2Chr15:10" TargetMode="External"/><Relationship Id="rId163" Type="http://schemas.openxmlformats.org/officeDocument/2006/relationships/hyperlink" Target="https://ref.ly/2Chr16:13" TargetMode="External"/><Relationship Id="rId164" Type="http://schemas.openxmlformats.org/officeDocument/2006/relationships/hyperlink" Target="https://ref.ly/2Chr15:8" TargetMode="External"/><Relationship Id="rId165" Type="http://schemas.openxmlformats.org/officeDocument/2006/relationships/hyperlink" Target="https://ref.ly/1Kgs16:8" TargetMode="External"/><Relationship Id="rId166" Type="http://schemas.openxmlformats.org/officeDocument/2006/relationships/hyperlink" Target="https://ref.ly/2Chr15:19" TargetMode="External"/><Relationship Id="rId167" Type="http://schemas.openxmlformats.org/officeDocument/2006/relationships/hyperlink" Target="https://ref.ly/2Chr16:6" TargetMode="External"/><Relationship Id="rId168" Type="http://schemas.openxmlformats.org/officeDocument/2006/relationships/hyperlink" Target="https://ref.ly/2Chr16:2" TargetMode="External"/><Relationship Id="rId169" Type="http://schemas.openxmlformats.org/officeDocument/2006/relationships/hyperlink" Target="https://ref.ly/2Chr14:9-2Chr14:13" TargetMode="External"/><Relationship Id="rId170" Type="http://schemas.openxmlformats.org/officeDocument/2006/relationships/hyperlink" Target="https://ref.ly/2Chr21:18-2Chr21:19" TargetMode="External"/><Relationship Id="rId171" Type="http://schemas.openxmlformats.org/officeDocument/2006/relationships/hyperlink" Target="https://ref.ly/2Chr26:20" TargetMode="External"/><Relationship Id="rId172" Type="http://schemas.openxmlformats.org/officeDocument/2006/relationships/hyperlink" Target="https://ref.ly/Jer34:5" TargetMode="External"/><Relationship Id="rId173" Type="http://schemas.openxmlformats.org/officeDocument/2006/relationships/hyperlink" Target="https://ref.ly/2Chr18:1-2Chr18:2" TargetMode="External"/><Relationship Id="rId174" Type="http://schemas.openxmlformats.org/officeDocument/2006/relationships/hyperlink" Target="https://ref.ly/1Kgs16:31-1Kgs16:32" TargetMode="External"/><Relationship Id="rId175" Type="http://schemas.openxmlformats.org/officeDocument/2006/relationships/hyperlink" Target="https://ref.ly/Judg3:15-Judg3:18" TargetMode="External"/><Relationship Id="rId176" Type="http://schemas.openxmlformats.org/officeDocument/2006/relationships/hyperlink" Target="https://ref.ly/2Chr26:16" TargetMode="External"/><Relationship Id="rId177" Type="http://schemas.openxmlformats.org/officeDocument/2006/relationships/hyperlink" Target="https://ref.ly/2Chr32:25" TargetMode="External"/><Relationship Id="rId178" Type="http://schemas.openxmlformats.org/officeDocument/2006/relationships/hyperlink" Target="https://ref.ly/Deut5:1" TargetMode="External"/><Relationship Id="rId179" Type="http://schemas.openxmlformats.org/officeDocument/2006/relationships/hyperlink" Target="https://ref.ly/Deut17:18-Deut17:20" TargetMode="External"/><Relationship Id="rId180" Type="http://schemas.openxmlformats.org/officeDocument/2006/relationships/hyperlink" Target="https://ref.ly/Neh8:7" TargetMode="External"/><Relationship Id="rId181" Type="http://schemas.openxmlformats.org/officeDocument/2006/relationships/hyperlink" Target="https://ref.ly/2Chr14:2-2Chr14:6" TargetMode="External"/><Relationship Id="rId182" Type="http://schemas.openxmlformats.org/officeDocument/2006/relationships/hyperlink" Target="https://ref.ly/2Chr17:14" TargetMode="External"/><Relationship Id="rId183" Type="http://schemas.openxmlformats.org/officeDocument/2006/relationships/hyperlink" Target="https://ref.ly/1Chr27:1-1Chr27:15" TargetMode="External"/><Relationship Id="rId184" Type="http://schemas.openxmlformats.org/officeDocument/2006/relationships/hyperlink" Target="https://ref.ly/2Chr13:3" TargetMode="External"/><Relationship Id="rId185" Type="http://schemas.openxmlformats.org/officeDocument/2006/relationships/hyperlink" Target="https://ref.ly/2Chr14:8" TargetMode="External"/><Relationship Id="rId186" Type="http://schemas.openxmlformats.org/officeDocument/2006/relationships/hyperlink" Target="https://ref.ly/2Chr25:5" TargetMode="External"/><Relationship Id="rId187" Type="http://schemas.openxmlformats.org/officeDocument/2006/relationships/hyperlink" Target="https://ref.ly/2Chr26:11-2Chr26:15" TargetMode="External"/><Relationship Id="rId188" Type="http://schemas.openxmlformats.org/officeDocument/2006/relationships/hyperlink" Target="https://ref.ly/1Chr21:5" TargetMode="External"/><Relationship Id="rId189" Type="http://schemas.openxmlformats.org/officeDocument/2006/relationships/hyperlink" Target="https://ref.ly/2Chr19:2-2Chr19:3" TargetMode="External"/><Relationship Id="rId190" Type="http://schemas.openxmlformats.org/officeDocument/2006/relationships/hyperlink" Target="https://ref.ly/2Cor6:14-2Cor6:18" TargetMode="External"/><Relationship Id="rId191" Type="http://schemas.openxmlformats.org/officeDocument/2006/relationships/hyperlink" Target="https://ref.ly/2Chr21:1" TargetMode="External"/><Relationship Id="rId192" Type="http://schemas.openxmlformats.org/officeDocument/2006/relationships/hyperlink" Target="https://ref.ly/2Chr22:2" TargetMode="External"/><Relationship Id="rId193" Type="http://schemas.openxmlformats.org/officeDocument/2006/relationships/hyperlink" Target="https://ref.ly/2Chr21:5-2Chr21:6" TargetMode="External"/><Relationship Id="rId194" Type="http://schemas.openxmlformats.org/officeDocument/2006/relationships/hyperlink" Target="https://ref.ly/2Chr21:12-2Chr21:13" TargetMode="External"/><Relationship Id="rId195" Type="http://schemas.openxmlformats.org/officeDocument/2006/relationships/hyperlink" Target="https://ref.ly/2Chr22:1-2Chr22:4" TargetMode="External"/><Relationship Id="rId196" Type="http://schemas.openxmlformats.org/officeDocument/2006/relationships/hyperlink" Target="https://ref.ly/2Chr18:14" TargetMode="External"/><Relationship Id="rId197" Type="http://schemas.openxmlformats.org/officeDocument/2006/relationships/hyperlink" Target="https://ref.ly/2Chr16:7-2Chr16:9" TargetMode="External"/><Relationship Id="rId198" Type="http://schemas.openxmlformats.org/officeDocument/2006/relationships/hyperlink" Target="https://ref.ly/2Chr19:5" TargetMode="External"/><Relationship Id="rId199" Type="http://schemas.openxmlformats.org/officeDocument/2006/relationships/hyperlink" Target="https://ref.ly/2Chr19:8" TargetMode="External"/><Relationship Id="rId200" Type="http://schemas.openxmlformats.org/officeDocument/2006/relationships/hyperlink" Target="https://ref.ly/Deut16:18-Deut17:13" TargetMode="External"/><Relationship Id="rId201" Type="http://schemas.openxmlformats.org/officeDocument/2006/relationships/hyperlink" Target="https://ref.ly/1Chr4:41" TargetMode="External"/><Relationship Id="rId202" Type="http://schemas.openxmlformats.org/officeDocument/2006/relationships/hyperlink" Target="https://ref.ly/2Chr20:10" TargetMode="External"/><Relationship Id="rId203" Type="http://schemas.openxmlformats.org/officeDocument/2006/relationships/hyperlink" Target="https://ref.ly/2Chr20:22-2Chr20:23" TargetMode="External"/><Relationship Id="rId204" Type="http://schemas.openxmlformats.org/officeDocument/2006/relationships/hyperlink" Target="https://ref.ly/2Chr6:24-2Chr6:40" TargetMode="External"/><Relationship Id="rId205" Type="http://schemas.openxmlformats.org/officeDocument/2006/relationships/hyperlink" Target="https://ref.ly/Gen32:3" TargetMode="External"/><Relationship Id="rId206" Type="http://schemas.openxmlformats.org/officeDocument/2006/relationships/hyperlink" Target="https://ref.ly/Deut20:2-Deut20:4" TargetMode="External"/><Relationship Id="rId207" Type="http://schemas.openxmlformats.org/officeDocument/2006/relationships/hyperlink" Target="https://ref.ly/2Chr20:14-2Chr20:17" TargetMode="External"/><Relationship Id="rId208" Type="http://schemas.openxmlformats.org/officeDocument/2006/relationships/hyperlink" Target="https://ref.ly/2Chr20:21" TargetMode="External"/><Relationship Id="rId209" Type="http://schemas.openxmlformats.org/officeDocument/2006/relationships/hyperlink" Target="https://ref.ly/1Kgs22:43" TargetMode="External"/><Relationship Id="rId210" Type="http://schemas.openxmlformats.org/officeDocument/2006/relationships/hyperlink" Target="https://ref.ly/2Chr18:1" TargetMode="External"/><Relationship Id="rId211" Type="http://schemas.openxmlformats.org/officeDocument/2006/relationships/hyperlink" Target="https://ref.ly/2Chr21:6" TargetMode="External"/><Relationship Id="rId212" Type="http://schemas.openxmlformats.org/officeDocument/2006/relationships/hyperlink" Target="https://ref.ly/2Chr21:4" TargetMode="External"/><Relationship Id="rId213" Type="http://schemas.openxmlformats.org/officeDocument/2006/relationships/hyperlink" Target="https://ref.ly/2Chr21:7" TargetMode="External"/><Relationship Id="rId214" Type="http://schemas.openxmlformats.org/officeDocument/2006/relationships/hyperlink" Target="https://ref.ly/2Chr21:17" TargetMode="External"/><Relationship Id="rId215" Type="http://schemas.openxmlformats.org/officeDocument/2006/relationships/hyperlink" Target="https://ref.ly/2Chr22:8-2Chr22:9" TargetMode="External"/><Relationship Id="rId216" Type="http://schemas.openxmlformats.org/officeDocument/2006/relationships/hyperlink" Target="https://ref.ly/2Chr22:10-2Chr22:11" TargetMode="External"/><Relationship Id="rId217" Type="http://schemas.openxmlformats.org/officeDocument/2006/relationships/hyperlink" Target="https://ref.ly/1Kgs11:14-1Kgs11:22" TargetMode="External"/><Relationship Id="rId218" Type="http://schemas.openxmlformats.org/officeDocument/2006/relationships/hyperlink" Target="https://ref.ly/2Chr20:1-2Chr20:30" TargetMode="External"/><Relationship Id="rId219" Type="http://schemas.openxmlformats.org/officeDocument/2006/relationships/hyperlink" Target="https://ref.ly/1Kgs22:47" TargetMode="External"/><Relationship Id="rId220" Type="http://schemas.openxmlformats.org/officeDocument/2006/relationships/hyperlink" Target="https://ref.ly/2Chr21:8-2Chr21:10" TargetMode="External"/><Relationship Id="rId221" Type="http://schemas.openxmlformats.org/officeDocument/2006/relationships/hyperlink" Target="https://ref.ly/2Chr16:14" TargetMode="External"/><Relationship Id="rId222" Type="http://schemas.openxmlformats.org/officeDocument/2006/relationships/hyperlink" Target="https://ref.ly/2Chr22:10-2Chr23:15" TargetMode="External"/><Relationship Id="rId223" Type="http://schemas.openxmlformats.org/officeDocument/2006/relationships/hyperlink" Target="https://ref.ly/1Kgs16:31-1Kgs21:28" TargetMode="External"/><Relationship Id="rId224" Type="http://schemas.openxmlformats.org/officeDocument/2006/relationships/hyperlink" Target="https://ref.ly/1Kgs16:21-1Kgs16:26" TargetMode="External"/><Relationship Id="rId225" Type="http://schemas.openxmlformats.org/officeDocument/2006/relationships/hyperlink" Target="https://ref.ly/Josh21:38" TargetMode="External"/><Relationship Id="rId226" Type="http://schemas.openxmlformats.org/officeDocument/2006/relationships/hyperlink" Target="https://ref.ly/2Kgs12:6" TargetMode="External"/><Relationship Id="rId227" Type="http://schemas.openxmlformats.org/officeDocument/2006/relationships/hyperlink" Target="https://ref.ly/2Kgs12:13-2Kgs12:14" TargetMode="External"/><Relationship Id="rId228" Type="http://schemas.openxmlformats.org/officeDocument/2006/relationships/hyperlink" Target="https://ref.ly/Matt23:35" TargetMode="External"/><Relationship Id="rId229" Type="http://schemas.openxmlformats.org/officeDocument/2006/relationships/hyperlink" Target="https://ref.ly/Luke11:51" TargetMode="External"/><Relationship Id="rId230" Type="http://schemas.openxmlformats.org/officeDocument/2006/relationships/hyperlink" Target="https://ref.ly/Ps5:10" TargetMode="External"/><Relationship Id="rId231" Type="http://schemas.openxmlformats.org/officeDocument/2006/relationships/hyperlink" Target="https://ref.ly/Ps7:9" TargetMode="External"/><Relationship Id="rId232" Type="http://schemas.openxmlformats.org/officeDocument/2006/relationships/hyperlink" Target="https://ref.ly/Ps9:19-Ps9:20" TargetMode="External"/><Relationship Id="rId233" Type="http://schemas.openxmlformats.org/officeDocument/2006/relationships/hyperlink" Target="https://ref.ly/Ps28:4" TargetMode="External"/><Relationship Id="rId234" Type="http://schemas.openxmlformats.org/officeDocument/2006/relationships/hyperlink" Target="https://ref.ly/Ps56:7" TargetMode="External"/><Relationship Id="rId235" Type="http://schemas.openxmlformats.org/officeDocument/2006/relationships/hyperlink" Target="https://ref.ly/Ps139:19" TargetMode="External"/><Relationship Id="rId236" Type="http://schemas.openxmlformats.org/officeDocument/2006/relationships/hyperlink" Target="https://ref.ly/2Chr24:15-2Chr24:16" TargetMode="External"/><Relationship Id="rId237" Type="http://schemas.openxmlformats.org/officeDocument/2006/relationships/hyperlink" Target="https://ref.ly/2Chr9:29" TargetMode="External"/><Relationship Id="rId238" Type="http://schemas.openxmlformats.org/officeDocument/2006/relationships/hyperlink" Target="https://ref.ly/2Kgs14:3-2Kgs14:4" TargetMode="External"/><Relationship Id="rId239" Type="http://schemas.openxmlformats.org/officeDocument/2006/relationships/hyperlink" Target="https://ref.ly/Deut33:1" TargetMode="External"/><Relationship Id="rId240" Type="http://schemas.openxmlformats.org/officeDocument/2006/relationships/hyperlink" Target="https://ref.ly/1Sam2:27" TargetMode="External"/><Relationship Id="rId241" Type="http://schemas.openxmlformats.org/officeDocument/2006/relationships/hyperlink" Target="https://ref.ly/1Sam9:6-1Sam9:10" TargetMode="External"/><Relationship Id="rId242" Type="http://schemas.openxmlformats.org/officeDocument/2006/relationships/hyperlink" Target="https://ref.ly/1Kgs13:1-1Kgs13:31" TargetMode="External"/><Relationship Id="rId243" Type="http://schemas.openxmlformats.org/officeDocument/2006/relationships/hyperlink" Target="https://ref.ly/2Sam8:13" TargetMode="External"/><Relationship Id="rId244" Type="http://schemas.openxmlformats.org/officeDocument/2006/relationships/hyperlink" Target="https://ref.ly/Ps60:1-Ps60:12" TargetMode="External"/><Relationship Id="rId245" Type="http://schemas.openxmlformats.org/officeDocument/2006/relationships/hyperlink" Target="https://ref.ly/2Chr26:2" TargetMode="External"/><Relationship Id="rId246" Type="http://schemas.openxmlformats.org/officeDocument/2006/relationships/hyperlink" Target="https://ref.ly/Isa40:18-Isa40:28" TargetMode="External"/><Relationship Id="rId247" Type="http://schemas.openxmlformats.org/officeDocument/2006/relationships/hyperlink" Target="https://ref.ly/Isa42:8" TargetMode="External"/><Relationship Id="rId248" Type="http://schemas.openxmlformats.org/officeDocument/2006/relationships/hyperlink" Target="https://ref.ly/Jer10:1-Jer10:16" TargetMode="External"/><Relationship Id="rId249" Type="http://schemas.openxmlformats.org/officeDocument/2006/relationships/hyperlink" Target="https://ref.ly/2Chr18:9-2Chr18:34" TargetMode="External"/><Relationship Id="rId250" Type="http://schemas.openxmlformats.org/officeDocument/2006/relationships/hyperlink" Target="https://ref.ly/2Thess2:11" TargetMode="External"/><Relationship Id="rId251" Type="http://schemas.openxmlformats.org/officeDocument/2006/relationships/hyperlink" Target="https://ref.ly/2Chr26:1-2Chr26:2" TargetMode="External"/><Relationship Id="rId252" Type="http://schemas.openxmlformats.org/officeDocument/2006/relationships/hyperlink" Target="https://ref.ly/2Chr26:3-2Chr26:5" TargetMode="External"/><Relationship Id="rId253" Type="http://schemas.openxmlformats.org/officeDocument/2006/relationships/hyperlink" Target="https://ref.ly/2Kgs14:21-2Kgs14:22" TargetMode="External"/><Relationship Id="rId254" Type="http://schemas.openxmlformats.org/officeDocument/2006/relationships/hyperlink" Target="https://ref.ly/2Kgs15:2-2Kgs15:3" TargetMode="External"/><Relationship Id="rId255" Type="http://schemas.openxmlformats.org/officeDocument/2006/relationships/hyperlink" Target="https://ref.ly/2Kgs14:23-2Kgs14:29" TargetMode="External"/><Relationship Id="rId256" Type="http://schemas.openxmlformats.org/officeDocument/2006/relationships/hyperlink" Target="https://ref.ly/2Chr26:7" TargetMode="External"/><Relationship Id="rId257" Type="http://schemas.openxmlformats.org/officeDocument/2006/relationships/hyperlink" Target="https://ref.ly/Amos1:1" TargetMode="External"/><Relationship Id="rId258" Type="http://schemas.openxmlformats.org/officeDocument/2006/relationships/hyperlink" Target="https://ref.ly/Zech14:5" TargetMode="External"/><Relationship Id="rId259" Type="http://schemas.openxmlformats.org/officeDocument/2006/relationships/hyperlink" Target="https://ref.ly/Exod30:7-Exod30:9" TargetMode="External"/><Relationship Id="rId260" Type="http://schemas.openxmlformats.org/officeDocument/2006/relationships/hyperlink" Target="https://ref.ly/Num16:1-Num16:50" TargetMode="External"/><Relationship Id="rId261" Type="http://schemas.openxmlformats.org/officeDocument/2006/relationships/hyperlink" Target="https://ref.ly/2Kgs15:30" TargetMode="External"/><Relationship Id="rId262" Type="http://schemas.openxmlformats.org/officeDocument/2006/relationships/hyperlink" Target="https://ref.ly/2Chr28:1" TargetMode="External"/><Relationship Id="rId263" Type="http://schemas.openxmlformats.org/officeDocument/2006/relationships/hyperlink" Target="https://ref.ly/2Chr26:8" TargetMode="External"/><Relationship Id="rId264" Type="http://schemas.openxmlformats.org/officeDocument/2006/relationships/hyperlink" Target="https://ref.ly/2Kgs15:37" TargetMode="External"/><Relationship Id="rId265" Type="http://schemas.openxmlformats.org/officeDocument/2006/relationships/hyperlink" Target="https://ref.ly/Deut12:31" TargetMode="External"/><Relationship Id="rId266" Type="http://schemas.openxmlformats.org/officeDocument/2006/relationships/hyperlink" Target="https://ref.ly/Deut18:9-Deut18:10" TargetMode="External"/><Relationship Id="rId267" Type="http://schemas.openxmlformats.org/officeDocument/2006/relationships/hyperlink" Target="https://ref.ly/Jer7:31" TargetMode="External"/><Relationship Id="rId268" Type="http://schemas.openxmlformats.org/officeDocument/2006/relationships/hyperlink" Target="https://ref.ly/Jer19:5" TargetMode="External"/><Relationship Id="rId269" Type="http://schemas.openxmlformats.org/officeDocument/2006/relationships/hyperlink" Target="https://ref.ly/Jer32:35" TargetMode="External"/><Relationship Id="rId270" Type="http://schemas.openxmlformats.org/officeDocument/2006/relationships/hyperlink" Target="https://ref.ly/2Chr28:10" TargetMode="External"/><Relationship Id="rId271" Type="http://schemas.openxmlformats.org/officeDocument/2006/relationships/hyperlink" Target="https://ref.ly/Lev25:39-Lev25:55" TargetMode="External"/><Relationship Id="rId272" Type="http://schemas.openxmlformats.org/officeDocument/2006/relationships/hyperlink" Target="https://ref.ly/2Kgs17:5-2Kgs17:23" TargetMode="External"/><Relationship Id="rId273" Type="http://schemas.openxmlformats.org/officeDocument/2006/relationships/hyperlink" Target="https://ref.ly/2Kgs16:7-2Kgs16:9" TargetMode="External"/><Relationship Id="rId274" Type="http://schemas.openxmlformats.org/officeDocument/2006/relationships/hyperlink" Target="https://ref.ly/2Kgs16:10-2Kgs16:16" TargetMode="External"/><Relationship Id="rId275" Type="http://schemas.openxmlformats.org/officeDocument/2006/relationships/hyperlink" Target="https://ref.ly/2Kgs17:1-2Kgs17:6" TargetMode="External"/><Relationship Id="rId276" Type="http://schemas.openxmlformats.org/officeDocument/2006/relationships/hyperlink" Target="https://ref.ly/2Chr29:3" TargetMode="External"/><Relationship Id="rId277" Type="http://schemas.openxmlformats.org/officeDocument/2006/relationships/hyperlink" Target="https://ref.ly/2Chr29:5-2Chr29:11" TargetMode="External"/><Relationship Id="rId278" Type="http://schemas.openxmlformats.org/officeDocument/2006/relationships/hyperlink" Target="https://ref.ly/Exod6:16" TargetMode="External"/><Relationship Id="rId279" Type="http://schemas.openxmlformats.org/officeDocument/2006/relationships/hyperlink" Target="https://ref.ly/2Chr30:15" TargetMode="External"/><Relationship Id="rId280" Type="http://schemas.openxmlformats.org/officeDocument/2006/relationships/hyperlink" Target="https://ref.ly/2Chr29:15-2Chr29:17" TargetMode="External"/><Relationship Id="rId281" Type="http://schemas.openxmlformats.org/officeDocument/2006/relationships/hyperlink" Target="https://ref.ly/2Chr29:20-2Chr29:36" TargetMode="External"/><Relationship Id="rId282" Type="http://schemas.openxmlformats.org/officeDocument/2006/relationships/hyperlink" Target="https://ref.ly/Lev1:1-Lev1:17" TargetMode="External"/><Relationship Id="rId283" Type="http://schemas.openxmlformats.org/officeDocument/2006/relationships/hyperlink" Target="https://ref.ly/Lev4:1-Lev5:13" TargetMode="External"/><Relationship Id="rId284" Type="http://schemas.openxmlformats.org/officeDocument/2006/relationships/hyperlink" Target="https://ref.ly/Lev3:1-Lev3:17" TargetMode="External"/><Relationship Id="rId285" Type="http://schemas.openxmlformats.org/officeDocument/2006/relationships/hyperlink" Target="https://ref.ly/Num9:9-Num9:11" TargetMode="External"/><Relationship Id="rId286" Type="http://schemas.openxmlformats.org/officeDocument/2006/relationships/hyperlink" Target="https://ref.ly/2Kgs17:5-2Kgs17:28" TargetMode="External"/><Relationship Id="rId287" Type="http://schemas.openxmlformats.org/officeDocument/2006/relationships/hyperlink" Target="https://ref.ly/Deut14:24-Deut14:26" TargetMode="External"/><Relationship Id="rId288" Type="http://schemas.openxmlformats.org/officeDocument/2006/relationships/hyperlink" Target="https://ref.ly/Deut12:15" TargetMode="External"/><Relationship Id="rId289" Type="http://schemas.openxmlformats.org/officeDocument/2006/relationships/hyperlink" Target="https://ref.ly/Exod36:3-Exod36:5" TargetMode="External"/><Relationship Id="rId290" Type="http://schemas.openxmlformats.org/officeDocument/2006/relationships/hyperlink" Target="https://ref.ly/1Chr24:1-1Chr24:19" TargetMode="External"/><Relationship Id="rId291" Type="http://schemas.openxmlformats.org/officeDocument/2006/relationships/hyperlink" Target="https://ref.ly/2Kgs18:17-2Kgs19:37" TargetMode="External"/><Relationship Id="rId292" Type="http://schemas.openxmlformats.org/officeDocument/2006/relationships/hyperlink" Target="https://ref.ly/Isa36:1-Isa38:22" TargetMode="External"/><Relationship Id="rId293" Type="http://schemas.openxmlformats.org/officeDocument/2006/relationships/hyperlink" Target="https://ref.ly/2Kgs18:7" TargetMode="External"/><Relationship Id="rId294" Type="http://schemas.openxmlformats.org/officeDocument/2006/relationships/hyperlink" Target="https://ref.ly/2Kgs18:20" TargetMode="External"/><Relationship Id="rId295" Type="http://schemas.openxmlformats.org/officeDocument/2006/relationships/hyperlink" Target="https://ref.ly/2Chr32:11-2Chr32:12" TargetMode="External"/><Relationship Id="rId296" Type="http://schemas.openxmlformats.org/officeDocument/2006/relationships/hyperlink" Target="https://ref.ly/2Chr32:11-2Chr32:15" TargetMode="External"/><Relationship Id="rId297" Type="http://schemas.openxmlformats.org/officeDocument/2006/relationships/hyperlink" Target="https://ref.ly/2Kgs19:35-2Kgs19:37" TargetMode="External"/><Relationship Id="rId298" Type="http://schemas.openxmlformats.org/officeDocument/2006/relationships/hyperlink" Target="https://ref.ly/2Kgs20:12-2Kgs20:20" TargetMode="External"/><Relationship Id="rId299" Type="http://schemas.openxmlformats.org/officeDocument/2006/relationships/hyperlink" Target="https://ref.ly/2Kgs21:7" TargetMode="External"/><Relationship Id="rId300" Type="http://schemas.openxmlformats.org/officeDocument/2006/relationships/hyperlink" Target="https://ref.ly/2Kgs21:10-2Kgs21:16" TargetMode="External"/><Relationship Id="rId301" Type="http://schemas.openxmlformats.org/officeDocument/2006/relationships/hyperlink" Target="https://ref.ly/2Chr33:17" TargetMode="External"/><Relationship Id="rId302" Type="http://schemas.openxmlformats.org/officeDocument/2006/relationships/hyperlink" Target="https://ref.ly/2Kgs23:12" TargetMode="External"/><Relationship Id="rId303" Type="http://schemas.openxmlformats.org/officeDocument/2006/relationships/hyperlink" Target="https://ref.ly/Deut27:14-Deut27:26" TargetMode="External"/><Relationship Id="rId304" Type="http://schemas.openxmlformats.org/officeDocument/2006/relationships/hyperlink" Target="https://ref.ly/Deut28:15-Deut28:68" TargetMode="External"/><Relationship Id="rId305" Type="http://schemas.openxmlformats.org/officeDocument/2006/relationships/hyperlink" Target="https://ref.ly/2Chr35:20-2Chr35:25" TargetMode="External"/><Relationship Id="rId306" Type="http://schemas.openxmlformats.org/officeDocument/2006/relationships/hyperlink" Target="https://ref.ly/2Chr8:14-2Chr8:15" TargetMode="External"/><Relationship Id="rId307" Type="http://schemas.openxmlformats.org/officeDocument/2006/relationships/hyperlink" Target="https://ref.ly/1Chr24:1-1Chr26:32" TargetMode="External"/><Relationship Id="rId308" Type="http://schemas.openxmlformats.org/officeDocument/2006/relationships/hyperlink" Target="https://ref.ly/Deut16:5-Deut16:6" TargetMode="External"/><Relationship Id="rId309" Type="http://schemas.openxmlformats.org/officeDocument/2006/relationships/hyperlink" Target="https://ref.ly/2Chr30:13-2Chr30:20" TargetMode="External"/><Relationship Id="rId310" Type="http://schemas.openxmlformats.org/officeDocument/2006/relationships/hyperlink" Target="https://ref.ly/Exod12:21" TargetMode="External"/><Relationship Id="rId311" Type="http://schemas.openxmlformats.org/officeDocument/2006/relationships/hyperlink" Target="https://ref.ly/2Chr30:24" TargetMode="External"/><Relationship Id="rId312" Type="http://schemas.openxmlformats.org/officeDocument/2006/relationships/hyperlink" Target="https://ref.ly/2Chr7:5" TargetMode="External"/><Relationship Id="rId313" Type="http://schemas.openxmlformats.org/officeDocument/2006/relationships/hyperlink" Target="https://ref.ly/Exod12:11" TargetMode="External"/><Relationship Id="rId314" Type="http://schemas.openxmlformats.org/officeDocument/2006/relationships/hyperlink" Target="https://ref.ly/2Chr35:15-2Chr35:16" TargetMode="External"/><Relationship Id="rId315" Type="http://schemas.openxmlformats.org/officeDocument/2006/relationships/hyperlink" Target="https://ref.ly/2Chr30:3" TargetMode="External"/><Relationship Id="rId316" Type="http://schemas.openxmlformats.org/officeDocument/2006/relationships/hyperlink" Target="https://ref.ly/Jer22:15-Jer22:16" TargetMode="External"/><Relationship Id="rId317" Type="http://schemas.openxmlformats.org/officeDocument/2006/relationships/hyperlink" Target="https://ref.ly/Jer22:10" TargetMode="External"/><Relationship Id="rId318" Type="http://schemas.openxmlformats.org/officeDocument/2006/relationships/hyperlink" Target="https://ref.ly/Jer22:11" TargetMode="External"/><Relationship Id="rId319" Type="http://schemas.openxmlformats.org/officeDocument/2006/relationships/hyperlink" Target="https://ref.ly/1Chr3:15" TargetMode="External"/><Relationship Id="rId320" Type="http://schemas.openxmlformats.org/officeDocument/2006/relationships/hyperlink" Target="https://ref.ly/Jer22:13-Jer22:17" TargetMode="External"/><Relationship Id="rId321" Type="http://schemas.openxmlformats.org/officeDocument/2006/relationships/hyperlink" Target="https://ref.ly/2Kgs25:27" TargetMode="External"/><Relationship Id="rId322" Type="http://schemas.openxmlformats.org/officeDocument/2006/relationships/hyperlink" Target="https://ref.ly/Jer52:31" TargetMode="External"/><Relationship Id="rId323" Type="http://schemas.openxmlformats.org/officeDocument/2006/relationships/hyperlink" Target="https://ref.ly/Jer25:1-Jer25:11" TargetMode="External"/><Relationship Id="rId324" Type="http://schemas.openxmlformats.org/officeDocument/2006/relationships/hyperlink" Target="https://ref.ly/Jer27:1-Jer27:22" TargetMode="External"/><Relationship Id="rId325" Type="http://schemas.openxmlformats.org/officeDocument/2006/relationships/hyperlink" Target="https://ref.ly/Jer34:1-Jer34:22" TargetMode="External"/><Relationship Id="rId326" Type="http://schemas.openxmlformats.org/officeDocument/2006/relationships/hyperlink" Target="https://ref.ly/Jer37:1-Jer38:28" TargetMode="External"/><Relationship Id="rId327" Type="http://schemas.openxmlformats.org/officeDocument/2006/relationships/hyperlink" Target="https://ref.ly/2Kgs25:8" TargetMode="External"/><Relationship Id="rId328" Type="http://schemas.openxmlformats.org/officeDocument/2006/relationships/hyperlink" Target="https://ref.ly/Jer52:12" TargetMode="External"/><Relationship Id="rId329" Type="http://schemas.openxmlformats.org/officeDocument/2006/relationships/hyperlink" Target="https://ref.ly/Jer25:11-Jer25:12" TargetMode="External"/><Relationship Id="rId330" Type="http://schemas.openxmlformats.org/officeDocument/2006/relationships/hyperlink" Target="https://ref.ly/Jer29:10" TargetMode="External"/><Relationship Id="rId331" Type="http://schemas.openxmlformats.org/officeDocument/2006/relationships/hyperlink" Target="https://ref.ly/Lev26:34-Lev26:35" TargetMode="External"/><Relationship Id="rId332" Type="http://schemas.openxmlformats.org/officeDocument/2006/relationships/hyperlink" Target="https://ref.ly/Lev26:43" TargetMode="External"/><Relationship Id="rId333"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