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La Tercera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Elogiar a Gayo por su hospitalidad hacia los emisarios del apóstol</w:t>
      </w:r>
    </w:p>
    <w:p>
      <w:pPr>
        <w:pStyle w:val="ListNumber"/>
        <w:spacing w:line="240" w:lineRule="auto"/>
        <w:ind w:left="720"/>
      </w:pPr>
      <w:r>
        <w:rPr>
          <w:lang w:val="es_ES" w:bidi="es_ES"/>
        </w:rPr>
      </w:r>
      <w:r>
        <w:rPr>
          <w:lang w:val="es_ES" w:bidi="es_ES"/>
        </w:rPr>
        <w:t>Reprender a Diótrefes</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 individuo llamado Gayo, en respuesta a su hospitalidad y a la falta de la misma por parte de un hombre llamado Diótrefes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