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الرسالة إلى أهل فيلبي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الرسالة إلى أهل فيلبي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بولس إلى أهل فيلبي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التعبير عن الشكر إلى أهل فيلبي على عطيتهم الأخيرة وتشجيعهم على تجربة الفرح والرضا وسط آلامهم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تقليديًا، سنة ٦٠–٦٢ بعد الميلاد. ولكن ربما في وقت أبكر، نحو ٥٣–٥٦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 بينما كان بولس في السجن وكانت الكنيسة في فيلبي− التي كانت أرسَلت لبولس مؤخرًا عطية مالية− تتعرض أيضًا للاضطهاد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