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The Third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commend Gaius for his hospitality to the apostle’s emissaries </w:t>
      </w:r>
    </w:p>
    <w:p>
      <w:pPr>
        <w:pStyle w:val="ListNumber"/>
        <w:spacing w:line="240" w:lineRule="auto"/>
        <w:ind w:left="720"/>
      </w:pPr>
      <w:r>
        <w:rPr>
          <w:lang w:val="en_US" w:bidi="en_US"/>
        </w:rPr>
      </w:r>
      <w:r>
        <w:rPr>
          <w:lang w:val="en_US" w:bidi="en_US"/>
        </w:rPr>
        <w:t>To reprove Diotrephes</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an individual named Gaius, in response to his hospitality and to the lack thereof by a man named Diotrephes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