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ACT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Acts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Acts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Atos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Descrever a propagação das Boas Novas de Jesus Cristo e o nascimento da igreja de Jerusalém em todo o mundo romano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Lucas, um médico e companheiro ocasional do apóstolo Paulo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Provavelmente entre o início dos anos 60 d.C. e meados dos anos 80 d.C. Os eventos registrados em Atos terminam no início dos anos 60, mas uma visão comumente aceita sugere que foi escrita mais tarde, presumindo que o Evangelho de Lucas usou o Evangelho de Marcos — provavelmente escrito no final dos anos 60 — como uma fonte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Escrito durante um tempo em que as Boas Novas de Jesus haviam se espalhado pelo mundo mediterrâneo e havia se tornado evidente que a salvação de Deus se estendia tanto a judeus quanto a gentios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