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Первая книга Царств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Рассказать о становлении израильской монархии и подчеркнуть различия в характере двух первых царей Израиля.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1050–1011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Переход от периода судей к израильской монархии.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