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- Сводки о вступлениях книг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- Сводки о вступлениях книг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- Сводки о вступлениях книг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2SA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2 Царств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Царств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Вторая книга Царств</w:t>
      </w:r>
    </w:p>
    <w:p>
      <w:pPr>
        <w:pStyle w:val="Heading3"/>
      </w:pPr>
      <w:r>
        <w:rPr>
          <w:lang w:val="ru_RU" w:bidi="ru_RU"/>
        </w:rPr>
        <w:t>Цель</w:t>
      </w:r>
    </w:p>
    <w:p>
      <w:pPr/>
      <w:r>
        <w:rPr>
          <w:lang w:val="ru_RU" w:bidi="ru_RU"/>
        </w:rPr>
      </w:r>
      <w:r>
        <w:rPr>
          <w:lang w:val="ru_RU" w:bidi="ru_RU"/>
        </w:rPr>
        <w:t>Описать правление Давида и показать Божью верность роду Давида.</w:t>
      </w:r>
    </w:p>
    <w:p>
      <w:pPr>
        <w:pStyle w:val="Heading3"/>
      </w:pPr>
      <w:r>
        <w:rPr>
          <w:lang w:val="ru_RU" w:bidi="ru_RU"/>
        </w:rPr>
        <w:t>Автор</w:t>
      </w:r>
    </w:p>
    <w:p>
      <w:pPr/>
      <w:r>
        <w:rPr>
          <w:lang w:val="ru_RU" w:bidi="ru_RU"/>
        </w:rPr>
      </w:r>
      <w:r>
        <w:rPr>
          <w:lang w:val="ru_RU" w:bidi="ru_RU"/>
        </w:rPr>
        <w:t>Неизвестен</w:t>
      </w:r>
    </w:p>
    <w:p>
      <w:pPr>
        <w:pStyle w:val="Heading3"/>
      </w:pPr>
      <w:r>
        <w:rPr>
          <w:lang w:val="ru_RU" w:bidi="ru_RU"/>
        </w:rPr>
        <w:t>Дата</w:t>
      </w:r>
    </w:p>
    <w:p>
      <w:pPr/>
      <w:r>
        <w:rPr>
          <w:lang w:val="ru_RU" w:bidi="ru_RU"/>
        </w:rPr>
      </w:r>
      <w:r>
        <w:rPr>
          <w:lang w:val="ru_RU" w:bidi="ru_RU"/>
        </w:rPr>
        <w:t>Описанные события произошли приблизительно в 1011–971 гг. до Р.Х.</w:t>
      </w:r>
    </w:p>
    <w:p>
      <w:pPr>
        <w:pStyle w:val="Heading3"/>
      </w:pPr>
      <w:r>
        <w:rPr>
          <w:lang w:val="ru_RU" w:bidi="ru_RU"/>
        </w:rPr>
        <w:t>Контекст</w:t>
      </w:r>
    </w:p>
    <w:p>
      <w:pPr/>
      <w:r>
        <w:rPr>
          <w:lang w:val="ru_RU" w:bidi="ru_RU"/>
        </w:rPr>
      </w:r>
      <w:r>
        <w:rPr>
          <w:lang w:val="ru_RU" w:bidi="ru_RU"/>
        </w:rPr>
        <w:t>После смерти Саула Давид стремился утвердить свой престол над всем Израилем и расширить израильскую территорию.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