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Kitab Imamat</w:t>
      </w:r>
    </w:p>
    <w:p>
      <w:pPr>
        <w:pStyle w:val="Heading3"/>
      </w:pPr>
      <w:r>
        <w:rPr>
          <w:lang w:val="id_ID" w:bidi="id_ID"/>
        </w:rPr>
        <w:t>Tujuan</w:t>
      </w:r>
    </w:p>
    <w:p>
      <w:pPr/>
      <w:r>
        <w:rPr>
          <w:lang w:val="id_ID" w:bidi="id_ID"/>
        </w:rPr>
      </w:r>
      <w:r>
        <w:rPr>
          <w:lang w:val="id_ID" w:bidi="id_ID"/>
        </w:rPr>
        <w:t>Menyatakan kekudusan Allah dan perintah-Nya agar umat-Nya hidup kudus</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1446 SM Atau 1270 SM</w:t>
      </w:r>
    </w:p>
    <w:p>
      <w:pPr>
        <w:pStyle w:val="Heading3"/>
      </w:pPr>
      <w:r>
        <w:rPr>
          <w:lang w:val="id_ID" w:bidi="id_ID"/>
        </w:rPr>
        <w:t>Latar Belakang</w:t>
      </w:r>
    </w:p>
    <w:p>
      <w:pPr/>
      <w:r>
        <w:rPr>
          <w:lang w:val="id_ID" w:bidi="id_ID"/>
        </w:rPr>
      </w:r>
      <w:r>
        <w:rPr>
          <w:lang w:val="id_ID" w:bidi="id_ID"/>
        </w:rPr>
        <w:t>Bangsa Israel ditetapkan sebagai umat kovenan Allah dan berkemah di kaki Gunung Sinai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