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Книга Исход</w:t>
      </w:r>
    </w:p>
    <w:p>
      <w:pPr>
        <w:pStyle w:val="Heading3"/>
      </w:pPr>
      <w:r>
        <w:rPr>
          <w:lang w:val="ru_RU" w:bidi="ru_RU"/>
        </w:rPr>
        <w:t>Цель</w:t>
      </w:r>
    </w:p>
    <w:p>
      <w:pPr/>
      <w:r>
        <w:rPr>
          <w:lang w:val="ru_RU" w:bidi="ru_RU"/>
        </w:rPr>
      </w:r>
      <w:r>
        <w:rPr>
          <w:lang w:val="ru_RU" w:bidi="ru_RU"/>
        </w:rPr>
        <w:t>Описать избавление евреев из Египта и установление их завета и практики поклонения.</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или в 1526–1446 гг. до Р.Х., или в 1350–1270 гг. до Р.Х.</w:t>
      </w:r>
    </w:p>
    <w:p>
      <w:pPr>
        <w:pStyle w:val="Heading3"/>
      </w:pPr>
      <w:r>
        <w:rPr>
          <w:lang w:val="ru_RU" w:bidi="ru_RU"/>
        </w:rPr>
        <w:t>Контекст</w:t>
      </w:r>
    </w:p>
    <w:p>
      <w:pPr/>
      <w:r>
        <w:rPr>
          <w:lang w:val="ru_RU" w:bidi="ru_RU"/>
        </w:rPr>
      </w:r>
      <w:r>
        <w:rPr>
          <w:lang w:val="ru_RU" w:bidi="ru_RU"/>
        </w:rPr>
        <w:t>Начинается с пребывания евреев в египетском рабстве и заканчивается народом Божьего завета на пути в Землю обетованную.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