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保羅寫給以弗所教會的信</w:t>
      </w:r>
    </w:p>
    <w:p>
      <w:pPr>
        <w:pStyle w:val="Heading3"/>
      </w:pPr>
      <w:r>
        <w:rPr>
          <w:lang w:val="zh_TW" w:bidi="zh_TW"/>
        </w:rPr>
        <w:t>寫作目的</w:t>
      </w:r>
    </w:p>
    <w:p>
      <w:pPr/>
      <w:r>
        <w:rPr>
          <w:lang w:val="zh_TW" w:bidi="zh_TW"/>
        </w:rPr>
      </w:r>
      <w:r>
        <w:rPr>
          <w:lang w:val="zh_TW" w:bidi="zh_TW"/>
        </w:rPr>
        <w:t>概述神恩典的範疇，鼓勵猶太信徒和外邦信徒之間的合一，並展示在基督裏新生命的樣貌</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這封書信是在保羅在監獄期間所寫的，很可能是在羅馬或以弗所，當時福音已經在小亞細亞傳播，該地區的信徒需要進一步的指導，以了解他們新信仰的涵義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