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PHM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Filemon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Filemon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kepada Filemon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Mendorong Filemon untuk menerima kembali budaknya, Onesimus, yang telah menjadi orang percaya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Menurut tradisi, Tahun 60–62 M, tetapi mungkin lebih awal, yaitu sekitar Tahun 53–56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ketika Paulus dipenjara, setelah ia berjumpa dengan Onesimus, yang sepertinya merupakan budak yang lari dari Filemon, seorang pemimpin Kristen di kota Kolose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