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Colossians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aos colossenses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Combater o falso ensino em Colossos enfatizando a supremacia de Cristo e insistindo que o verdadeiro crescimento espiritual e a vida ética derivam dele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Tradicionalmente, 60–62 d.C., mas possivelmente mais cedo, por volta de 53–56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enquanto Paulo estava na prisão, depois que ele havia ouvido — presumivelmente de Epafras — sobre o falso ensino que havia surgido na igreja em Colossos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