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Софонии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Предупредить о наступлении «дня Господнего»и побудить к покаянию.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Софония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между 635 и 622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Начало правления царя Иосии в Иудее, до его религиозных реформ.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