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EPH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Ефесянам</w:t>
      </w:r>
      <w:r>
        <w:rPr>
          <w:lang w:val="ru_RU" w:bidi="ru_RU"/>
        </w:rPr>
      </w:r>
    </w:p>
    <w:p>
      <w:pPr/>
      <w:r>
        <w:rPr>
          <w:lang w:val="ru_RU" w:bidi="ru_RU"/>
        </w:rPr>
      </w:r>
      <w:r>
        <w:rPr>
          <w:lang w:val="ru_RU" w:bidi="ru_RU"/>
        </w:rPr>
        <w:t>Послание Павла к ефесянам</w:t>
      </w:r>
    </w:p>
    <w:p>
      <w:pPr>
        <w:pStyle w:val="Heading3"/>
      </w:pPr>
      <w:r>
        <w:rPr>
          <w:lang w:val="ru_RU" w:bidi="ru_RU"/>
        </w:rPr>
        <w:t>Цель</w:t>
      </w:r>
    </w:p>
    <w:p>
      <w:pPr/>
      <w:r>
        <w:rPr>
          <w:lang w:val="ru_RU" w:bidi="ru_RU"/>
        </w:rPr>
      </w:r>
      <w:r>
        <w:rPr>
          <w:lang w:val="ru_RU" w:bidi="ru_RU"/>
        </w:rPr>
        <w:t>Показать широту и величие Божьей благодати, способствовать единству между верующими из иудеев и язычников, и показать, как выглядит новая жизнь во Христе.</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тюрьме, вероятно, в Риме или Ефесе, после того как Благая весть распространилась по всей Малой Азии, и верующие в этом регионе нуждались в последующем наставлении относительно их новой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