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1PE</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رسالة بطرس الأولى</w:t>
      </w:r>
      <w:r>
        <w:rPr>
          <w:rtl/>
          <w:cs/>
          <w:lang w:val="ar_AE" w:bidi="ar_AE"/>
        </w:rPr>
      </w:r>
    </w:p>
    <w:p>
      <w:pPr>
        <w:bidi/>
      </w:pPr>
      <w:r>
        <w:rPr>
          <w:rtl/>
          <w:cs/>
          <w:lang w:val="ar_AE" w:bidi="ar_AE"/>
        </w:rPr>
      </w:r>
      <w:r>
        <w:rPr>
          <w:rtl/>
          <w:cs/>
          <w:lang w:val="ar_AE" w:bidi="ar_AE"/>
        </w:rPr>
        <w:t>رسالة بطرس الأولى</w:t>
      </w:r>
    </w:p>
    <w:p>
      <w:pPr>
        <w:pStyle w:val="Heading3"/>
        <w:bidi/>
      </w:pPr>
      <w:r>
        <w:rPr>
          <w:rtl/>
          <w:cs/>
          <w:lang w:val="ar_AE" w:bidi="ar_AE"/>
        </w:rPr>
        <w:t>الهدف</w:t>
      </w:r>
    </w:p>
    <w:p>
      <w:pPr>
        <w:bidi/>
      </w:pPr>
      <w:r>
        <w:rPr>
          <w:rtl/>
          <w:cs/>
          <w:lang w:val="ar_AE" w:bidi="ar_AE"/>
        </w:rPr>
      </w:r>
      <w:r>
        <w:rPr>
          <w:rtl/>
          <w:cs/>
          <w:lang w:val="ar_AE" w:bidi="ar_AE"/>
        </w:rPr>
        <w:t>تشجيع المؤمنين الذين كانوا يجاهدون للحفاظ على حياة القداسة وعليه الشهادة للمسيح</w:t>
      </w:r>
    </w:p>
    <w:p>
      <w:pPr>
        <w:pStyle w:val="Heading3"/>
        <w:bidi/>
      </w:pPr>
      <w:r>
        <w:rPr>
          <w:rtl/>
          <w:cs/>
          <w:lang w:val="ar_AE" w:bidi="ar_AE"/>
        </w:rPr>
        <w:t>الكاتب</w:t>
      </w:r>
    </w:p>
    <w:p>
      <w:pPr>
        <w:bidi/>
      </w:pPr>
      <w:r>
        <w:rPr>
          <w:rtl/>
          <w:cs/>
          <w:lang w:val="ar_AE" w:bidi="ar_AE"/>
        </w:rPr>
      </w:r>
      <w:r>
        <w:rPr>
          <w:rtl/>
          <w:cs/>
          <w:lang w:val="ar_AE" w:bidi="ar_AE"/>
        </w:rPr>
        <w:t>بطرس</w:t>
      </w:r>
    </w:p>
    <w:p>
      <w:pPr>
        <w:pStyle w:val="Heading3"/>
        <w:bidi/>
      </w:pPr>
      <w:r>
        <w:rPr>
          <w:rtl/>
          <w:cs/>
          <w:lang w:val="ar_AE" w:bidi="ar_AE"/>
        </w:rPr>
        <w:t>الزمن</w:t>
      </w:r>
    </w:p>
    <w:p>
      <w:pPr>
        <w:bidi/>
      </w:pPr>
      <w:r>
        <w:rPr>
          <w:rtl/>
          <w:cs/>
          <w:lang w:val="ar_AE" w:bidi="ar_AE"/>
        </w:rPr>
      </w:r>
      <w:r>
        <w:rPr>
          <w:rtl/>
          <w:cs/>
          <w:lang w:val="ar_AE" w:bidi="ar_AE"/>
        </w:rPr>
        <w:t>أوائل ستينيات القرن الأول بعد الميلاد</w:t>
      </w:r>
    </w:p>
    <w:p>
      <w:pPr>
        <w:pStyle w:val="Heading3"/>
        <w:bidi/>
      </w:pPr>
      <w:r>
        <w:rPr>
          <w:rtl/>
          <w:cs/>
          <w:lang w:val="ar_AE" w:bidi="ar_AE"/>
        </w:rPr>
        <w:t>السياق</w:t>
      </w:r>
    </w:p>
    <w:p>
      <w:pPr>
        <w:bidi/>
      </w:pPr>
      <w:r>
        <w:rPr>
          <w:rtl/>
          <w:cs/>
          <w:lang w:val="ar_AE" w:bidi="ar_AE"/>
        </w:rPr>
      </w:r>
      <w:r>
        <w:rPr>
          <w:rtl/>
          <w:cs/>
          <w:lang w:val="ar_AE" w:bidi="ar_AE"/>
        </w:rPr>
        <w:t>كُتبت قرب آخر أيام بطرس للمؤمنين في شمال آسيا الصغرى، الذين كانوا يعانون الاضطهاد</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