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share practical wisdom </w:t>
      </w:r>
    </w:p>
    <w:p>
      <w:pPr>
        <w:pStyle w:val="ListNumber"/>
        <w:spacing w:line="240" w:lineRule="auto"/>
        <w:ind w:left="720"/>
      </w:pPr>
      <w:r>
        <w:rPr>
          <w:lang w:val="en_US" w:bidi="en_US"/>
        </w:rPr>
      </w:r>
      <w:r>
        <w:rPr>
          <w:lang w:val="en_US" w:bidi="en_US"/>
        </w:rPr>
        <w:t>To challenge readers to maintain their faith—a faith that is active and focused on caring for others</w:t>
      </w:r>
    </w:p>
    <w:p>
      <w:pPr>
        <w:pStyle w:val="Heading3"/>
      </w:pPr>
      <w:r>
        <w:rPr>
          <w:lang w:val="en_US" w:bidi="en_US"/>
        </w:rPr>
        <w:t>Author</w:t>
      </w:r>
    </w:p>
    <w:p>
      <w:pPr/>
      <w:r>
        <w:rPr>
          <w:lang w:val="en_US" w:bidi="en_US"/>
        </w:rPr>
      </w:r>
      <w:r>
        <w:rPr>
          <w:lang w:val="en_US" w:bidi="en_US"/>
        </w:rPr>
        <w:t>James, brother of Jesus</w:t>
      </w:r>
    </w:p>
    <w:p>
      <w:pPr>
        <w:pStyle w:val="Heading3"/>
      </w:pPr>
      <w:r>
        <w:rPr>
          <w:lang w:val="en_US" w:bidi="en_US"/>
        </w:rPr>
        <w:t>Date</w:t>
      </w:r>
    </w:p>
    <w:p>
      <w:pPr/>
      <w:r>
        <w:rPr>
          <w:lang w:val="en_US" w:bidi="en_US"/>
        </w:rPr>
      </w:r>
      <w:r>
        <w:rPr>
          <w:lang w:val="en_US" w:bidi="en_US"/>
        </w:rPr>
        <w:t>Around AD 46</w:t>
      </w:r>
    </w:p>
    <w:p>
      <w:pPr>
        <w:pStyle w:val="Heading3"/>
      </w:pPr>
      <w:r>
        <w:rPr>
          <w:lang w:val="en_US" w:bidi="en_US"/>
        </w:rPr>
        <w:t>Setting</w:t>
      </w:r>
    </w:p>
    <w:p>
      <w:pPr/>
      <w:r>
        <w:rPr>
          <w:lang w:val="en_US" w:bidi="en_US"/>
        </w:rPr>
      </w:r>
      <w:r>
        <w:rPr>
          <w:lang w:val="en_US" w:bidi="en_US"/>
        </w:rPr>
        <w:t>Written (presumably from Jerusalem) to Jewish believers who had scattered following the persecution which began with the martyrdom of Stephen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