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यूहन्ना</w:t>
      </w:r>
      <w:r>
        <w:rPr>
          <w:lang w:val="hi_IN" w:bidi="hi_IN"/>
        </w:rPr>
      </w:r>
    </w:p>
    <w:p>
      <w:pPr/>
      <w:r>
        <w:rPr>
          <w:lang w:val="hi_IN" w:bidi="hi_IN"/>
        </w:rPr>
      </w:r>
      <w:r>
        <w:rPr>
          <w:lang w:val="hi_IN" w:bidi="hi_IN"/>
        </w:rPr>
        <w:t>यूहन्ना की पहली पत्री</w:t>
      </w:r>
    </w:p>
    <w:p>
      <w:pPr>
        <w:pStyle w:val="Heading3"/>
      </w:pPr>
      <w:r>
        <w:rPr>
          <w:lang w:val="hi_IN" w:bidi="hi_IN"/>
        </w:rPr>
        <w:t>उद्देश्य</w:t>
      </w:r>
    </w:p>
    <w:p>
      <w:pPr/>
      <w:r>
        <w:rPr>
          <w:lang w:val="hi_IN" w:bidi="hi_IN"/>
        </w:rPr>
      </w:r>
      <w:r>
        <w:rPr>
          <w:lang w:val="hi_IN" w:bidi="hi_IN"/>
        </w:rPr>
        <w:t>यीशु मसीह में सही विश्वास की दृढ़ता से पुष्टि करना, विश्वासियों को एक दूसरे के साथ परस्पर प्रेम करने के लिए उभारना, और अनन्त जीवन का आश्वासन देना</w:t>
      </w:r>
    </w:p>
    <w:p>
      <w:pPr>
        <w:pStyle w:val="Heading3"/>
      </w:pPr>
      <w:r>
        <w:rPr>
          <w:lang w:val="hi_IN" w:bidi="hi_IN"/>
        </w:rPr>
        <w:t>लेखक</w:t>
      </w:r>
    </w:p>
    <w:p>
      <w:pPr/>
      <w:r>
        <w:rPr>
          <w:lang w:val="hi_IN" w:bidi="hi_IN"/>
        </w:rPr>
      </w:r>
      <w:r>
        <w:rPr>
          <w:lang w:val="hi_IN" w:bidi="hi_IN"/>
        </w:rPr>
        <w:t>संभवतः प्रेरित यूहन्ना</w:t>
      </w:r>
    </w:p>
    <w:p>
      <w:pPr>
        <w:pStyle w:val="Heading3"/>
      </w:pPr>
      <w:r>
        <w:rPr>
          <w:lang w:val="hi_IN" w:bidi="hi_IN"/>
        </w:rPr>
        <w:t>तिथि</w:t>
      </w:r>
    </w:p>
    <w:p>
      <w:pPr/>
      <w:r>
        <w:rPr>
          <w:lang w:val="hi_IN" w:bidi="hi_IN"/>
        </w:rPr>
      </w:r>
      <w:r>
        <w:rPr>
          <w:lang w:val="hi_IN" w:bidi="hi_IN"/>
        </w:rPr>
        <w:t>85–90 ई. सन्. के आसपास</w:t>
      </w:r>
    </w:p>
    <w:p>
      <w:pPr>
        <w:pStyle w:val="Heading3"/>
      </w:pPr>
      <w:r>
        <w:rPr>
          <w:lang w:val="hi_IN" w:bidi="hi_IN"/>
        </w:rPr>
        <w:t>घटनास्थल</w:t>
      </w:r>
    </w:p>
    <w:p>
      <w:pPr/>
      <w:r>
        <w:rPr>
          <w:lang w:val="hi_IN" w:bidi="hi_IN"/>
        </w:rPr>
      </w:r>
      <w:r>
        <w:rPr>
          <w:lang w:val="hi_IN" w:bidi="hi_IN"/>
        </w:rPr>
        <w:t>एक ऐसे समुदाय को लिखी गई जिसने हाल ही में एक विधर्मी दल के उभरने के कारण फूट का अनुभव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