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ZEC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Zechariah</w:t>
      </w:r>
      <w:r>
        <w:rPr>
          <w:lang w:val="pt_PT" w:bidi="pt_PT"/>
        </w:rPr>
      </w:r>
    </w:p>
    <w:p>
      <w:pPr/>
      <w:r>
        <w:rPr>
          <w:lang w:val="pt_PT" w:bidi="pt_PT"/>
        </w:rPr>
      </w:r>
      <w:r>
        <w:rPr>
          <w:lang w:val="pt_PT" w:bidi="pt_PT"/>
        </w:rPr>
        <w:t>O livro de Zacarias</w:t>
      </w:r>
    </w:p>
    <w:p>
      <w:pPr>
        <w:pStyle w:val="Heading3"/>
      </w:pPr>
      <w:r>
        <w:rPr>
          <w:lang w:val="pt_PT" w:bidi="pt_PT"/>
        </w:rPr>
        <w:t>Propósito</w:t>
      </w:r>
    </w:p>
    <w:p>
      <w:pPr/>
      <w:r>
        <w:rPr>
          <w:lang w:val="pt_PT" w:bidi="pt_PT"/>
        </w:rPr>
      </w:r>
      <w:r>
        <w:rPr>
          <w:lang w:val="pt_PT" w:bidi="pt_PT"/>
        </w:rPr>
        <w:t>Promover a renovação espiritual e anunciar um grande futuro para o povo de Deus</w:t>
      </w:r>
    </w:p>
    <w:p>
      <w:pPr>
        <w:pStyle w:val="Heading3"/>
      </w:pPr>
      <w:r>
        <w:rPr>
          <w:lang w:val="pt_PT" w:bidi="pt_PT"/>
        </w:rPr>
        <w:t>Autor</w:t>
      </w:r>
    </w:p>
    <w:p>
      <w:pPr/>
      <w:r>
        <w:rPr>
          <w:lang w:val="pt_PT" w:bidi="pt_PT"/>
        </w:rPr>
      </w:r>
      <w:r>
        <w:rPr>
          <w:lang w:val="pt_PT" w:bidi="pt_PT"/>
        </w:rPr>
        <w:t>Zacarias</w:t>
      </w:r>
    </w:p>
    <w:p>
      <w:pPr>
        <w:pStyle w:val="Heading3"/>
      </w:pPr>
      <w:r>
        <w:rPr>
          <w:lang w:val="pt_PT" w:bidi="pt_PT"/>
        </w:rPr>
        <w:t>Data</w:t>
      </w:r>
    </w:p>
    <w:p>
      <w:pPr/>
      <w:r>
        <w:rPr>
          <w:lang w:val="pt_PT" w:bidi="pt_PT"/>
        </w:rPr>
      </w:r>
      <w:r>
        <w:rPr>
          <w:lang w:val="pt_PT" w:bidi="pt_PT"/>
        </w:rPr>
        <w:t>Provavelmente entre 520 e 470 a.C.</w:t>
      </w:r>
    </w:p>
    <w:p>
      <w:pPr>
        <w:pStyle w:val="Heading3"/>
      </w:pPr>
      <w:r>
        <w:rPr>
          <w:lang w:val="pt_PT" w:bidi="pt_PT"/>
        </w:rPr>
        <w:t>Cenário</w:t>
      </w:r>
    </w:p>
    <w:p>
      <w:pPr/>
      <w:r>
        <w:rPr>
          <w:lang w:val="pt_PT" w:bidi="pt_PT"/>
        </w:rPr>
      </w:r>
      <w:r>
        <w:rPr>
          <w:lang w:val="pt_PT" w:bidi="pt_PT"/>
        </w:rPr>
        <w:t>Jerusalém, algumas décadas após um remanescente de judeus haver voltado do exílio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