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إنجيل مرقس</w:t>
      </w:r>
    </w:p>
    <w:p>
      <w:pPr>
        <w:pStyle w:val="Heading3"/>
        <w:bidi/>
      </w:pPr>
      <w:r>
        <w:rPr>
          <w:lang w:val="ar_AE" w:bidi="ar_AE"/>
        </w:rPr>
        <w:t>الهدف</w:t>
      </w:r>
    </w:p>
    <w:p>
      <w:pPr>
        <w:bidi/>
      </w:pPr>
      <w:r>
        <w:rPr>
          <w:lang w:val="ar_AE" w:bidi="ar_AE"/>
        </w:rPr>
      </w:r>
      <w:r>
        <w:rPr>
          <w:lang w:val="ar_AE" w:bidi="ar_AE"/>
        </w:rPr>
        <w:t>نقل الأخبار السارة عن الرب يسوع، الذي هو المسيح وابن الله</w:t>
      </w:r>
    </w:p>
    <w:p>
      <w:pPr>
        <w:pStyle w:val="Heading3"/>
        <w:bidi/>
      </w:pPr>
      <w:r>
        <w:rPr>
          <w:lang w:val="ar_AE" w:bidi="ar_AE"/>
        </w:rPr>
        <w:t>الكاتب</w:t>
      </w:r>
    </w:p>
    <w:p>
      <w:pPr>
        <w:bidi/>
      </w:pPr>
      <w:r>
        <w:rPr>
          <w:lang w:val="ar_AE" w:bidi="ar_AE"/>
        </w:rPr>
      </w:r>
      <w:r>
        <w:rPr>
          <w:lang w:val="ar_AE" w:bidi="ar_AE"/>
        </w:rPr>
        <w:t>يوحنا مرقس، الذي، بحسب التقليد القديم، كَتَبَ مذكرات بطرس الرسول</w:t>
      </w:r>
    </w:p>
    <w:p>
      <w:pPr>
        <w:pStyle w:val="Heading3"/>
        <w:bidi/>
      </w:pPr>
      <w:r>
        <w:rPr>
          <w:lang w:val="ar_AE" w:bidi="ar_AE"/>
        </w:rPr>
        <w:t>الزمن</w:t>
      </w:r>
    </w:p>
    <w:p>
      <w:pPr>
        <w:bidi/>
      </w:pPr>
      <w:r>
        <w:rPr>
          <w:lang w:val="ar_AE" w:bidi="ar_AE"/>
        </w:rPr>
      </w:r>
      <w:r>
        <w:rPr>
          <w:lang w:val="ar_AE" w:bidi="ar_AE"/>
        </w:rPr>
        <w:t>كُتبَ على الأرجح في وقت ما خلال أواخر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 في وقت كان فيه المسيحيون في العالم الروماني يواجهون الاضطهاد، ما استلزم البدء في تدوين تقاليد الإنجيل، وكان خراب أورشليم وشيكًا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