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أخبار الأيام الثاني</w:t>
      </w:r>
      <w:r>
        <w:rPr>
          <w:rtl/>
          <w:cs/>
          <w:lang w:val="ar_AE" w:bidi="ar_AE"/>
        </w:rPr>
      </w:r>
    </w:p>
    <w:p>
      <w:pPr>
        <w:bidi/>
      </w:pPr>
      <w:r>
        <w:rPr>
          <w:rtl/>
          <w:cs/>
          <w:lang w:val="ar_AE" w:bidi="ar_AE"/>
        </w:rPr>
      </w:r>
      <w:r>
        <w:rPr>
          <w:rtl/>
          <w:cs/>
          <w:lang w:val="ar_AE" w:bidi="ar_AE"/>
        </w:rPr>
        <w:t>سفر أخبار الأيام الثاني</w:t>
      </w:r>
    </w:p>
    <w:p>
      <w:pPr>
        <w:pStyle w:val="Heading3"/>
        <w:bidi/>
      </w:pPr>
      <w:r>
        <w:rPr>
          <w:rtl/>
          <w:cs/>
          <w:lang w:val="ar_AE" w:bidi="ar_AE"/>
        </w:rPr>
        <w:t>الهدف</w:t>
      </w:r>
    </w:p>
    <w:p>
      <w:pPr>
        <w:bidi/>
      </w:pPr>
      <w:r>
        <w:rPr>
          <w:rtl/>
          <w:cs/>
          <w:lang w:val="ar_AE" w:bidi="ar_AE"/>
        </w:rPr>
      </w:r>
      <w:r>
        <w:rPr>
          <w:rtl/>
          <w:cs/>
          <w:lang w:val="ar_AE" w:bidi="ar_AE"/>
        </w:rPr>
        <w:t>منح القرَّاء الرجاء في مملكة إسرائيل المستردَّة التي تتميز بالعبادة التقية</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مكتوب على الأرجح نحو عام 400 قبل الميلاديسجِّل الأحداث التي وقعت نحو 971–538 قبل الميلاد</w:t>
      </w:r>
    </w:p>
    <w:p>
      <w:pPr>
        <w:pStyle w:val="Heading3"/>
        <w:bidi/>
      </w:pPr>
      <w:r>
        <w:rPr>
          <w:rtl/>
          <w:cs/>
          <w:lang w:val="ar_AE" w:bidi="ar_AE"/>
        </w:rPr>
        <w:t>السياق</w:t>
      </w:r>
    </w:p>
    <w:p>
      <w:pPr>
        <w:bidi/>
      </w:pPr>
      <w:r>
        <w:rPr>
          <w:rtl/>
          <w:cs/>
          <w:lang w:val="ar_AE" w:bidi="ar_AE"/>
        </w:rPr>
      </w:r>
      <w:r>
        <w:rPr>
          <w:rtl/>
          <w:cs/>
          <w:lang w:val="ar_AE" w:bidi="ar_AE"/>
        </w:rPr>
        <w:t>ما بعد سبي يهوذا أثناء الحكم الفارسي؛ تبدأ القصة مع حكم سليمان وتنتهي بإعلان كورش السماح للشعب بالعودة إلى يهوذا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