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OBA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عوبديا</w:t>
      </w:r>
      <w:r>
        <w:rPr>
          <w:rtl/>
          <w:cs/>
          <w:lang w:val="ar_AE" w:bidi="ar_AE"/>
        </w:rPr>
      </w:r>
    </w:p>
    <w:p>
      <w:pPr>
        <w:bidi/>
      </w:pPr>
      <w:r>
        <w:rPr>
          <w:rtl/>
          <w:cs/>
          <w:lang w:val="ar_AE" w:bidi="ar_AE"/>
        </w:rPr>
      </w:r>
      <w:r>
        <w:rPr>
          <w:rtl/>
          <w:cs/>
          <w:lang w:val="ar_AE" w:bidi="ar_AE"/>
        </w:rPr>
        <w:t>سِفر عوبديا</w:t>
      </w:r>
    </w:p>
    <w:p>
      <w:pPr>
        <w:pStyle w:val="Heading3"/>
        <w:bidi/>
      </w:pPr>
      <w:r>
        <w:rPr>
          <w:rtl/>
          <w:cs/>
          <w:lang w:val="ar_AE" w:bidi="ar_AE"/>
        </w:rPr>
        <w:t>الهدف</w:t>
      </w:r>
    </w:p>
    <w:p>
      <w:pPr>
        <w:bidi/>
      </w:pPr>
      <w:r>
        <w:rPr>
          <w:rtl/>
          <w:cs/>
          <w:lang w:val="ar_AE" w:bidi="ar_AE"/>
        </w:rPr>
      </w:r>
      <w:r>
        <w:rPr>
          <w:rtl/>
          <w:cs/>
          <w:lang w:val="ar_AE" w:bidi="ar_AE"/>
        </w:rPr>
        <w:t>إعلان دينونة الله على أدوم الذي ابتهج بتدمير يهوذا وشاركَ فيه</w:t>
      </w:r>
    </w:p>
    <w:p>
      <w:pPr>
        <w:pStyle w:val="Heading3"/>
        <w:bidi/>
      </w:pPr>
      <w:r>
        <w:rPr>
          <w:rtl/>
          <w:cs/>
          <w:lang w:val="ar_AE" w:bidi="ar_AE"/>
        </w:rPr>
        <w:t>الكاتب</w:t>
      </w:r>
    </w:p>
    <w:p>
      <w:pPr>
        <w:bidi/>
      </w:pPr>
      <w:r>
        <w:rPr>
          <w:rtl/>
          <w:cs/>
          <w:lang w:val="ar_AE" w:bidi="ar_AE"/>
        </w:rPr>
      </w:r>
      <w:r>
        <w:rPr>
          <w:rtl/>
          <w:cs/>
          <w:lang w:val="ar_AE" w:bidi="ar_AE"/>
        </w:rPr>
        <w:t>سفر عوبديا</w:t>
      </w:r>
    </w:p>
    <w:p>
      <w:pPr>
        <w:pStyle w:val="Heading3"/>
        <w:bidi/>
      </w:pPr>
      <w:r>
        <w:rPr>
          <w:rtl/>
          <w:cs/>
          <w:lang w:val="ar_AE" w:bidi="ar_AE"/>
        </w:rPr>
        <w:t>الزمن</w:t>
      </w:r>
    </w:p>
    <w:p>
      <w:pPr>
        <w:bidi/>
      </w:pPr>
      <w:r>
        <w:rPr>
          <w:rtl/>
          <w:cs/>
          <w:lang w:val="ar_AE" w:bidi="ar_AE"/>
        </w:rPr>
      </w:r>
      <w:r>
        <w:rPr>
          <w:rtl/>
          <w:cs/>
          <w:lang w:val="ar_AE" w:bidi="ar_AE"/>
        </w:rPr>
        <w:t>نحو 586 قبل الميلاد</w:t>
      </w:r>
    </w:p>
    <w:p>
      <w:pPr>
        <w:pStyle w:val="Heading3"/>
        <w:bidi/>
      </w:pPr>
      <w:r>
        <w:rPr>
          <w:rtl/>
          <w:cs/>
          <w:lang w:val="ar_AE" w:bidi="ar_AE"/>
        </w:rPr>
        <w:t>السياق</w:t>
      </w:r>
    </w:p>
    <w:p>
      <w:pPr>
        <w:bidi/>
      </w:pPr>
      <w:r>
        <w:rPr>
          <w:rtl/>
          <w:cs/>
          <w:lang w:val="ar_AE" w:bidi="ar_AE"/>
        </w:rPr>
      </w:r>
      <w:r>
        <w:rPr>
          <w:rtl/>
          <w:cs/>
          <w:lang w:val="ar_AE" w:bidi="ar_AE"/>
        </w:rPr>
        <w:t>ربما بعد وقت قصير للغاية من خراب أورشليم على يد البابليين</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