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(Book Intro Summaries)</w:t>
      </w:r>
      <w:r>
        <w:rPr>
          <w:lang w:val="hi_IN" w:bidi="hi_IN"/>
        </w:rPr>
      </w:r>
    </w:p>
    <w:p>
      <w:pPr/>
      <w:r>
        <w:rPr>
          <w:lang w:val="hi_IN" w:bidi="hi_IN"/>
        </w:rPr>
      </w:r>
      <w:r>
        <w:rPr>
          <w:b/>
          <w:lang w:val="hi_IN" w:bidi="hi_IN"/>
        </w:rPr>
        <w:t>Aquifer Open Study Notes (Book Intro Summaries)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SNG</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श्रेष्ठगीत</w:t>
      </w:r>
      <w:r>
        <w:rPr>
          <w:lang w:val="hi_IN" w:bidi="hi_IN"/>
        </w:rPr>
      </w:r>
    </w:p>
    <w:p>
      <w:pPr/>
      <w:r>
        <w:rPr>
          <w:lang w:val="hi_IN" w:bidi="hi_IN"/>
        </w:rPr>
      </w:r>
      <w:r>
        <w:rPr>
          <w:lang w:val="hi_IN" w:bidi="hi_IN"/>
        </w:rPr>
        <w:t>श्रेष्ठगीत की पुस्तक</w:t>
      </w:r>
    </w:p>
    <w:p>
      <w:pPr>
        <w:pStyle w:val="Heading3"/>
      </w:pPr>
      <w:r>
        <w:rPr>
          <w:lang w:val="hi_IN" w:bidi="hi_IN"/>
        </w:rPr>
        <w:t>उद्देश्य</w:t>
      </w:r>
    </w:p>
    <w:p>
      <w:pPr/>
      <w:r>
        <w:rPr>
          <w:lang w:val="hi_IN" w:bidi="hi_IN"/>
        </w:rPr>
      </w:r>
      <w:r>
        <w:rPr>
          <w:lang w:val="hi_IN" w:bidi="hi_IN"/>
        </w:rPr>
        <w:t>परमेश्वर द्वारा दिए गए प्रेम और यौन संबंधों के उपहारों का आनंद लेने के लिए</w:t>
      </w:r>
    </w:p>
    <w:p>
      <w:pPr>
        <w:pStyle w:val="Heading3"/>
      </w:pPr>
      <w:r>
        <w:rPr>
          <w:lang w:val="hi_IN" w:bidi="hi_IN"/>
        </w:rPr>
        <w:t>लेखक</w:t>
      </w:r>
    </w:p>
    <w:p>
      <w:pPr/>
      <w:r>
        <w:rPr>
          <w:lang w:val="hi_IN" w:bidi="hi_IN"/>
        </w:rPr>
      </w:r>
      <w:r>
        <w:rPr>
          <w:lang w:val="hi_IN" w:bidi="hi_IN"/>
        </w:rPr>
        <w:t>सुलैमान; साथ ही अन्य संभावित योगदानकर्ता</w:t>
      </w:r>
    </w:p>
    <w:p>
      <w:pPr>
        <w:pStyle w:val="Heading3"/>
      </w:pPr>
      <w:r>
        <w:rPr>
          <w:lang w:val="hi_IN" w:bidi="hi_IN"/>
        </w:rPr>
        <w:t>तिथि</w:t>
      </w:r>
    </w:p>
    <w:p>
      <w:pPr/>
      <w:r>
        <w:rPr>
          <w:lang w:val="hi_IN" w:bidi="hi_IN"/>
        </w:rPr>
      </w:r>
      <w:r>
        <w:rPr>
          <w:lang w:val="hi_IN" w:bidi="hi_IN"/>
        </w:rPr>
        <w:t>अज्ञात, किन्तु 971 ई. पू. के पश्चात्</w:t>
      </w:r>
    </w:p>
    <w:p>
      <w:pPr>
        <w:pStyle w:val="Heading3"/>
      </w:pPr>
      <w:r>
        <w:rPr>
          <w:lang w:val="hi_IN" w:bidi="hi_IN"/>
        </w:rPr>
        <w:t>घटनास्थल</w:t>
      </w:r>
    </w:p>
    <w:p>
      <w:pPr/>
      <w:r>
        <w:rPr>
          <w:lang w:val="hi_IN" w:bidi="hi_IN"/>
        </w:rPr>
      </w:r>
      <w:r>
        <w:rPr>
          <w:lang w:val="hi_IN" w:bidi="hi_IN"/>
        </w:rPr>
        <w:t>यह पुस्तक सुलैमान के शासन काल से संबंधित है, किन्तु इसका अस्पष्ट कथानक इसके किसी भी घटनकाल की सही पहचान ना हो पाने का कारण है</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