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LAM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विलापगीत</w:t>
      </w:r>
      <w:r>
        <w:rPr>
          <w:lang w:val="hi_IN" w:bidi="hi_IN"/>
        </w:rPr>
      </w:r>
    </w:p>
    <w:p>
      <w:pPr/>
      <w:r>
        <w:rPr>
          <w:lang w:val="hi_IN" w:bidi="hi_IN"/>
        </w:rPr>
      </w:r>
      <w:r>
        <w:rPr>
          <w:lang w:val="hi_IN" w:bidi="hi_IN"/>
        </w:rPr>
        <w:t>विलापगीत की पुस्तक</w:t>
      </w:r>
    </w:p>
    <w:p>
      <w:pPr>
        <w:pStyle w:val="Heading3"/>
      </w:pPr>
      <w:r>
        <w:rPr>
          <w:lang w:val="hi_IN" w:bidi="hi_IN"/>
        </w:rPr>
        <w:t>उद्देश्य</w:t>
      </w:r>
    </w:p>
    <w:p>
      <w:pPr/>
      <w:r>
        <w:rPr>
          <w:lang w:val="hi_IN" w:bidi="hi_IN"/>
        </w:rPr>
      </w:r>
      <w:r>
        <w:rPr>
          <w:lang w:val="hi_IN" w:bidi="hi_IN"/>
        </w:rPr>
        <w:t>यरूशलेम के विनाश पर गहरा शोक व्यक्त करना और परमेश्वर के लोगों को आशा की एक किरण प्रदान करना</w:t>
      </w:r>
    </w:p>
    <w:p>
      <w:pPr>
        <w:pStyle w:val="Heading3"/>
      </w:pPr>
      <w:r>
        <w:rPr>
          <w:lang w:val="hi_IN" w:bidi="hi_IN"/>
        </w:rPr>
        <w:t>लेखक</w:t>
      </w:r>
    </w:p>
    <w:p>
      <w:pPr/>
      <w:r>
        <w:rPr>
          <w:lang w:val="hi_IN" w:bidi="hi_IN"/>
        </w:rPr>
      </w:r>
      <w:r>
        <w:rPr>
          <w:lang w:val="hi_IN" w:bidi="hi_IN"/>
        </w:rPr>
        <w:t>संभवतः यिर्मयाह</w:t>
      </w:r>
    </w:p>
    <w:p>
      <w:pPr>
        <w:pStyle w:val="Heading3"/>
      </w:pPr>
      <w:r>
        <w:rPr>
          <w:lang w:val="hi_IN" w:bidi="hi_IN"/>
        </w:rPr>
        <w:t>तिथि</w:t>
      </w:r>
    </w:p>
    <w:p>
      <w:pPr/>
      <w:r>
        <w:rPr>
          <w:lang w:val="hi_IN" w:bidi="hi_IN"/>
        </w:rPr>
      </w:r>
      <w:r>
        <w:rPr>
          <w:lang w:val="hi_IN" w:bidi="hi_IN"/>
        </w:rPr>
        <w:t>लगभग 586 ई. पू.</w:t>
      </w:r>
    </w:p>
    <w:p>
      <w:pPr>
        <w:pStyle w:val="Heading3"/>
      </w:pPr>
      <w:r>
        <w:rPr>
          <w:lang w:val="hi_IN" w:bidi="hi_IN"/>
        </w:rPr>
        <w:t>घटनास्थल</w:t>
      </w:r>
    </w:p>
    <w:p>
      <w:pPr/>
      <w:r>
        <w:rPr>
          <w:lang w:val="hi_IN" w:bidi="hi_IN"/>
        </w:rPr>
      </w:r>
      <w:r>
        <w:rPr>
          <w:lang w:val="hi_IN" w:bidi="hi_IN"/>
        </w:rPr>
        <w:t>बाबेलीयों के आक्रमण के दुष्परिणाम, यरूशलेम का सर्वनाश, और यहूदा के लोगों का निर्वासन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