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MRK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मरकुस</w:t>
      </w:r>
      <w:r>
        <w:rPr>
          <w:lang w:val="hi_IN" w:bidi="hi_IN"/>
        </w:rPr>
      </w:r>
    </w:p>
    <w:p>
      <w:pPr/>
      <w:r>
        <w:rPr>
          <w:lang w:val="hi_IN" w:bidi="hi_IN"/>
        </w:rPr>
      </w:r>
      <w:r>
        <w:rPr>
          <w:lang w:val="hi_IN" w:bidi="hi_IN"/>
        </w:rPr>
        <w:t>मरकुस रचित सुसमाचार</w:t>
      </w:r>
    </w:p>
    <w:p>
      <w:pPr>
        <w:pStyle w:val="Heading3"/>
      </w:pPr>
      <w:r>
        <w:rPr>
          <w:lang w:val="hi_IN" w:bidi="hi_IN"/>
        </w:rPr>
        <w:t>उद्देश्य</w:t>
      </w:r>
    </w:p>
    <w:p>
      <w:pPr/>
      <w:r>
        <w:rPr>
          <w:lang w:val="hi_IN" w:bidi="hi_IN"/>
        </w:rPr>
      </w:r>
      <w:r>
        <w:rPr>
          <w:lang w:val="hi_IN" w:bidi="hi_IN"/>
        </w:rPr>
        <w:t>यीशु, जो मसीह और परमेश्वर का पुत्र है, उसके सुसमाचार का प्रसार करना</w:t>
      </w:r>
    </w:p>
    <w:p>
      <w:pPr>
        <w:pStyle w:val="Heading3"/>
      </w:pPr>
      <w:r>
        <w:rPr>
          <w:lang w:val="hi_IN" w:bidi="hi_IN"/>
        </w:rPr>
        <w:t>लेखक</w:t>
      </w:r>
    </w:p>
    <w:p>
      <w:pPr/>
      <w:r>
        <w:rPr>
          <w:lang w:val="hi_IN" w:bidi="hi_IN"/>
        </w:rPr>
      </w:r>
      <w:r>
        <w:rPr>
          <w:lang w:val="hi_IN" w:bidi="hi_IN"/>
        </w:rPr>
        <w:t>यूहन्ना मरकुस, जिसने आरंभिक समय की परंपरा के अनुसार प्रेरित पतरस की स्मृतियों को लिखा</w:t>
      </w:r>
    </w:p>
    <w:p>
      <w:pPr>
        <w:pStyle w:val="Heading3"/>
      </w:pPr>
      <w:r>
        <w:rPr>
          <w:lang w:val="hi_IN" w:bidi="hi_IN"/>
        </w:rPr>
        <w:t>तिथि</w:t>
      </w:r>
    </w:p>
    <w:p>
      <w:pPr/>
      <w:r>
        <w:rPr>
          <w:lang w:val="hi_IN" w:bidi="hi_IN"/>
        </w:rPr>
      </w:r>
      <w:r>
        <w:rPr>
          <w:lang w:val="hi_IN" w:bidi="hi_IN"/>
        </w:rPr>
        <w:t>संभवतः 60 के दशक ई. सन्. के अंत के दौरान किसी समय में लिखित</w:t>
      </w:r>
    </w:p>
    <w:p>
      <w:pPr>
        <w:pStyle w:val="Heading3"/>
      </w:pPr>
      <w:r>
        <w:rPr>
          <w:lang w:val="hi_IN" w:bidi="hi_IN"/>
        </w:rPr>
        <w:t>घटनास्थल</w:t>
      </w:r>
    </w:p>
    <w:p>
      <w:pPr/>
      <w:r>
        <w:rPr>
          <w:lang w:val="hi_IN" w:bidi="hi_IN"/>
        </w:rPr>
      </w:r>
      <w:r>
        <w:rPr>
          <w:lang w:val="hi_IN" w:bidi="hi_IN"/>
        </w:rPr>
        <w:t>रोमी जगत में सताव का सामना कर रहे मसीहियों के समय काल में लिखित—जिसके कारण सुसमाचार प्रथाओं को लिखित रूप देने को आरंभ करना अनिवार्य हो गया था—और यरूशलेम का नाश भी अवश्यंभावी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