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Obaja</w:t>
      </w:r>
      <w:r>
        <w:rPr>
          <w:lang w:val="id_ID" w:bidi="id_ID"/>
        </w:rPr>
      </w:r>
    </w:p>
    <w:p>
      <w:pPr/>
      <w:r>
        <w:rPr>
          <w:lang w:val="id_ID" w:bidi="id_ID"/>
        </w:rPr>
      </w:r>
      <w:r>
        <w:rPr>
          <w:lang w:val="id_ID" w:bidi="id_ID"/>
        </w:rPr>
        <w:t>Kitab Obaja</w:t>
      </w:r>
    </w:p>
    <w:p>
      <w:pPr>
        <w:pStyle w:val="Heading3"/>
      </w:pPr>
      <w:r>
        <w:rPr>
          <w:lang w:val="id_ID" w:bidi="id_ID"/>
        </w:rPr>
        <w:t>Tujuan</w:t>
      </w:r>
    </w:p>
    <w:p>
      <w:pPr/>
      <w:r>
        <w:rPr>
          <w:lang w:val="id_ID" w:bidi="id_ID"/>
        </w:rPr>
      </w:r>
      <w:r>
        <w:rPr>
          <w:lang w:val="id_ID" w:bidi="id_ID"/>
        </w:rPr>
        <w:t>Mengumumkan penghukuman Allah atas Edom, yang bersukacita dan terlibat dalam kehancuran Yehuda</w:t>
      </w:r>
    </w:p>
    <w:p>
      <w:pPr>
        <w:pStyle w:val="Heading3"/>
      </w:pPr>
      <w:r>
        <w:rPr>
          <w:lang w:val="id_ID" w:bidi="id_ID"/>
        </w:rPr>
        <w:t>Penulis</w:t>
      </w:r>
    </w:p>
    <w:p>
      <w:pPr/>
      <w:r>
        <w:rPr>
          <w:lang w:val="id_ID" w:bidi="id_ID"/>
        </w:rPr>
      </w:r>
      <w:r>
        <w:rPr>
          <w:lang w:val="id_ID" w:bidi="id_ID"/>
        </w:rPr>
        <w:t>Obaja</w:t>
      </w:r>
    </w:p>
    <w:p>
      <w:pPr>
        <w:pStyle w:val="Heading3"/>
      </w:pPr>
      <w:r>
        <w:rPr>
          <w:lang w:val="id_ID" w:bidi="id_ID"/>
        </w:rPr>
        <w:t>Tahun penulisan</w:t>
      </w:r>
    </w:p>
    <w:p>
      <w:pPr/>
      <w:r>
        <w:rPr>
          <w:lang w:val="id_ID" w:bidi="id_ID"/>
        </w:rPr>
      </w:r>
      <w:r>
        <w:rPr>
          <w:lang w:val="id_ID" w:bidi="id_ID"/>
        </w:rPr>
        <w:t>Sekitar tahun 586 SM</w:t>
      </w:r>
    </w:p>
    <w:p>
      <w:pPr>
        <w:pStyle w:val="Heading3"/>
      </w:pPr>
      <w:r>
        <w:rPr>
          <w:lang w:val="id_ID" w:bidi="id_ID"/>
        </w:rPr>
        <w:t>Latar Belakang</w:t>
      </w:r>
    </w:p>
    <w:p>
      <w:pPr/>
      <w:r>
        <w:rPr>
          <w:lang w:val="id_ID" w:bidi="id_ID"/>
        </w:rPr>
      </w:r>
      <w:r>
        <w:rPr>
          <w:lang w:val="id_ID" w:bidi="id_ID"/>
        </w:rPr>
        <w:t>Mungkin segera setelah kehancuran Yerusalem oleh Kerajaan Babel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