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2TH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Thessalonians</w:t>
      </w:r>
      <w:r>
        <w:rPr>
          <w:lang w:val="pt_PT" w:bidi="pt_PT"/>
        </w:rPr>
      </w:r>
    </w:p>
    <w:p>
      <w:pPr/>
      <w:r>
        <w:rPr>
          <w:lang w:val="pt_PT" w:bidi="pt_PT"/>
        </w:rPr>
      </w:r>
      <w:r>
        <w:rPr>
          <w:lang w:val="pt_PT" w:bidi="pt_PT"/>
        </w:rPr>
        <w:t>A segunda carta de Paulo aos tessalonicenses</w:t>
      </w:r>
    </w:p>
    <w:p>
      <w:pPr>
        <w:pStyle w:val="Heading3"/>
      </w:pPr>
      <w:r>
        <w:rPr>
          <w:lang w:val="pt_PT" w:bidi="pt_PT"/>
        </w:rPr>
        <w:t>Propósito</w:t>
      </w:r>
    </w:p>
    <w:p>
      <w:pPr/>
      <w:r>
        <w:rPr>
          <w:lang w:val="pt_PT" w:bidi="pt_PT"/>
        </w:rPr>
      </w:r>
      <w:r>
        <w:rPr>
          <w:lang w:val="pt_PT" w:bidi="pt_PT"/>
        </w:rPr>
        <w:t>Infundir esperança no meio da perseguição e abordar o falso ensino e ociosidade na comunidade</w:t>
      </w:r>
    </w:p>
    <w:p>
      <w:pPr>
        <w:pStyle w:val="Heading3"/>
      </w:pPr>
      <w:r>
        <w:rPr>
          <w:lang w:val="pt_PT" w:bidi="pt_PT"/>
        </w:rPr>
        <w:t>Autor</w:t>
      </w:r>
    </w:p>
    <w:p>
      <w:pPr/>
      <w:r>
        <w:rPr>
          <w:lang w:val="pt_PT" w:bidi="pt_PT"/>
        </w:rPr>
      </w:r>
      <w:r>
        <w:rPr>
          <w:lang w:val="pt_PT" w:bidi="pt_PT"/>
        </w:rPr>
        <w:t>Paulo, com Silas e Timóteo</w:t>
      </w:r>
    </w:p>
    <w:p>
      <w:pPr>
        <w:pStyle w:val="Heading3"/>
      </w:pPr>
      <w:r>
        <w:rPr>
          <w:lang w:val="pt_PT" w:bidi="pt_PT"/>
        </w:rPr>
        <w:t>Data</w:t>
      </w:r>
    </w:p>
    <w:p>
      <w:pPr/>
      <w:r>
        <w:rPr>
          <w:lang w:val="pt_PT" w:bidi="pt_PT"/>
        </w:rPr>
      </w:r>
      <w:r>
        <w:rPr>
          <w:lang w:val="pt_PT" w:bidi="pt_PT"/>
        </w:rPr>
        <w:t>Por volta de 51 d.C.</w:t>
      </w:r>
    </w:p>
    <w:p>
      <w:pPr>
        <w:pStyle w:val="Heading3"/>
      </w:pPr>
      <w:r>
        <w:rPr>
          <w:lang w:val="pt_PT" w:bidi="pt_PT"/>
        </w:rPr>
        <w:t>Cenário</w:t>
      </w:r>
    </w:p>
    <w:p>
      <w:pPr/>
      <w:r>
        <w:rPr>
          <w:lang w:val="pt_PT" w:bidi="pt_PT"/>
        </w:rPr>
      </w:r>
      <w:r>
        <w:rPr>
          <w:lang w:val="pt_PT" w:bidi="pt_PT"/>
        </w:rPr>
        <w:t>Escrito logo após 1 Tessalonicenses, depois que a perseguição havia aumentado em Tessalônica e o falso ensino havia emergido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