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LAM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Плач</w:t>
      </w:r>
      <w:r>
        <w:rPr>
          <w:lang w:val="ru_RU" w:bidi="ru_RU"/>
        </w:rPr>
      </w:r>
    </w:p>
    <w:p>
      <w:pPr/>
      <w:r>
        <w:rPr>
          <w:lang w:val="ru_RU" w:bidi="ru_RU"/>
        </w:rPr>
      </w:r>
      <w:r>
        <w:rPr>
          <w:lang w:val="ru_RU" w:bidi="ru_RU"/>
        </w:rPr>
        <w:t>Книга Плач Иеремии</w:t>
      </w:r>
    </w:p>
    <w:p>
      <w:pPr>
        <w:pStyle w:val="Heading3"/>
      </w:pPr>
      <w:r>
        <w:rPr>
          <w:lang w:val="ru_RU" w:bidi="ru_RU"/>
        </w:rPr>
        <w:t>Цель</w:t>
      </w:r>
    </w:p>
    <w:p>
      <w:pPr/>
      <w:r>
        <w:rPr>
          <w:lang w:val="ru_RU" w:bidi="ru_RU"/>
        </w:rPr>
      </w:r>
      <w:r>
        <w:rPr>
          <w:lang w:val="ru_RU" w:bidi="ru_RU"/>
        </w:rPr>
        <w:t>Выразить глубокую скорбь по поводу разрушения Иерусалима и дать проблеск надежды Божьему народу.</w:t>
      </w:r>
    </w:p>
    <w:p>
      <w:pPr>
        <w:pStyle w:val="Heading3"/>
      </w:pPr>
      <w:r>
        <w:rPr>
          <w:lang w:val="ru_RU" w:bidi="ru_RU"/>
        </w:rPr>
        <w:t>Автор</w:t>
      </w:r>
    </w:p>
    <w:p>
      <w:pPr/>
      <w:r>
        <w:rPr>
          <w:lang w:val="ru_RU" w:bidi="ru_RU"/>
        </w:rPr>
      </w:r>
      <w:r>
        <w:rPr>
          <w:lang w:val="ru_RU" w:bidi="ru_RU"/>
        </w:rPr>
        <w:t>Вероятно, Иеремия</w:t>
      </w:r>
    </w:p>
    <w:p>
      <w:pPr>
        <w:pStyle w:val="Heading3"/>
      </w:pPr>
      <w:r>
        <w:rPr>
          <w:lang w:val="ru_RU" w:bidi="ru_RU"/>
        </w:rPr>
        <w:t>Дата</w:t>
      </w:r>
    </w:p>
    <w:p>
      <w:pPr/>
      <w:r>
        <w:rPr>
          <w:lang w:val="ru_RU" w:bidi="ru_RU"/>
        </w:rPr>
      </w:r>
      <w:r>
        <w:rPr>
          <w:lang w:val="ru_RU" w:bidi="ru_RU"/>
        </w:rPr>
        <w:t>Приблизительно 586 год до Р.Х.</w:t>
      </w:r>
    </w:p>
    <w:p>
      <w:pPr>
        <w:pStyle w:val="Heading3"/>
      </w:pPr>
      <w:r>
        <w:rPr>
          <w:lang w:val="ru_RU" w:bidi="ru_RU"/>
        </w:rPr>
        <w:t>Контекст</w:t>
      </w:r>
    </w:p>
    <w:p>
      <w:pPr/>
      <w:r>
        <w:rPr>
          <w:lang w:val="ru_RU" w:bidi="ru_RU"/>
        </w:rPr>
      </w:r>
      <w:r>
        <w:rPr>
          <w:lang w:val="ru_RU" w:bidi="ru_RU"/>
        </w:rPr>
        <w:t>Последствия вавилонского нашествия, разрушения Иерусалима и изгнания народа Иуды.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