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GAL</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Галатам</w:t>
      </w:r>
      <w:r>
        <w:rPr>
          <w:lang w:val="ru_RU" w:bidi="ru_RU"/>
        </w:rPr>
      </w:r>
    </w:p>
    <w:p>
      <w:pPr/>
      <w:r>
        <w:rPr>
          <w:lang w:val="ru_RU" w:bidi="ru_RU"/>
        </w:rPr>
      </w:r>
      <w:r>
        <w:rPr>
          <w:lang w:val="ru_RU" w:bidi="ru_RU"/>
        </w:rPr>
        <w:t>Послание Павла к галатам</w:t>
      </w:r>
    </w:p>
    <w:p>
      <w:pPr>
        <w:pStyle w:val="Heading3"/>
      </w:pPr>
      <w:r>
        <w:rPr>
          <w:lang w:val="ru_RU" w:bidi="ru_RU"/>
        </w:rPr>
        <w:t>Цель</w:t>
      </w:r>
    </w:p>
    <w:p>
      <w:pPr/>
      <w:r>
        <w:rPr>
          <w:lang w:val="ru_RU" w:bidi="ru_RU"/>
        </w:rPr>
      </w:r>
      <w:r>
        <w:rPr>
          <w:lang w:val="ru_RU" w:bidi="ru_RU"/>
        </w:rPr>
        <w:t>Убедить христиан из язычников в Галатии (вопреки противодействию со стороны некоторых иудейских христиан), что нет необходимости обрезаться и следовать другим практикам из иудейского закона, чтобы быть частью Божьего народа.</w:t>
      </w:r>
    </w:p>
    <w:p>
      <w:pPr>
        <w:pStyle w:val="Heading3"/>
      </w:pPr>
      <w:r>
        <w:rPr>
          <w:lang w:val="ru_RU" w:bidi="ru_RU"/>
        </w:rPr>
        <w:t>Автор</w:t>
      </w:r>
    </w:p>
    <w:p>
      <w:pPr/>
      <w:r>
        <w:rPr>
          <w:lang w:val="ru_RU" w:bidi="ru_RU"/>
        </w:rPr>
      </w:r>
      <w:r>
        <w:rPr>
          <w:lang w:val="ru_RU" w:bidi="ru_RU"/>
        </w:rPr>
        <w:t>Павел</w:t>
      </w:r>
    </w:p>
    <w:p>
      <w:pPr>
        <w:pStyle w:val="Heading3"/>
      </w:pPr>
      <w:r>
        <w:rPr>
          <w:lang w:val="ru_RU" w:bidi="ru_RU"/>
        </w:rPr>
        <w:t>Дата</w:t>
      </w:r>
    </w:p>
    <w:p>
      <w:pPr/>
      <w:r>
        <w:rPr>
          <w:lang w:val="ru_RU" w:bidi="ru_RU"/>
        </w:rPr>
      </w:r>
      <w:r>
        <w:rPr>
          <w:lang w:val="ru_RU" w:bidi="ru_RU"/>
        </w:rPr>
        <w:t>Вероятно, 48 или 49 год от Р.Х., незадолго до Иерусалимского собора.</w:t>
      </w:r>
    </w:p>
    <w:p>
      <w:pPr>
        <w:pStyle w:val="Heading3"/>
      </w:pPr>
      <w:r>
        <w:rPr>
          <w:lang w:val="ru_RU" w:bidi="ru_RU"/>
        </w:rPr>
        <w:t>Контекст</w:t>
      </w:r>
    </w:p>
    <w:p>
      <w:pPr/>
      <w:r>
        <w:rPr>
          <w:lang w:val="ru_RU" w:bidi="ru_RU"/>
        </w:rPr>
      </w:r>
      <w:r>
        <w:rPr>
          <w:lang w:val="ru_RU" w:bidi="ru_RU"/>
        </w:rPr>
        <w:t>Написано после того, как группа иудейских христиан проникла в галатские церковные общины, уча о необходимости обрезания.</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