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1TI</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 Timoteo</w:t>
      </w:r>
      <w:r>
        <w:rPr>
          <w:lang w:val="es_ES" w:bidi="es_ES"/>
        </w:rPr>
      </w:r>
    </w:p>
    <w:p>
      <w:pPr/>
      <w:r>
        <w:rPr>
          <w:lang w:val="es_ES" w:bidi="es_ES"/>
        </w:rPr>
      </w:r>
      <w:r>
        <w:rPr>
          <w:lang w:val="es_ES" w:bidi="es_ES"/>
        </w:rPr>
        <w:t>La Primera Carta de Pablo a Timoteo</w:t>
      </w:r>
    </w:p>
    <w:p>
      <w:pPr>
        <w:pStyle w:val="Heading3"/>
      </w:pPr>
      <w:r>
        <w:rPr>
          <w:lang w:val="es_ES" w:bidi="es_ES"/>
        </w:rPr>
        <w:t>Propósito</w:t>
      </w:r>
    </w:p>
    <w:p>
      <w:pPr/>
      <w:r>
        <w:rPr>
          <w:lang w:val="es_ES" w:bidi="es_ES"/>
        </w:rPr>
      </w:r>
      <w:r>
        <w:rPr>
          <w:lang w:val="es_ES" w:bidi="es_ES"/>
        </w:rPr>
        <w:t>Proporcionar orientación a Timoteo sobre como abordar las falsas enseñanzas e instruir a la iglesia sobre la conducta adecuada</w:t>
      </w:r>
    </w:p>
    <w:p>
      <w:pPr>
        <w:pStyle w:val="Heading3"/>
      </w:pPr>
      <w:r>
        <w:rPr>
          <w:lang w:val="es_ES" w:bidi="es_ES"/>
        </w:rPr>
        <w:t>Autor</w:t>
      </w:r>
    </w:p>
    <w:p>
      <w:pPr/>
      <w:r>
        <w:rPr>
          <w:lang w:val="es_ES" w:bidi="es_ES"/>
        </w:rPr>
      </w:r>
      <w:r>
        <w:rPr>
          <w:lang w:val="es_ES" w:bidi="es_ES"/>
        </w:rPr>
        <w:t>Pablo</w:t>
      </w:r>
    </w:p>
    <w:p>
      <w:pPr>
        <w:pStyle w:val="Heading3"/>
      </w:pPr>
      <w:r>
        <w:rPr>
          <w:lang w:val="es_ES" w:bidi="es_ES"/>
        </w:rPr>
        <w:t>Fecha</w:t>
      </w:r>
    </w:p>
    <w:p>
      <w:pPr/>
      <w:r>
        <w:rPr>
          <w:lang w:val="es_ES" w:bidi="es_ES"/>
        </w:rPr>
      </w:r>
      <w:r>
        <w:rPr>
          <w:lang w:val="es_ES" w:bidi="es_ES"/>
        </w:rPr>
        <w:t>Probablemente alrededor del año 63 d.C.</w:t>
      </w:r>
    </w:p>
    <w:p>
      <w:pPr>
        <w:pStyle w:val="Heading3"/>
      </w:pPr>
      <w:r>
        <w:rPr>
          <w:lang w:val="es_ES" w:bidi="es_ES"/>
        </w:rPr>
        <w:t>Contexto</w:t>
      </w:r>
    </w:p>
    <w:p>
      <w:pPr/>
      <w:r>
        <w:rPr>
          <w:lang w:val="es_ES" w:bidi="es_ES"/>
        </w:rPr>
      </w:r>
      <w:r>
        <w:rPr>
          <w:lang w:val="es_ES" w:bidi="es_ES"/>
        </w:rPr>
        <w:t>Escrito cerca del final de la vida de Pablo, después de que el apóstol había enviado a Timoteo a Éfeso para detener las falsas enseñanzas en la iglesia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