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1PE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Petro</w:t>
      </w:r>
      <w:r>
        <w:rPr>
          <w:lang w:val="sw_KE" w:bidi="sw_KE"/>
        </w:rPr>
      </w:r>
    </w:p>
    <w:p>
      <w:pPr/>
      <w:r>
        <w:rPr>
          <w:lang w:val="sw_KE" w:bidi="sw_KE"/>
        </w:rPr>
      </w:r>
      <w:r>
        <w:rPr>
          <w:lang w:val="sw_KE" w:bidi="sw_KE"/>
        </w:rPr>
        <w:t>Waraka wa kwanza wa Petro</w:t>
      </w:r>
    </w:p>
    <w:p>
      <w:pPr>
        <w:pStyle w:val="Heading3"/>
      </w:pPr>
      <w:r>
        <w:rPr>
          <w:lang w:val="sw_KE" w:bidi="sw_KE"/>
        </w:rPr>
        <w:t>Kusudi</w:t>
      </w:r>
    </w:p>
    <w:p>
      <w:pPr/>
      <w:r>
        <w:rPr>
          <w:lang w:val="sw_KE" w:bidi="sw_KE"/>
        </w:rPr>
      </w:r>
      <w:r>
        <w:rPr>
          <w:lang w:val="sw_KE" w:bidi="sw_KE"/>
        </w:rPr>
        <w:t>Kuwahimiza waumini wanaoteseka kudumisha maisha matakatifu na hivyo kuwa mashahidi wa Kristo</w:t>
      </w:r>
    </w:p>
    <w:p>
      <w:pPr>
        <w:pStyle w:val="Heading3"/>
      </w:pPr>
      <w:r>
        <w:rPr>
          <w:lang w:val="sw_KE" w:bidi="sw_KE"/>
        </w:rPr>
        <w:t>Mwandishi</w:t>
      </w:r>
    </w:p>
    <w:p>
      <w:pPr/>
      <w:r>
        <w:rPr>
          <w:lang w:val="sw_KE" w:bidi="sw_KE"/>
        </w:rPr>
      </w:r>
      <w:r>
        <w:rPr>
          <w:lang w:val="sw_KE" w:bidi="sw_KE"/>
        </w:rPr>
        <w:t>Petro</w:t>
      </w:r>
    </w:p>
    <w:p>
      <w:pPr>
        <w:pStyle w:val="Heading3"/>
      </w:pPr>
      <w:r>
        <w:rPr>
          <w:lang w:val="sw_KE" w:bidi="sw_KE"/>
        </w:rPr>
        <w:t>Tarehe</w:t>
      </w:r>
    </w:p>
    <w:p>
      <w:pPr/>
      <w:r>
        <w:rPr>
          <w:lang w:val="sw_KE" w:bidi="sw_KE"/>
        </w:rPr>
      </w:r>
      <w:r>
        <w:rPr>
          <w:lang w:val="sw_KE" w:bidi="sw_KE"/>
        </w:rPr>
        <w:t>Mwanzoni mwa miaka ya 60 BK</w:t>
      </w:r>
    </w:p>
    <w:p>
      <w:pPr>
        <w:pStyle w:val="Heading3"/>
      </w:pPr>
      <w:r>
        <w:rPr>
          <w:lang w:val="sw_KE" w:bidi="sw_KE"/>
        </w:rPr>
        <w:t>Muktadha</w:t>
      </w:r>
    </w:p>
    <w:p>
      <w:pPr/>
      <w:r>
        <w:rPr>
          <w:lang w:val="sw_KE" w:bidi="sw_KE"/>
        </w:rPr>
      </w:r>
      <w:r>
        <w:rPr>
          <w:lang w:val="sw_KE" w:bidi="sw_KE"/>
        </w:rPr>
        <w:t>Kiliandikwa karibu na mwisho wa maisha ya Petro kwa ajili ya waumini walioishi kaskazini mwa eneo la Asia Ndogo ambao walikuwa wanakabiliwa na mateso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