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哥林多後書</w:t>
      </w:r>
      <w:r>
        <w:rPr>
          <w:lang w:val="zh_TW" w:bidi="zh_TW"/>
        </w:rPr>
      </w:r>
    </w:p>
    <w:p>
      <w:pPr/>
      <w:r>
        <w:rPr>
          <w:lang w:val="zh_TW" w:bidi="zh_TW"/>
        </w:rPr>
      </w:r>
      <w:r>
        <w:rPr>
          <w:lang w:val="zh_TW" w:bidi="zh_TW"/>
        </w:rPr>
        <w:t>保羅寫給哥林多人的第二封信</w:t>
      </w:r>
    </w:p>
    <w:p>
      <w:pPr>
        <w:pStyle w:val="Heading3"/>
      </w:pPr>
      <w:r>
        <w:rPr>
          <w:lang w:val="zh_TW" w:bidi="zh_TW"/>
        </w:rPr>
        <w:t>寫作目的</w:t>
      </w:r>
    </w:p>
    <w:p>
      <w:pPr/>
      <w:r>
        <w:rPr>
          <w:lang w:val="zh_TW" w:bidi="zh_TW"/>
        </w:rPr>
      </w:r>
      <w:r>
        <w:rPr>
          <w:lang w:val="zh_TW" w:bidi="zh_TW"/>
        </w:rPr>
        <w:t>捍衞保羅的使徒權威，壓制假教師的影響</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公元56年左右</w:t>
      </w:r>
    </w:p>
    <w:p>
      <w:pPr>
        <w:pStyle w:val="Heading3"/>
      </w:pPr>
      <w:r>
        <w:rPr>
          <w:lang w:val="zh_TW" w:bidi="zh_TW"/>
        </w:rPr>
        <w:t>背景</w:t>
      </w:r>
    </w:p>
    <w:p>
      <w:pPr/>
      <w:r>
        <w:rPr>
          <w:lang w:val="zh_TW" w:bidi="zh_TW"/>
        </w:rPr>
      </w:r>
      <w:r>
        <w:rPr>
          <w:lang w:val="zh_TW" w:bidi="zh_TW"/>
        </w:rPr>
        <w:t>保羅在收到提多關於哥林多教會在收到保羅先前的那封信（現已丟失），而後悔改的正面報告後，提筆所寫的書信（見</w:t>
      </w:r>
      <w:r>
        <w:rPr>
          <w:lang w:val="zh_TW" w:bidi="zh_TW"/>
        </w:rPr>
        <w:t>哥林多後書7:5–9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