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w:t>
      </w:r>
      <w:r>
        <w:rPr>
          <w:lang w:val="hi_IN" w:bidi="hi_IN"/>
        </w:rPr>
      </w:r>
    </w:p>
    <w:p>
      <w:pPr/>
      <w:r>
        <w:rPr>
          <w:lang w:val="hi_IN" w:bidi="hi_IN"/>
        </w:rPr>
      </w:r>
      <w:r>
        <w:rPr>
          <w:lang w:val="hi_IN" w:bidi="hi_IN"/>
        </w:rPr>
        <w:t>नहूम की पुस्तक</w:t>
      </w:r>
    </w:p>
    <w:p>
      <w:pPr>
        <w:pStyle w:val="Heading3"/>
      </w:pPr>
      <w:r>
        <w:rPr>
          <w:lang w:val="hi_IN" w:bidi="hi_IN"/>
        </w:rPr>
        <w:t>उद्देश्य</w:t>
      </w:r>
    </w:p>
    <w:p>
      <w:pPr/>
      <w:r>
        <w:rPr>
          <w:lang w:val="hi_IN" w:bidi="hi_IN"/>
        </w:rPr>
      </w:r>
      <w:r>
        <w:rPr>
          <w:lang w:val="hi_IN" w:bidi="hi_IN"/>
        </w:rPr>
        <w:t>अश्शूर की राजधानी नीनवे पर परमेश्वर के आने वाले न्याय की घोषणा करना, और इस प्रकार यहूदा के लोगों को आशा प्रदान करना</w:t>
      </w:r>
    </w:p>
    <w:p>
      <w:pPr>
        <w:pStyle w:val="Heading3"/>
      </w:pPr>
      <w:r>
        <w:rPr>
          <w:lang w:val="hi_IN" w:bidi="hi_IN"/>
        </w:rPr>
        <w:t>लेखक</w:t>
      </w:r>
    </w:p>
    <w:p>
      <w:pPr/>
      <w:r>
        <w:rPr>
          <w:lang w:val="hi_IN" w:bidi="hi_IN"/>
        </w:rPr>
      </w:r>
      <w:r>
        <w:rPr>
          <w:lang w:val="hi_IN" w:bidi="hi_IN"/>
        </w:rPr>
        <w:t>नहूम</w:t>
      </w:r>
    </w:p>
    <w:p>
      <w:pPr>
        <w:pStyle w:val="Heading3"/>
      </w:pPr>
      <w:r>
        <w:rPr>
          <w:lang w:val="hi_IN" w:bidi="hi_IN"/>
        </w:rPr>
        <w:t>तिथि</w:t>
      </w:r>
    </w:p>
    <w:p>
      <w:pPr/>
      <w:r>
        <w:rPr>
          <w:lang w:val="hi_IN" w:bidi="hi_IN"/>
        </w:rPr>
      </w:r>
      <w:r>
        <w:rPr>
          <w:lang w:val="hi_IN" w:bidi="hi_IN"/>
        </w:rPr>
        <w:t>663 और 612 ई. पू. के बीच किसी समय</w:t>
      </w:r>
    </w:p>
    <w:p>
      <w:pPr>
        <w:pStyle w:val="Heading3"/>
      </w:pPr>
      <w:r>
        <w:rPr>
          <w:lang w:val="hi_IN" w:bidi="hi_IN"/>
        </w:rPr>
        <w:t>घटनास्थल</w:t>
      </w:r>
    </w:p>
    <w:p>
      <w:pPr/>
      <w:r>
        <w:rPr>
          <w:lang w:val="hi_IN" w:bidi="hi_IN"/>
        </w:rPr>
      </w:r>
      <w:r>
        <w:rPr>
          <w:lang w:val="hi_IN" w:bidi="hi_IN"/>
        </w:rPr>
        <w:t>अश्शूर के साम्राज्य ने इस्राएल के उत्तरी राज्य पर विजय प्राप्त कर ली थी, और अब इसी भविष्य का का सामना करने का भय यहूदा के दक्षिणी राज्य पर भी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