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1PE</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पतरस</w:t>
      </w:r>
      <w:r>
        <w:rPr>
          <w:lang w:val="hi_IN" w:bidi="hi_IN"/>
        </w:rPr>
      </w:r>
    </w:p>
    <w:p>
      <w:pPr/>
      <w:r>
        <w:rPr>
          <w:lang w:val="hi_IN" w:bidi="hi_IN"/>
        </w:rPr>
      </w:r>
      <w:r>
        <w:rPr>
          <w:lang w:val="hi_IN" w:bidi="hi_IN"/>
        </w:rPr>
        <w:t>पतरस की पहली पत्री</w:t>
      </w:r>
    </w:p>
    <w:p>
      <w:pPr>
        <w:pStyle w:val="Heading3"/>
      </w:pPr>
      <w:r>
        <w:rPr>
          <w:lang w:val="hi_IN" w:bidi="hi_IN"/>
        </w:rPr>
        <w:t>उद्देश्य</w:t>
      </w:r>
    </w:p>
    <w:p>
      <w:pPr/>
      <w:r>
        <w:rPr>
          <w:lang w:val="hi_IN" w:bidi="hi_IN"/>
        </w:rPr>
      </w:r>
      <w:r>
        <w:rPr>
          <w:lang w:val="hi_IN" w:bidi="hi_IN"/>
        </w:rPr>
        <w:t>उन विश्वासियों को प्रोत्साहित करना जो पवित्रता का जीवन बनाए रखने के लिए कष्ट सह रहे थे, जिससे कि मसीह के गवाह ठहरें</w:t>
      </w:r>
    </w:p>
    <w:p>
      <w:pPr>
        <w:pStyle w:val="Heading3"/>
      </w:pPr>
      <w:r>
        <w:rPr>
          <w:lang w:val="hi_IN" w:bidi="hi_IN"/>
        </w:rPr>
        <w:t>लेखक</w:t>
      </w:r>
    </w:p>
    <w:p>
      <w:pPr/>
      <w:r>
        <w:rPr>
          <w:lang w:val="hi_IN" w:bidi="hi_IN"/>
        </w:rPr>
      </w:r>
      <w:r>
        <w:rPr>
          <w:lang w:val="hi_IN" w:bidi="hi_IN"/>
        </w:rPr>
        <w:t>पतरस</w:t>
      </w:r>
    </w:p>
    <w:p>
      <w:pPr>
        <w:pStyle w:val="Heading3"/>
      </w:pPr>
      <w:r>
        <w:rPr>
          <w:lang w:val="hi_IN" w:bidi="hi_IN"/>
        </w:rPr>
        <w:t>तिथि</w:t>
      </w:r>
    </w:p>
    <w:p>
      <w:pPr/>
      <w:r>
        <w:rPr>
          <w:lang w:val="hi_IN" w:bidi="hi_IN"/>
        </w:rPr>
      </w:r>
      <w:r>
        <w:rPr>
          <w:lang w:val="hi_IN" w:bidi="hi_IN"/>
        </w:rPr>
        <w:t>60 के दशक ई. सन्. के आरंभ में</w:t>
      </w:r>
    </w:p>
    <w:p>
      <w:pPr>
        <w:pStyle w:val="Heading3"/>
      </w:pPr>
      <w:r>
        <w:rPr>
          <w:lang w:val="hi_IN" w:bidi="hi_IN"/>
        </w:rPr>
        <w:t>घटनास्थल</w:t>
      </w:r>
    </w:p>
    <w:p>
      <w:pPr/>
      <w:r>
        <w:rPr>
          <w:lang w:val="hi_IN" w:bidi="hi_IN"/>
        </w:rPr>
      </w:r>
      <w:r>
        <w:rPr>
          <w:lang w:val="hi_IN" w:bidi="hi_IN"/>
        </w:rPr>
        <w:t>पतरस के जीवन के अंत की ओर आसिया माइनर के विश्वासियों को लिखी गई जो सताव का अनुभव कर रहे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