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NEH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Nehemia</w:t>
      </w:r>
      <w:r>
        <w:rPr>
          <w:lang w:val="id_ID" w:bidi="id_ID"/>
        </w:rPr>
      </w:r>
    </w:p>
    <w:p>
      <w:pPr/>
      <w:r>
        <w:rPr>
          <w:lang w:val="id_ID" w:bidi="id_ID"/>
        </w:rPr>
      </w:r>
      <w:r>
        <w:rPr>
          <w:lang w:val="id_ID" w:bidi="id_ID"/>
        </w:rPr>
        <w:t>Kitab Nehemia</w:t>
      </w:r>
    </w:p>
    <w:p>
      <w:pPr>
        <w:pStyle w:val="Heading3"/>
      </w:pPr>
      <w:r>
        <w:rPr>
          <w:lang w:val="id_ID" w:bidi="id_ID"/>
        </w:rPr>
        <w:t>Tujuan</w:t>
      </w:r>
    </w:p>
    <w:p>
      <w:pPr/>
      <w:r>
        <w:rPr>
          <w:lang w:val="id_ID" w:bidi="id_ID"/>
        </w:rPr>
      </w:r>
      <w:r>
        <w:rPr>
          <w:lang w:val="id_ID" w:bidi="id_ID"/>
        </w:rPr>
        <w:t>Menceritakan tentang pembangunan kembali tembok Yerusalem dan menyatakan kesetiaan Allah kepada orang-orang yang berketetapan hati kepada-Nya</w:t>
      </w:r>
    </w:p>
    <w:p>
      <w:pPr>
        <w:pStyle w:val="Heading3"/>
      </w:pPr>
      <w:r>
        <w:rPr>
          <w:lang w:val="id_ID" w:bidi="id_ID"/>
        </w:rPr>
        <w:t>Penulis</w:t>
      </w:r>
    </w:p>
    <w:p>
      <w:pPr/>
      <w:r>
        <w:rPr>
          <w:lang w:val="id_ID" w:bidi="id_ID"/>
        </w:rPr>
      </w:r>
      <w:r>
        <w:rPr>
          <w:lang w:val="id_ID" w:bidi="id_ID"/>
        </w:rPr>
        <w:t>Ezra, menurut tradisi</w:t>
      </w:r>
    </w:p>
    <w:p>
      <w:pPr>
        <w:pStyle w:val="Heading3"/>
      </w:pPr>
      <w:r>
        <w:rPr>
          <w:lang w:val="id_ID" w:bidi="id_ID"/>
        </w:rPr>
        <w:t>Tahun Penulisan</w:t>
      </w:r>
    </w:p>
    <w:p>
      <w:pPr/>
      <w:r>
        <w:rPr>
          <w:lang w:val="id_ID" w:bidi="id_ID"/>
        </w:rPr>
      </w:r>
      <w:r>
        <w:rPr>
          <w:lang w:val="id_ID" w:bidi="id_ID"/>
        </w:rPr>
        <w:t>Mencatat peristiwa-peristiwa yang terjadi sekitar tahun 445–430 SM</w:t>
      </w:r>
    </w:p>
    <w:p>
      <w:pPr>
        <w:pStyle w:val="Heading3"/>
      </w:pPr>
      <w:r>
        <w:rPr>
          <w:lang w:val="id_ID" w:bidi="id_ID"/>
        </w:rPr>
        <w:t>Latar Belakang</w:t>
      </w:r>
    </w:p>
    <w:p>
      <w:pPr/>
      <w:r>
        <w:rPr>
          <w:lang w:val="id_ID" w:bidi="id_ID"/>
        </w:rPr>
      </w:r>
      <w:r>
        <w:rPr>
          <w:lang w:val="id_ID" w:bidi="id_ID"/>
        </w:rPr>
        <w:t>Yerusalem, kira-kira lima belas tahun setelah Ezra tiba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