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Amos</w:t>
      </w:r>
      <w:r>
        <w:rPr>
          <w:lang w:val="id_ID" w:bidi="id_ID"/>
        </w:rPr>
      </w:r>
    </w:p>
    <w:p>
      <w:pPr/>
      <w:r>
        <w:rPr>
          <w:lang w:val="id_ID" w:bidi="id_ID"/>
        </w:rPr>
      </w:r>
      <w:r>
        <w:rPr>
          <w:lang w:val="id_ID" w:bidi="id_ID"/>
        </w:rPr>
        <w:t>Kitab Amos</w:t>
      </w:r>
    </w:p>
    <w:p>
      <w:pPr>
        <w:pStyle w:val="Heading3"/>
      </w:pPr>
      <w:r>
        <w:rPr>
          <w:lang w:val="id_ID" w:bidi="id_ID"/>
        </w:rPr>
        <w:t>Tujuan</w:t>
      </w:r>
    </w:p>
    <w:p>
      <w:pPr/>
      <w:r>
        <w:rPr>
          <w:lang w:val="id_ID" w:bidi="id_ID"/>
        </w:rPr>
      </w:r>
      <w:r>
        <w:rPr>
          <w:lang w:val="id_ID" w:bidi="id_ID"/>
        </w:rPr>
        <w:t>Menegur kemurtadan Kerajaan Israel di utara dan penindasan kaum marginal</w:t>
      </w:r>
    </w:p>
    <w:p>
      <w:pPr>
        <w:pStyle w:val="Heading3"/>
      </w:pPr>
      <w:r>
        <w:rPr>
          <w:lang w:val="id_ID" w:bidi="id_ID"/>
        </w:rPr>
        <w:t>Penulis</w:t>
      </w:r>
    </w:p>
    <w:p>
      <w:pPr/>
      <w:r>
        <w:rPr>
          <w:lang w:val="id_ID" w:bidi="id_ID"/>
        </w:rPr>
      </w:r>
      <w:r>
        <w:rPr>
          <w:lang w:val="id_ID" w:bidi="id_ID"/>
        </w:rPr>
        <w:t>Amos</w:t>
      </w:r>
    </w:p>
    <w:p>
      <w:pPr>
        <w:pStyle w:val="Heading3"/>
      </w:pPr>
      <w:r>
        <w:rPr>
          <w:lang w:val="id_ID" w:bidi="id_ID"/>
        </w:rPr>
        <w:t>Tahun penulisan</w:t>
      </w:r>
    </w:p>
    <w:p>
      <w:pPr/>
      <w:r>
        <w:rPr>
          <w:lang w:val="id_ID" w:bidi="id_ID"/>
        </w:rPr>
      </w:r>
      <w:r>
        <w:rPr>
          <w:lang w:val="id_ID" w:bidi="id_ID"/>
        </w:rPr>
        <w:t>Sekitar tahun 755 SM</w:t>
      </w:r>
    </w:p>
    <w:p>
      <w:pPr>
        <w:pStyle w:val="Heading3"/>
      </w:pPr>
      <w:r>
        <w:rPr>
          <w:lang w:val="id_ID" w:bidi="id_ID"/>
        </w:rPr>
        <w:t>Latar Belakang</w:t>
      </w:r>
    </w:p>
    <w:p>
      <w:pPr/>
      <w:r>
        <w:rPr>
          <w:lang w:val="id_ID" w:bidi="id_ID"/>
        </w:rPr>
      </w:r>
      <w:r>
        <w:rPr>
          <w:lang w:val="id_ID" w:bidi="id_ID"/>
        </w:rPr>
        <w:t>Kuil penyembahan di Betel, Kerajaan Israel di utara, dalam masa pemerintahan Raja Yerobeam II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