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Aquifer Open Study Notes (Book Intro Summaries)</w:t>
      </w:r>
      <w:r>
        <w:rPr>
          <w:lang w:val="ne_NP" w:bidi="ne_NP"/>
        </w:rPr>
      </w:r>
    </w:p>
    <w:p>
      <w:pPr/>
      <w:r>
        <w:rPr>
          <w:lang w:val="ne_NP" w:bidi="ne_NP"/>
        </w:rPr>
      </w:r>
      <w:r>
        <w:rPr>
          <w:b/>
          <w:lang w:val="ne_NP" w:bidi="ne_NP"/>
        </w:rPr>
        <w:t>Aquifer Open Study Notes (Book Intro Summaries)</w:t>
      </w:r>
    </w:p>
    <w:p>
      <w:pPr/>
      <w:r>
        <w:rPr>
          <w:lang w:val="ne_NP" w:bidi="ne_NP"/>
        </w:rPr>
      </w:r>
      <w:r>
        <w:rPr>
          <w:lang w:val="ne_NP" w:bidi="ne_NP"/>
        </w:rPr>
        <w:t xml:space="preserve">This work is an adaptation of </w:t>
      </w:r>
      <w:r>
        <w:rPr>
          <w:lang w:val="ne_NP" w:bidi="ne_NP"/>
        </w:rPr>
        <w:t>Tyndale Open Study Notes</w:t>
      </w:r>
      <w:r>
        <w:rPr>
          <w:lang w:val="ne_NP" w:bidi="ne_NP"/>
        </w:rPr>
        <w:t xml:space="preserve"> © 2023 Tyndale House Publishers, licensed under the CC BY-SA 4.0 license. The adaptation, </w:t>
      </w:r>
      <w:r>
        <w:rPr>
          <w:lang w:val="ne_NP" w:bidi="ne_NP"/>
        </w:rPr>
        <w:t>Aquifer Open Study Notes</w:t>
      </w:r>
      <w:r>
        <w:rPr>
          <w:lang w:val="ne_NP" w:bidi="ne_NP"/>
        </w:rPr>
        <w:t>, was created by Mission Mutual and is also licensed under CC BY-SA 4.0.</w:t>
      </w:r>
    </w:p>
    <w:p>
      <w:pPr/>
      <w:r>
        <w:rPr>
          <w:lang w:val="ne_NP" w:bidi="ne_NP"/>
        </w:rPr>
      </w:r>
      <w:r>
        <w:rPr>
          <w:lang w:val="ne_NP" w:bidi="ne_NP"/>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e_NP" w:bidi="ne_NP"/>
        </w:rPr>
      </w:r>
      <w:r>
        <w:rPr>
          <w:lang w:val="ne_NP" w:bidi="ne_NP"/>
        </w:rPr>
      </w:r>
    </w:p>
    <w:p>
      <w:pPr>
        <w:pStyle w:val="Heading1"/>
      </w:pPr>
      <w:r>
        <w:rPr>
          <w:lang w:val="ne_NP" w:bidi="ne_NP"/>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GEN</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उत्पत्ति</w:t>
      </w:r>
      <w:r>
        <w:rPr>
          <w:lang w:val="ne_NP" w:bidi="ne_NP"/>
        </w:rPr>
      </w:r>
    </w:p>
    <w:p>
      <w:pPr/>
      <w:r>
        <w:rPr>
          <w:lang w:val="ne_NP" w:bidi="ne_NP"/>
        </w:rPr>
      </w:r>
      <w:r>
        <w:rPr>
          <w:lang w:val="ne_NP" w:bidi="ne_NP"/>
        </w:rPr>
        <w:t>उत्पत्ति पुस्तक</w:t>
      </w:r>
    </w:p>
    <w:p>
      <w:pPr>
        <w:pStyle w:val="Heading3"/>
      </w:pPr>
      <w:r>
        <w:rPr>
          <w:lang w:val="ne_NP" w:bidi="ne_NP"/>
        </w:rPr>
        <w:t>उद्देश्यहरू</w:t>
      </w:r>
    </w:p>
    <w:p>
      <w:pPr/>
      <w:r>
        <w:rPr>
          <w:lang w:val="ne_NP" w:bidi="ne_NP"/>
        </w:rPr>
      </w:r>
      <w:r>
        <w:rPr>
          <w:lang w:val="ne_NP" w:bidi="ne_NP"/>
        </w:rPr>
        <w:t>आफ्ना चुनिएका जनहरू, इस्राएल मार्फत पापमाथि विजय हासिल गर्ने परमेश्वरको योजनाको स्थापना पत्ता लगाउन</w:t>
      </w:r>
    </w:p>
    <w:p>
      <w:pPr>
        <w:pStyle w:val="Heading3"/>
      </w:pPr>
      <w:r>
        <w:rPr>
          <w:lang w:val="ne_NP" w:bidi="ne_NP"/>
        </w:rPr>
        <w:t>लेखकहरू</w:t>
      </w:r>
    </w:p>
    <w:p>
      <w:pPr/>
      <w:r>
        <w:rPr>
          <w:lang w:val="ne_NP" w:bidi="ne_NP"/>
        </w:rPr>
      </w:r>
      <w:r>
        <w:rPr>
          <w:lang w:val="ne_NP" w:bidi="ne_NP"/>
        </w:rPr>
        <w:t>परम्परा अनुसार मोशाले</w:t>
      </w:r>
    </w:p>
    <w:p>
      <w:pPr>
        <w:pStyle w:val="Heading3"/>
      </w:pPr>
      <w:r>
        <w:rPr>
          <w:lang w:val="ne_NP" w:bidi="ne_NP"/>
        </w:rPr>
        <w:t>मिति</w:t>
      </w:r>
    </w:p>
    <w:p>
      <w:pPr/>
      <w:r>
        <w:rPr>
          <w:lang w:val="ne_NP" w:bidi="ne_NP"/>
        </w:rPr>
      </w:r>
      <w:r>
        <w:rPr>
          <w:lang w:val="ne_NP" w:bidi="ne_NP"/>
        </w:rPr>
        <w:t>प्राचीन घटनाहरू (प्राचीन समयका) र कुलपिताहरू बाँचिरहेको समयका घटनाहरू (लगभग २१००–१७०० ईसापूर्व) रेकर्ड गर्दछ।</w:t>
      </w:r>
    </w:p>
    <w:p>
      <w:pPr>
        <w:pStyle w:val="Heading3"/>
      </w:pPr>
      <w:r>
        <w:rPr>
          <w:lang w:val="ne_NP" w:bidi="ne_NP"/>
        </w:rPr>
        <w:t>पृष्ठभूमिहरू</w:t>
      </w:r>
    </w:p>
    <w:p>
      <w:pPr/>
      <w:r>
        <w:rPr>
          <w:lang w:val="ne_NP" w:bidi="ne_NP"/>
        </w:rPr>
      </w:r>
      <w:r>
        <w:rPr>
          <w:lang w:val="ne_NP" w:bidi="ne_NP"/>
        </w:rPr>
        <w:t>मध्य पूर्वका विभिन्न स्थानहरू, विशेष गरी कनान र मिश्रमा उनीहरूको समयको दौरानमा कुलपिताहरू (अब्राहाम, इसहाक, याकूब र उनका छोराहरू) मा केन्द्रित 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