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Kings</w:t>
      </w:r>
      <w:r>
        <w:rPr>
          <w:lang w:val="pt_PT" w:bidi="pt_PT"/>
        </w:rPr>
      </w:r>
    </w:p>
    <w:p>
      <w:pPr/>
      <w:r>
        <w:rPr>
          <w:lang w:val="pt_PT" w:bidi="pt_PT"/>
        </w:rPr>
      </w:r>
      <w:r>
        <w:rPr>
          <w:lang w:val="pt_PT" w:bidi="pt_PT"/>
        </w:rPr>
        <w:t>O primeiro livro de Reis</w:t>
      </w:r>
    </w:p>
    <w:p>
      <w:pPr>
        <w:pStyle w:val="Heading3"/>
      </w:pPr>
      <w:r>
        <w:rPr>
          <w:lang w:val="pt_PT" w:bidi="pt_PT"/>
        </w:rPr>
        <w:t>Propósito</w:t>
      </w:r>
    </w:p>
    <w:p>
      <w:pPr/>
      <w:r>
        <w:rPr>
          <w:lang w:val="pt_PT" w:bidi="pt_PT"/>
        </w:rPr>
      </w:r>
      <w:r>
        <w:rPr>
          <w:lang w:val="pt_PT" w:bidi="pt_PT"/>
        </w:rPr>
        <w:t>Para delinear a glória do reinado de Salomão, a divisão do reino e a degradação de Israel</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por volta de 973–853 a.C.</w:t>
      </w:r>
    </w:p>
    <w:p>
      <w:pPr>
        <w:pStyle w:val="Heading3"/>
      </w:pPr>
      <w:r>
        <w:rPr>
          <w:lang w:val="pt_PT" w:bidi="pt_PT"/>
        </w:rPr>
        <w:t>Cenário</w:t>
      </w:r>
    </w:p>
    <w:p>
      <w:pPr/>
      <w:r>
        <w:rPr>
          <w:lang w:val="pt_PT" w:bidi="pt_PT"/>
        </w:rPr>
      </w:r>
      <w:r>
        <w:rPr>
          <w:lang w:val="pt_PT" w:bidi="pt_PT"/>
        </w:rPr>
        <w:t>Começa no ponto alto da monarquia israelita (o reinado de Salomão) e termina com um reino dividido e um ponto baixo na monarquia israelita (o reinado de Acabe)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