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Job</w:t>
      </w:r>
      <w:r>
        <w:rPr>
          <w:lang w:val="pt_PT" w:bidi="pt_PT"/>
        </w:rPr>
      </w:r>
    </w:p>
    <w:p>
      <w:pPr/>
      <w:r>
        <w:rPr>
          <w:lang w:val="pt_PT" w:bidi="pt_PT"/>
        </w:rPr>
      </w:r>
      <w:r>
        <w:rPr>
          <w:lang w:val="pt_PT" w:bidi="pt_PT"/>
        </w:rPr>
        <w:t>O livro de Jó</w:t>
      </w:r>
    </w:p>
    <w:p>
      <w:pPr>
        <w:pStyle w:val="Heading3"/>
      </w:pPr>
      <w:r>
        <w:rPr>
          <w:lang w:val="pt_PT" w:bidi="pt_PT"/>
        </w:rPr>
        <w:t>Propósito</w:t>
      </w:r>
    </w:p>
    <w:p>
      <w:pPr/>
      <w:r>
        <w:rPr>
          <w:lang w:val="pt_PT" w:bidi="pt_PT"/>
        </w:rPr>
      </w:r>
      <w:r>
        <w:rPr>
          <w:lang w:val="pt_PT" w:bidi="pt_PT"/>
        </w:rPr>
        <w:t>Oferecer reflexão sobre a questão do sofrimento humano, principalmente questionando a conexão frequentemente mantida entre bondade moral e prosperidade</w:t>
      </w:r>
    </w:p>
    <w:p>
      <w:pPr>
        <w:pStyle w:val="Heading3"/>
      </w:pPr>
      <w:r>
        <w:rPr>
          <w:lang w:val="pt_PT" w:bidi="pt_PT"/>
        </w:rPr>
        <w:t>Autor</w:t>
      </w:r>
    </w:p>
    <w:p>
      <w:pPr/>
      <w:r>
        <w:rPr>
          <w:lang w:val="pt_PT" w:bidi="pt_PT"/>
        </w:rPr>
      </w:r>
      <w:r>
        <w:rPr>
          <w:lang w:val="pt_PT" w:bidi="pt_PT"/>
        </w:rPr>
        <w:t>Desconhecido</w:t>
      </w:r>
    </w:p>
    <w:p>
      <w:pPr>
        <w:pStyle w:val="Heading3"/>
      </w:pPr>
      <w:r>
        <w:rPr>
          <w:lang w:val="pt_PT" w:bidi="pt_PT"/>
        </w:rPr>
        <w:t>Data</w:t>
      </w:r>
    </w:p>
    <w:p>
      <w:pPr/>
      <w:r>
        <w:rPr>
          <w:lang w:val="pt_PT" w:bidi="pt_PT"/>
        </w:rPr>
      </w:r>
      <w:r>
        <w:rPr>
          <w:lang w:val="pt_PT" w:bidi="pt_PT"/>
        </w:rPr>
        <w:t>Desconhecido</w:t>
      </w:r>
    </w:p>
    <w:p>
      <w:pPr>
        <w:pStyle w:val="Heading3"/>
      </w:pPr>
      <w:r>
        <w:rPr>
          <w:lang w:val="pt_PT" w:bidi="pt_PT"/>
        </w:rPr>
        <w:t>Cenário</w:t>
      </w:r>
    </w:p>
    <w:p>
      <w:pPr/>
      <w:r>
        <w:rPr>
          <w:lang w:val="pt_PT" w:bidi="pt_PT"/>
        </w:rPr>
      </w:r>
      <w:r>
        <w:rPr>
          <w:lang w:val="pt_PT" w:bidi="pt_PT"/>
        </w:rPr>
        <w:t>O período patriarcal, possivelmente na terra de Edom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