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pt_PT" w:bidi="pt_PT"/>
        </w:rPr>
      </w:r>
    </w:p>
    <w:p>
      <w:pPr>
        <w:pStyle w:val="Heading2"/>
      </w:pPr>
      <w:r>
        <w:rPr>
          <w:lang w:val="pt_PT" w:bidi="pt_PT"/>
        </w:rPr>
        <w:t>Resource: Aquifer Open Study Notes (Book Intro Summaries)</w:t>
      </w:r>
      <w:r>
        <w:rPr>
          <w:lang w:val="pt_PT" w:bidi="pt_PT"/>
        </w:rPr>
      </w:r>
    </w:p>
    <w:p>
      <w:pPr/>
      <w:r>
        <w:rPr>
          <w:lang w:val="pt_PT" w:bidi="pt_PT"/>
        </w:rPr>
      </w:r>
      <w:r>
        <w:rPr>
          <w:b/>
          <w:lang w:val="pt_PT" w:bidi="pt_PT"/>
        </w:rPr>
        <w:t>Aquifer Open Study Notes (Book Intro Summaries)</w:t>
      </w:r>
    </w:p>
    <w:p>
      <w:pPr/>
      <w:r>
        <w:rPr>
          <w:lang w:val="pt_PT" w:bidi="pt_PT"/>
        </w:rPr>
      </w:r>
      <w:r>
        <w:rPr>
          <w:lang w:val="pt_PT" w:bidi="pt_PT"/>
        </w:rPr>
        <w:t xml:space="preserve">This work is an adaptation of </w:t>
      </w:r>
      <w:r>
        <w:rPr>
          <w:lang w:val="pt_PT" w:bidi="pt_PT"/>
        </w:rPr>
        <w:t>Tyndale Open Study Notes</w:t>
      </w:r>
      <w:r>
        <w:rPr>
          <w:lang w:val="pt_PT" w:bidi="pt_PT"/>
        </w:rPr>
        <w:t xml:space="preserve"> © 2023 Tyndale House Publishers, licensed under the CC BY-SA 4.0 license. The adaptation, </w:t>
      </w:r>
      <w:r>
        <w:rPr>
          <w:lang w:val="pt_PT" w:bidi="pt_PT"/>
        </w:rPr>
        <w:t>Aquifer Open Study Notes</w:t>
      </w:r>
      <w:r>
        <w:rPr>
          <w:lang w:val="pt_PT" w:bidi="pt_PT"/>
        </w:rPr>
        <w:t>, was created by Mission Mutual and is also licensed under CC BY-SA 4.0.</w:t>
      </w:r>
    </w:p>
    <w:p>
      <w:pPr/>
      <w:r>
        <w:rPr>
          <w:lang w:val="pt_PT" w:bidi="pt_PT"/>
        </w:rPr>
      </w:r>
      <w:r>
        <w:rPr>
          <w:lang w:val="pt_PT" w:bidi="pt_PT"/>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pt_PT" w:bidi="pt_PT"/>
        </w:rPr>
      </w:r>
      <w:r>
        <w:rPr>
          <w:lang w:val="pt_PT" w:bidi="pt_PT"/>
        </w:rPr>
      </w:r>
    </w:p>
    <w:p>
      <w:pPr>
        <w:pStyle w:val="Heading1"/>
      </w:pPr>
      <w:r>
        <w:rPr>
          <w:lang w:val="pt_PT" w:bidi="pt_PT"/>
        </w:rPr>
        <w:t>Aquifer Open Study Notes (Book Intro Summaries)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pt_PT" w:bidi="pt_PT"/>
        </w:rPr>
      </w:r>
    </w:p>
    <w:p>
      <w:pPr>
        <w:pStyle w:val="Heading2"/>
      </w:pPr>
      <w:r>
        <w:rPr>
          <w:lang w:val="pt_PT" w:bidi="pt_PT"/>
        </w:rPr>
        <w:t>MAT</w:t>
      </w:r>
      <w:r>
        <w:rPr>
          <w:lang w:val="pt_PT" w:bidi="pt_PT"/>
        </w:rPr>
      </w:r>
    </w:p>
    <w:p>
      <w:pPr/>
      <w:r>
        <w:rPr>
          <w:lang w:val="pt_PT" w:bidi="pt_PT"/>
        </w:rPr>
      </w:r>
      <w:r>
        <w:rPr>
          <w:lang w:val="pt_PT" w:bidi="pt_PT"/>
        </w:rPr>
        <w:t xml:space="preserve"> </w:t>
      </w:r>
      <w:r>
        <w:rPr>
          <w:lang w:val="pt_PT" w:bidi="pt_PT"/>
        </w:rPr>
      </w:r>
      <w:r>
        <w:rPr>
          <w:lang w:val="pt_PT" w:bidi="pt_PT"/>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pt_PT" w:bidi="pt_PT"/>
        </w:rPr>
      </w:r>
    </w:p>
    <w:p>
      <w:pPr>
        <w:pStyle w:val="Heading2"/>
      </w:pPr>
      <w:r>
        <w:rPr>
          <w:lang w:val="pt_PT" w:bidi="pt_PT"/>
        </w:rPr>
        <w:t>Matthew</w:t>
      </w:r>
      <w:r>
        <w:rPr>
          <w:lang w:val="pt_PT" w:bidi="pt_PT"/>
        </w:rPr>
      </w:r>
    </w:p>
    <w:p>
      <w:pPr/>
      <w:r>
        <w:rPr>
          <w:lang w:val="pt_PT" w:bidi="pt_PT"/>
        </w:rPr>
      </w:r>
      <w:r>
        <w:rPr>
          <w:lang w:val="pt_PT" w:bidi="pt_PT"/>
        </w:rPr>
        <w:t>O Evangelho de Mateus</w:t>
      </w:r>
    </w:p>
    <w:p>
      <w:pPr>
        <w:pStyle w:val="Heading3"/>
      </w:pPr>
      <w:r>
        <w:rPr>
          <w:lang w:val="pt_PT" w:bidi="pt_PT"/>
        </w:rPr>
        <w:t>Propósito</w:t>
      </w:r>
    </w:p>
    <w:p>
      <w:pPr/>
      <w:r>
        <w:rPr>
          <w:lang w:val="pt_PT" w:bidi="pt_PT"/>
        </w:rPr>
      </w:r>
      <w:r>
        <w:rPr>
          <w:lang w:val="pt_PT" w:bidi="pt_PT"/>
        </w:rPr>
        <w:t>Demonstrar que Jesus é o Messias e ajudar os cristãos a entender como viver em relação ao judaísmo</w:t>
      </w:r>
    </w:p>
    <w:p>
      <w:pPr>
        <w:pStyle w:val="Heading3"/>
      </w:pPr>
      <w:r>
        <w:rPr>
          <w:lang w:val="pt_PT" w:bidi="pt_PT"/>
        </w:rPr>
        <w:t>Autor</w:t>
      </w:r>
    </w:p>
    <w:p>
      <w:pPr/>
      <w:r>
        <w:rPr>
          <w:lang w:val="pt_PT" w:bidi="pt_PT"/>
        </w:rPr>
      </w:r>
      <w:r>
        <w:rPr>
          <w:lang w:val="pt_PT" w:bidi="pt_PT"/>
        </w:rPr>
        <w:t>Mateus (também conhecido como Levi), um dos doze apóstolos de Jesus</w:t>
      </w:r>
    </w:p>
    <w:p>
      <w:pPr>
        <w:pStyle w:val="Heading3"/>
      </w:pPr>
      <w:r>
        <w:rPr>
          <w:lang w:val="pt_PT" w:bidi="pt_PT"/>
        </w:rPr>
        <w:t>Data</w:t>
      </w:r>
    </w:p>
    <w:p>
      <w:pPr/>
      <w:r>
        <w:rPr>
          <w:lang w:val="pt_PT" w:bidi="pt_PT"/>
        </w:rPr>
      </w:r>
      <w:r>
        <w:rPr>
          <w:lang w:val="pt_PT" w:bidi="pt_PT"/>
        </w:rPr>
        <w:t>Provavelmente em algum momento entre 65 e 80 d.C.</w:t>
      </w:r>
    </w:p>
    <w:p>
      <w:pPr>
        <w:pStyle w:val="Heading3"/>
      </w:pPr>
      <w:r>
        <w:rPr>
          <w:lang w:val="pt_PT" w:bidi="pt_PT"/>
        </w:rPr>
        <w:t>Cenário</w:t>
      </w:r>
    </w:p>
    <w:p>
      <w:pPr/>
      <w:r>
        <w:rPr>
          <w:lang w:val="pt_PT" w:bidi="pt_PT"/>
        </w:rPr>
      </w:r>
      <w:r>
        <w:rPr>
          <w:lang w:val="pt_PT" w:bidi="pt_PT"/>
        </w:rPr>
        <w:t>Escrito em um momento em que os primeiros cristãos estavam lutando para entender o relacionamento de suas novas crenças com a fé judaica</w:t>
      </w:r>
      <w:r>
        <w:rPr>
          <w:lang w:val="pt_PT" w:bidi="pt_PT"/>
        </w:rPr>
      </w:r>
      <w:r>
        <w:rPr>
          <w:lang w:val="pt_PT" w:bidi="pt_PT"/>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pt_PT"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