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Wathesalonike</w:t>
      </w:r>
      <w:r>
        <w:rPr>
          <w:lang w:val="sw_KE" w:bidi="sw_KE"/>
        </w:rPr>
      </w:r>
    </w:p>
    <w:p>
      <w:pPr/>
      <w:r>
        <w:rPr>
          <w:lang w:val="sw_KE" w:bidi="sw_KE"/>
        </w:rPr>
      </w:r>
      <w:r>
        <w:rPr>
          <w:lang w:val="sw_KE" w:bidi="sw_KE"/>
        </w:rPr>
        <w:t>Waraka wa Paulo wa Pili kwa Wathesalonike</w:t>
      </w:r>
    </w:p>
    <w:p>
      <w:pPr>
        <w:pStyle w:val="Heading3"/>
      </w:pPr>
      <w:r>
        <w:rPr>
          <w:lang w:val="sw_KE" w:bidi="sw_KE"/>
        </w:rPr>
        <w:t>Kusudi</w:t>
      </w:r>
    </w:p>
    <w:p>
      <w:pPr/>
      <w:r>
        <w:rPr>
          <w:lang w:val="sw_KE" w:bidi="sw_KE"/>
        </w:rPr>
      </w:r>
      <w:r>
        <w:rPr>
          <w:lang w:val="sw_KE" w:bidi="sw_KE"/>
        </w:rPr>
        <w:t>Kutoa tumaini katikati ya mateso na kushughulikia mafundisho ya uongo na uvivu katika jamii</w:t>
      </w:r>
    </w:p>
    <w:p>
      <w:pPr>
        <w:pStyle w:val="Heading3"/>
      </w:pPr>
      <w:r>
        <w:rPr>
          <w:lang w:val="sw_KE" w:bidi="sw_KE"/>
        </w:rPr>
        <w:t>Mwandishi</w:t>
      </w:r>
    </w:p>
    <w:p>
      <w:pPr/>
      <w:r>
        <w:rPr>
          <w:lang w:val="sw_KE" w:bidi="sw_KE"/>
        </w:rPr>
      </w:r>
      <w:r>
        <w:rPr>
          <w:lang w:val="sw_KE" w:bidi="sw_KE"/>
        </w:rPr>
        <w:t>Paulo, Sila na Timotheo</w:t>
      </w:r>
    </w:p>
    <w:p>
      <w:pPr>
        <w:pStyle w:val="Heading3"/>
      </w:pPr>
      <w:r>
        <w:rPr>
          <w:lang w:val="sw_KE" w:bidi="sw_KE"/>
        </w:rPr>
        <w:t>Tarehe</w:t>
      </w:r>
    </w:p>
    <w:p>
      <w:pPr/>
      <w:r>
        <w:rPr>
          <w:lang w:val="sw_KE" w:bidi="sw_KE"/>
        </w:rPr>
      </w:r>
      <w:r>
        <w:rPr>
          <w:lang w:val="sw_KE" w:bidi="sw_KE"/>
        </w:rPr>
        <w:t>Mnamo takriban 51 BK</w:t>
      </w:r>
    </w:p>
    <w:p>
      <w:pPr>
        <w:pStyle w:val="Heading3"/>
      </w:pPr>
      <w:r>
        <w:rPr>
          <w:lang w:val="sw_KE" w:bidi="sw_KE"/>
        </w:rPr>
        <w:t>Muktadha</w:t>
      </w:r>
    </w:p>
    <w:p>
      <w:pPr/>
      <w:r>
        <w:rPr>
          <w:lang w:val="sw_KE" w:bidi="sw_KE"/>
        </w:rPr>
      </w:r>
      <w:r>
        <w:rPr>
          <w:lang w:val="sw_KE" w:bidi="sw_KE"/>
        </w:rPr>
        <w:t>Kiliandikwa mara tu baada ya 1 Wathesalonike, baada ya mateso kuongezeka huko Thesalonike na mafundisho ya uongo kuibuka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