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Иоанна</w:t>
      </w:r>
      <w:r>
        <w:rPr>
          <w:lang w:val="ru_RU" w:bidi="ru_RU"/>
        </w:rPr>
      </w:r>
    </w:p>
    <w:p>
      <w:pPr/>
      <w:r>
        <w:rPr>
          <w:lang w:val="ru_RU" w:bidi="ru_RU"/>
        </w:rPr>
      </w:r>
      <w:r>
        <w:rPr>
          <w:lang w:val="ru_RU" w:bidi="ru_RU"/>
        </w:rPr>
        <w:t>Третье послание Иоанна</w:t>
      </w:r>
    </w:p>
    <w:p>
      <w:pPr>
        <w:pStyle w:val="Heading3"/>
      </w:pPr>
      <w:r>
        <w:rPr>
          <w:lang w:val="ru_RU" w:bidi="ru_RU"/>
        </w:rPr>
        <w:t>Цель</w:t>
      </w:r>
    </w:p>
    <w:p>
      <w:pPr/>
      <w:r>
        <w:rPr>
          <w:lang w:val="ru_RU" w:bidi="ru_RU"/>
        </w:rPr>
      </w:r>
      <w:r>
        <w:rPr>
          <w:lang w:val="ru_RU" w:bidi="ru_RU"/>
        </w:rPr>
        <w:t>Похвалить Гаия за его гостеприимство по отношению к посланникам апостола и обличить Диотрефа.</w:t>
      </w:r>
    </w:p>
    <w:p>
      <w:pPr>
        <w:pStyle w:val="Heading3"/>
      </w:pPr>
      <w:r>
        <w:rPr>
          <w:lang w:val="ru_RU" w:bidi="ru_RU"/>
        </w:rPr>
        <w:t>Автор</w:t>
      </w:r>
    </w:p>
    <w:p>
      <w:pPr/>
      <w:r>
        <w:rPr>
          <w:lang w:val="ru_RU" w:bidi="ru_RU"/>
        </w:rPr>
      </w:r>
      <w:r>
        <w:rPr>
          <w:lang w:val="ru_RU" w:bidi="ru_RU"/>
        </w:rPr>
        <w:t>Вероятно, апостол Иоанна</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человеку по имени Гай в ответ на его гостеприимство и отсутствие такового со стороны человека по имени Диотреф.</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