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w:t>
      </w:r>
      <w:r>
        <w:rPr>
          <w:lang w:val="zh_TW" w:bidi="zh_TW"/>
        </w:rPr>
      </w:r>
    </w:p>
    <w:p>
      <w:pPr/>
      <w:r>
        <w:rPr>
          <w:lang w:val="zh_TW" w:bidi="zh_TW"/>
        </w:rPr>
      </w:r>
      <w:r>
        <w:rPr>
          <w:lang w:val="zh_TW" w:bidi="zh_TW"/>
        </w:rPr>
        <w:t>約翰一書</w:t>
      </w:r>
    </w:p>
    <w:p>
      <w:pPr>
        <w:pStyle w:val="Heading3"/>
      </w:pPr>
      <w:r>
        <w:rPr>
          <w:lang w:val="zh_TW" w:bidi="zh_TW"/>
        </w:rPr>
        <w:t>寫作目的</w:t>
      </w:r>
    </w:p>
    <w:p>
      <w:pPr/>
      <w:r>
        <w:rPr>
          <w:lang w:val="zh_TW" w:bidi="zh_TW"/>
        </w:rPr>
      </w:r>
      <w:r>
        <w:rPr>
          <w:lang w:val="zh_TW" w:bidi="zh_TW"/>
        </w:rPr>
        <w:t>堅立關於耶穌基督的正確信仰，勸勉信徒彼此相愛，並提供對永生的確據</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寫給最近因異端派系的出現而經歷分裂的教會群體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