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COL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إلى أهل كولوسي</w:t>
      </w:r>
      <w:r>
        <w:rPr>
          <w:rtl/>
          <w:cs/>
          <w:lang w:val="ar_AE" w:bidi="ar_AE"/>
        </w:rPr>
      </w:r>
    </w:p>
    <w:p>
      <w:pPr>
        <w:bidi/>
      </w:pPr>
      <w:r>
        <w:rPr>
          <w:rtl/>
          <w:cs/>
          <w:lang w:val="ar_AE" w:bidi="ar_AE"/>
        </w:rPr>
      </w:r>
      <w:r>
        <w:rPr>
          <w:rtl/>
          <w:cs/>
          <w:lang w:val="ar_AE" w:bidi="ar_AE"/>
        </w:rPr>
        <w:t>رسالة بولس إلى أهل كولوسي</w:t>
      </w:r>
    </w:p>
    <w:p>
      <w:pPr>
        <w:pStyle w:val="Heading3"/>
        <w:bidi/>
      </w:pPr>
      <w:r>
        <w:rPr>
          <w:rtl/>
          <w:cs/>
          <w:lang w:val="ar_AE" w:bidi="ar_AE"/>
        </w:rPr>
        <w:t>الهدف</w:t>
      </w:r>
    </w:p>
    <w:p>
      <w:pPr>
        <w:bidi/>
      </w:pPr>
      <w:r>
        <w:rPr>
          <w:rtl/>
          <w:cs/>
          <w:lang w:val="ar_AE" w:bidi="ar_AE"/>
        </w:rPr>
      </w:r>
      <w:r>
        <w:rPr>
          <w:rtl/>
          <w:cs/>
          <w:lang w:val="ar_AE" w:bidi="ar_AE"/>
        </w:rPr>
        <w:t>مناهضة التعليم الكاذب في كولوسي، بالتأكيد على سيادة المسيح، والإصرار على أنَّه مصدر النمو الروحي الحقيقي والحياة الأخلاقية</w:t>
      </w:r>
    </w:p>
    <w:p>
      <w:pPr>
        <w:pStyle w:val="Heading3"/>
        <w:bidi/>
      </w:pPr>
      <w:r>
        <w:rPr>
          <w:rtl/>
          <w:cs/>
          <w:lang w:val="ar_AE" w:bidi="ar_AE"/>
        </w:rPr>
        <w:t>الكاتب</w:t>
      </w:r>
    </w:p>
    <w:p>
      <w:pPr>
        <w:bidi/>
      </w:pPr>
      <w:r>
        <w:rPr>
          <w:rtl/>
          <w:cs/>
          <w:lang w:val="ar_AE" w:bidi="ar_AE"/>
        </w:rPr>
      </w:r>
      <w:r>
        <w:rPr>
          <w:rtl/>
          <w:cs/>
          <w:lang w:val="ar_AE" w:bidi="ar_AE"/>
        </w:rPr>
        <w:t>بولس</w:t>
      </w:r>
    </w:p>
    <w:p>
      <w:pPr>
        <w:pStyle w:val="Heading3"/>
        <w:bidi/>
      </w:pPr>
      <w:r>
        <w:rPr>
          <w:rtl/>
          <w:cs/>
          <w:lang w:val="ar_AE" w:bidi="ar_AE"/>
        </w:rPr>
        <w:t>الزمن</w:t>
      </w:r>
    </w:p>
    <w:p>
      <w:pPr>
        <w:bidi/>
      </w:pPr>
      <w:r>
        <w:rPr>
          <w:rtl/>
          <w:cs/>
          <w:lang w:val="ar_AE" w:bidi="ar_AE"/>
        </w:rPr>
      </w:r>
      <w:r>
        <w:rPr>
          <w:rtl/>
          <w:cs/>
          <w:lang w:val="ar_AE" w:bidi="ar_AE"/>
        </w:rPr>
        <w:t>60–62 بعد الميلاد، حسب التقليد ولكن ربما في وقت سابق لذلك، نحو عام 53–56 بعد الميلاد بحسب التقليد،</w:t>
      </w:r>
    </w:p>
    <w:p>
      <w:pPr>
        <w:pStyle w:val="Heading3"/>
        <w:bidi/>
      </w:pPr>
      <w:r>
        <w:rPr>
          <w:rtl/>
          <w:cs/>
          <w:lang w:val="ar_AE" w:bidi="ar_AE"/>
        </w:rPr>
        <w:t>السياق</w:t>
      </w:r>
    </w:p>
    <w:p>
      <w:pPr>
        <w:bidi/>
      </w:pPr>
      <w:r>
        <w:rPr>
          <w:rtl/>
          <w:cs/>
          <w:lang w:val="ar_AE" w:bidi="ar_AE"/>
        </w:rPr>
      </w:r>
      <w:r>
        <w:rPr>
          <w:rtl/>
          <w:cs/>
          <w:lang w:val="ar_AE" w:bidi="ar_AE"/>
        </w:rPr>
        <w:t>كتبها بولس في السجن، بعد أن سَمع− من أبفرودتُس على الأرجح− عن التعليم الكاذب الذي ظهرَ في كنيسة كولوسي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