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NUM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गिनती</w:t>
      </w:r>
      <w:r>
        <w:rPr>
          <w:lang w:val="hi_IN" w:bidi="hi_IN"/>
        </w:rPr>
      </w:r>
    </w:p>
    <w:p>
      <w:pPr/>
      <w:r>
        <w:rPr>
          <w:lang w:val="hi_IN" w:bidi="hi_IN"/>
        </w:rPr>
      </w:r>
      <w:r>
        <w:rPr>
          <w:lang w:val="hi_IN" w:bidi="hi_IN"/>
        </w:rPr>
        <w:t>गिनती की पुस्तक</w:t>
      </w:r>
    </w:p>
    <w:p>
      <w:pPr>
        <w:pStyle w:val="Heading3"/>
      </w:pPr>
      <w:r>
        <w:rPr>
          <w:lang w:val="hi_IN" w:bidi="hi_IN"/>
        </w:rPr>
        <w:t>उद्देश्य</w:t>
      </w:r>
    </w:p>
    <w:p>
      <w:pPr/>
      <w:r>
        <w:rPr>
          <w:lang w:val="hi_IN" w:bidi="hi_IN"/>
        </w:rPr>
      </w:r>
      <w:r>
        <w:rPr>
          <w:lang w:val="hi_IN" w:bidi="hi_IN"/>
        </w:rPr>
        <w:t>मिस्र से निकलने वाली विश्वासघाती पीढ़ी से प्रतिज्ञा की भूमि में प्रवेश करने वाली पीढ़ी में परिवर्तित होने का वर्णन करना</w:t>
      </w:r>
    </w:p>
    <w:p>
      <w:pPr>
        <w:pStyle w:val="Heading3"/>
      </w:pPr>
      <w:r>
        <w:rPr>
          <w:lang w:val="hi_IN" w:bidi="hi_IN"/>
        </w:rPr>
        <w:t>लेखक</w:t>
      </w:r>
    </w:p>
    <w:p>
      <w:pPr/>
      <w:r>
        <w:rPr>
          <w:lang w:val="hi_IN" w:bidi="hi_IN"/>
        </w:rPr>
      </w:r>
      <w:r>
        <w:rPr>
          <w:lang w:val="hi_IN" w:bidi="hi_IN"/>
        </w:rPr>
        <w:t>परंपरा के अनुसार, मूसा</w:t>
      </w:r>
    </w:p>
    <w:p>
      <w:pPr>
        <w:pStyle w:val="Heading3"/>
      </w:pPr>
      <w:r>
        <w:rPr>
          <w:lang w:val="hi_IN" w:bidi="hi_IN"/>
        </w:rPr>
        <w:t>तिथि</w:t>
      </w:r>
    </w:p>
    <w:p>
      <w:pPr/>
      <w:r>
        <w:rPr>
          <w:lang w:val="hi_IN" w:bidi="hi_IN"/>
        </w:rPr>
      </w:r>
      <w:r>
        <w:rPr>
          <w:lang w:val="hi_IN" w:bidi="hi_IN"/>
        </w:rPr>
        <w:t>संभवत: 1445–1406 ई. पू. के आसपास घटी घटनाओं को दर्ज करता है या 1269–1230 ई. पू.</w:t>
      </w:r>
    </w:p>
    <w:p>
      <w:pPr>
        <w:pStyle w:val="Heading3"/>
      </w:pPr>
      <w:r>
        <w:rPr>
          <w:lang w:val="hi_IN" w:bidi="hi_IN"/>
        </w:rPr>
        <w:t>घटनास्थल</w:t>
      </w:r>
    </w:p>
    <w:p>
      <w:pPr/>
      <w:r>
        <w:rPr>
          <w:lang w:val="hi_IN" w:bidi="hi_IN"/>
        </w:rPr>
      </w:r>
      <w:r>
        <w:rPr>
          <w:lang w:val="hi_IN" w:bidi="hi_IN"/>
        </w:rPr>
        <w:t>पुस्तक का आरंभ सीनै में इस्राएलियों के साथ होता है, जिसमें उनकी बियाबान से होकर जाने की यात्रा को दिखाया गया है, और इसका अंत उनके द्वारा मोआब की भूमि में प्रतिज्ञा की भूमि के प्रवेश द्वार पर होता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