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PHM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Filemon</w:t>
      </w:r>
      <w:r>
        <w:rPr>
          <w:lang w:val="id_ID" w:bidi="id_ID"/>
        </w:rPr>
      </w:r>
    </w:p>
    <w:p>
      <w:pPr/>
      <w:r>
        <w:rPr>
          <w:lang w:val="id_ID" w:bidi="id_ID"/>
        </w:rPr>
      </w:r>
      <w:r>
        <w:rPr>
          <w:lang w:val="id_ID" w:bidi="id_ID"/>
        </w:rPr>
        <w:t>Surat Paulus kepada Filemon</w:t>
      </w:r>
    </w:p>
    <w:p>
      <w:pPr>
        <w:pStyle w:val="Heading3"/>
      </w:pPr>
      <w:r>
        <w:rPr>
          <w:lang w:val="id_ID" w:bidi="id_ID"/>
        </w:rPr>
        <w:t>Tujuan</w:t>
      </w:r>
    </w:p>
    <w:p>
      <w:pPr/>
      <w:r>
        <w:rPr>
          <w:lang w:val="id_ID" w:bidi="id_ID"/>
        </w:rPr>
      </w:r>
      <w:r>
        <w:rPr>
          <w:lang w:val="id_ID" w:bidi="id_ID"/>
        </w:rPr>
        <w:t>Mendorong Filemon untuk menerima kembali budaknya, Onesimus, yang telah menjadi orang percaya</w:t>
      </w:r>
    </w:p>
    <w:p>
      <w:pPr>
        <w:pStyle w:val="Heading3"/>
      </w:pPr>
      <w:r>
        <w:rPr>
          <w:lang w:val="id_ID" w:bidi="id_ID"/>
        </w:rPr>
        <w:t>Penulis</w:t>
      </w:r>
    </w:p>
    <w:p>
      <w:pPr/>
      <w:r>
        <w:rPr>
          <w:lang w:val="id_ID" w:bidi="id_ID"/>
        </w:rPr>
      </w:r>
      <w:r>
        <w:rPr>
          <w:lang w:val="id_ID" w:bidi="id_ID"/>
        </w:rPr>
        <w:t>Paulus</w:t>
      </w:r>
    </w:p>
    <w:p>
      <w:pPr>
        <w:pStyle w:val="Heading3"/>
      </w:pPr>
      <w:r>
        <w:rPr>
          <w:lang w:val="id_ID" w:bidi="id_ID"/>
        </w:rPr>
        <w:t>Tahun penulisan</w:t>
      </w:r>
    </w:p>
    <w:p>
      <w:pPr/>
      <w:r>
        <w:rPr>
          <w:lang w:val="id_ID" w:bidi="id_ID"/>
        </w:rPr>
      </w:r>
      <w:r>
        <w:rPr>
          <w:lang w:val="id_ID" w:bidi="id_ID"/>
        </w:rPr>
        <w:t>Menurut tradisi, Tahun 60–62 M, tetapi mungkin lebih awal, yaitu sekitar Tahun 53–56 M</w:t>
      </w:r>
    </w:p>
    <w:p>
      <w:pPr>
        <w:pStyle w:val="Heading3"/>
      </w:pPr>
      <w:r>
        <w:rPr>
          <w:lang w:val="id_ID" w:bidi="id_ID"/>
        </w:rPr>
        <w:t>Latar Belakang</w:t>
      </w:r>
    </w:p>
    <w:p>
      <w:pPr/>
      <w:r>
        <w:rPr>
          <w:lang w:val="id_ID" w:bidi="id_ID"/>
        </w:rPr>
      </w:r>
      <w:r>
        <w:rPr>
          <w:lang w:val="id_ID" w:bidi="id_ID"/>
        </w:rPr>
        <w:t>Ditulis ketika Paulus dipenjara, setelah ia berjumpa dengan Onesimus, yang sepertinya merupakan budak yang lari dari Filemon, seorang pemimpin Kristen di kota Kolose</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