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Haggai</w:t>
      </w:r>
      <w:r>
        <w:rPr>
          <w:lang w:val="pt_PT" w:bidi="pt_PT"/>
        </w:rPr>
      </w:r>
    </w:p>
    <w:p>
      <w:pPr/>
      <w:r>
        <w:rPr>
          <w:lang w:val="pt_PT" w:bidi="pt_PT"/>
        </w:rPr>
      </w:r>
      <w:r>
        <w:rPr>
          <w:lang w:val="pt_PT" w:bidi="pt_PT"/>
        </w:rPr>
        <w:t>O livro de Ageu</w:t>
      </w:r>
    </w:p>
    <w:p>
      <w:pPr>
        <w:pStyle w:val="Heading3"/>
      </w:pPr>
      <w:r>
        <w:rPr>
          <w:lang w:val="pt_PT" w:bidi="pt_PT"/>
        </w:rPr>
        <w:t>Propósito</w:t>
      </w:r>
    </w:p>
    <w:p>
      <w:pPr/>
      <w:r>
        <w:rPr>
          <w:lang w:val="pt_PT" w:bidi="pt_PT"/>
        </w:rPr>
      </w:r>
      <w:r>
        <w:rPr>
          <w:lang w:val="pt_PT" w:bidi="pt_PT"/>
        </w:rPr>
        <w:t>Encorajar os judeus a retomar a reconstrução do Templo e promover a renovação espiritual</w:t>
      </w:r>
    </w:p>
    <w:p>
      <w:pPr>
        <w:pStyle w:val="Heading3"/>
      </w:pPr>
      <w:r>
        <w:rPr>
          <w:lang w:val="pt_PT" w:bidi="pt_PT"/>
        </w:rPr>
        <w:t>Autor</w:t>
      </w:r>
    </w:p>
    <w:p>
      <w:pPr/>
      <w:r>
        <w:rPr>
          <w:lang w:val="pt_PT" w:bidi="pt_PT"/>
        </w:rPr>
      </w:r>
      <w:r>
        <w:rPr>
          <w:lang w:val="pt_PT" w:bidi="pt_PT"/>
        </w:rPr>
        <w:t>Ageu</w:t>
      </w:r>
    </w:p>
    <w:p>
      <w:pPr>
        <w:pStyle w:val="Heading3"/>
      </w:pPr>
      <w:r>
        <w:rPr>
          <w:lang w:val="pt_PT" w:bidi="pt_PT"/>
        </w:rPr>
        <w:t>Data</w:t>
      </w:r>
    </w:p>
    <w:p>
      <w:pPr/>
      <w:r>
        <w:rPr>
          <w:lang w:val="pt_PT" w:bidi="pt_PT"/>
        </w:rPr>
      </w:r>
      <w:r>
        <w:rPr>
          <w:lang w:val="pt_PT" w:bidi="pt_PT"/>
        </w:rPr>
        <w:t>520 a.C.</w:t>
      </w:r>
    </w:p>
    <w:p>
      <w:pPr>
        <w:pStyle w:val="Heading3"/>
      </w:pPr>
      <w:r>
        <w:rPr>
          <w:lang w:val="pt_PT" w:bidi="pt_PT"/>
        </w:rPr>
        <w:t>Cenário</w:t>
      </w:r>
    </w:p>
    <w:p>
      <w:pPr/>
      <w:r>
        <w:rPr>
          <w:lang w:val="pt_PT" w:bidi="pt_PT"/>
        </w:rPr>
      </w:r>
      <w:r>
        <w:rPr>
          <w:lang w:val="pt_PT" w:bidi="pt_PT"/>
        </w:rPr>
        <w:t>Jerusalém, quase vinte anos após Ciro haver permitido que os judeus voltassem e reconstruíssem o Templo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