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EZR</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Ездры</w:t>
      </w:r>
      <w:r>
        <w:rPr>
          <w:lang w:val="ru_RU" w:bidi="ru_RU"/>
        </w:rPr>
      </w:r>
    </w:p>
    <w:p>
      <w:pPr/>
      <w:r>
        <w:rPr>
          <w:lang w:val="ru_RU" w:bidi="ru_RU"/>
        </w:rPr>
      </w:r>
      <w:r>
        <w:rPr>
          <w:lang w:val="ru_RU" w:bidi="ru_RU"/>
        </w:rPr>
        <w:t>Книга Ездры</w:t>
      </w:r>
    </w:p>
    <w:p>
      <w:pPr>
        <w:pStyle w:val="Heading3"/>
      </w:pPr>
      <w:r>
        <w:rPr>
          <w:lang w:val="ru_RU" w:bidi="ru_RU"/>
        </w:rPr>
        <w:t>Цель</w:t>
      </w:r>
    </w:p>
    <w:p>
      <w:pPr/>
      <w:r>
        <w:rPr>
          <w:lang w:val="ru_RU" w:bidi="ru_RU"/>
        </w:rPr>
      </w:r>
      <w:r>
        <w:rPr>
          <w:lang w:val="ru_RU" w:bidi="ru_RU"/>
        </w:rPr>
        <w:t>Показать, как Бог постоянно обеспечивает Свой народ, а также, как жить, сталкиваясь с чужеземным контролем, противодействием и языческим влиянием.</w:t>
      </w:r>
    </w:p>
    <w:p>
      <w:pPr>
        <w:pStyle w:val="Heading3"/>
      </w:pPr>
      <w:r>
        <w:rPr>
          <w:lang w:val="ru_RU" w:bidi="ru_RU"/>
        </w:rPr>
        <w:t>Автор</w:t>
      </w:r>
    </w:p>
    <w:p>
      <w:pPr/>
      <w:r>
        <w:rPr>
          <w:lang w:val="ru_RU" w:bidi="ru_RU"/>
        </w:rPr>
      </w:r>
      <w:r>
        <w:rPr>
          <w:lang w:val="ru_RU" w:bidi="ru_RU"/>
        </w:rPr>
        <w:t>Ездра, согласно преданию</w:t>
      </w:r>
    </w:p>
    <w:p>
      <w:pPr>
        <w:pStyle w:val="Heading3"/>
      </w:pPr>
      <w:r>
        <w:rPr>
          <w:lang w:val="ru_RU" w:bidi="ru_RU"/>
        </w:rPr>
        <w:t>Дата</w:t>
      </w:r>
    </w:p>
    <w:p>
      <w:pPr/>
      <w:r>
        <w:rPr>
          <w:lang w:val="ru_RU" w:bidi="ru_RU"/>
        </w:rPr>
      </w:r>
      <w:r>
        <w:rPr>
          <w:lang w:val="ru_RU" w:bidi="ru_RU"/>
        </w:rPr>
        <w:t>Описанные события произошли приблизительно в 538–457 гг. до Р.Х.</w:t>
      </w:r>
    </w:p>
    <w:p>
      <w:pPr>
        <w:pStyle w:val="Heading3"/>
      </w:pPr>
      <w:r>
        <w:rPr>
          <w:lang w:val="ru_RU" w:bidi="ru_RU"/>
        </w:rPr>
        <w:t>Контекст</w:t>
      </w:r>
    </w:p>
    <w:p>
      <w:pPr/>
      <w:r>
        <w:rPr>
          <w:lang w:val="ru_RU" w:bidi="ru_RU"/>
        </w:rPr>
      </w:r>
      <w:r>
        <w:rPr>
          <w:lang w:val="ru_RU" w:bidi="ru_RU"/>
        </w:rPr>
        <w:t>Иерусалим, начиная с первого возвращения евреев из изгнания и заканчивая прибытием туда Ездры.</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