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Abdías</w:t>
      </w:r>
      <w:r>
        <w:rPr>
          <w:lang w:val="es_ES" w:bidi="es_ES"/>
        </w:rPr>
      </w:r>
    </w:p>
    <w:p>
      <w:pPr/>
      <w:r>
        <w:rPr>
          <w:lang w:val="es_ES" w:bidi="es_ES"/>
        </w:rPr>
      </w:r>
      <w:r>
        <w:rPr>
          <w:lang w:val="es_ES" w:bidi="es_ES"/>
        </w:rPr>
        <w:t>El Libro de Abdías</w:t>
      </w:r>
    </w:p>
    <w:p>
      <w:pPr>
        <w:pStyle w:val="Heading3"/>
      </w:pPr>
      <w:r>
        <w:rPr>
          <w:lang w:val="es_ES" w:bidi="es_ES"/>
        </w:rPr>
        <w:t>Propósito</w:t>
      </w:r>
    </w:p>
    <w:p>
      <w:pPr/>
      <w:r>
        <w:rPr>
          <w:lang w:val="es_ES" w:bidi="es_ES"/>
        </w:rPr>
      </w:r>
      <w:r>
        <w:rPr>
          <w:lang w:val="es_ES" w:bidi="es_ES"/>
        </w:rPr>
        <w:t>Anunciar el juicio de Dios sobre Edom, que se había alegrado y había participado en la destrucción de Judá</w:t>
      </w:r>
    </w:p>
    <w:p>
      <w:pPr>
        <w:pStyle w:val="Heading3"/>
      </w:pPr>
      <w:r>
        <w:rPr>
          <w:lang w:val="es_ES" w:bidi="es_ES"/>
        </w:rPr>
        <w:t>Autor</w:t>
      </w:r>
    </w:p>
    <w:p>
      <w:pPr/>
      <w:r>
        <w:rPr>
          <w:lang w:val="es_ES" w:bidi="es_ES"/>
        </w:rPr>
      </w:r>
      <w:r>
        <w:rPr>
          <w:lang w:val="es_ES" w:bidi="es_ES"/>
        </w:rPr>
        <w:t>Abdías</w:t>
      </w:r>
    </w:p>
    <w:p>
      <w:pPr>
        <w:pStyle w:val="Heading3"/>
      </w:pPr>
      <w:r>
        <w:rPr>
          <w:lang w:val="es_ES" w:bidi="es_ES"/>
        </w:rPr>
        <w:t>Fecha</w:t>
      </w:r>
    </w:p>
    <w:p>
      <w:pPr/>
      <w:r>
        <w:rPr>
          <w:lang w:val="es_ES" w:bidi="es_ES"/>
        </w:rPr>
      </w:r>
      <w:r>
        <w:rPr>
          <w:lang w:val="es_ES" w:bidi="es_ES"/>
        </w:rPr>
        <w:t>Alrededor del 586 a.C.</w:t>
      </w:r>
    </w:p>
    <w:p>
      <w:pPr>
        <w:pStyle w:val="Heading3"/>
      </w:pPr>
      <w:r>
        <w:rPr>
          <w:lang w:val="es_ES" w:bidi="es_ES"/>
        </w:rPr>
        <w:t>Contexto</w:t>
      </w:r>
    </w:p>
    <w:p>
      <w:pPr/>
      <w:r>
        <w:rPr>
          <w:lang w:val="es_ES" w:bidi="es_ES"/>
        </w:rPr>
      </w:r>
      <w:r>
        <w:rPr>
          <w:lang w:val="es_ES" w:bidi="es_ES"/>
        </w:rPr>
        <w:t>Probablemente muy poco tiempo después de la destrucción de Jerusalén por los babilonios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